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E4B" w:rsidRPr="00FF40FB" w:rsidRDefault="005D0E4B" w:rsidP="005D0E4B">
      <w:pPr>
        <w:pStyle w:val="Textoindependiente"/>
        <w:jc w:val="center"/>
        <w:rPr>
          <w:b/>
          <w:bCs/>
          <w:color w:val="339966"/>
          <w:sz w:val="26"/>
          <w:szCs w:val="26"/>
        </w:rPr>
      </w:pPr>
      <w:bookmarkStart w:id="0" w:name="_GoBack"/>
      <w:bookmarkEnd w:id="0"/>
      <w:r w:rsidRPr="00FF40FB">
        <w:rPr>
          <w:b/>
          <w:bCs/>
          <w:color w:val="339966"/>
          <w:sz w:val="26"/>
          <w:szCs w:val="26"/>
        </w:rPr>
        <w:t xml:space="preserve">LEY DE HACIENDA PARA EL MUNICIPIO DE LOS CABOS, </w:t>
      </w:r>
    </w:p>
    <w:p w:rsidR="005D0E4B" w:rsidRPr="00FF40FB" w:rsidRDefault="005D0E4B" w:rsidP="005D0E4B">
      <w:pPr>
        <w:pStyle w:val="Textoindependiente"/>
        <w:jc w:val="center"/>
        <w:rPr>
          <w:b/>
          <w:bCs/>
          <w:color w:val="339966"/>
          <w:sz w:val="26"/>
          <w:szCs w:val="26"/>
        </w:rPr>
      </w:pPr>
      <w:r w:rsidRPr="00FF40FB">
        <w:rPr>
          <w:b/>
          <w:bCs/>
          <w:color w:val="339966"/>
          <w:sz w:val="26"/>
          <w:szCs w:val="26"/>
        </w:rPr>
        <w:t>BAJA CALIFORNIA SUR</w:t>
      </w:r>
    </w:p>
    <w:p w:rsidR="005D0E4B" w:rsidRPr="00FF40FB" w:rsidRDefault="005D0E4B" w:rsidP="005D0E4B">
      <w:pPr>
        <w:pStyle w:val="Textoindependiente"/>
        <w:jc w:val="center"/>
        <w:rPr>
          <w:b/>
          <w:bCs/>
          <w:color w:val="339966"/>
          <w:sz w:val="10"/>
          <w:szCs w:val="10"/>
        </w:rPr>
      </w:pPr>
    </w:p>
    <w:p w:rsidR="005D0E4B" w:rsidRPr="0002362D" w:rsidRDefault="005D0E4B" w:rsidP="005D0E4B">
      <w:pPr>
        <w:pStyle w:val="Textosinformato"/>
        <w:jc w:val="center"/>
        <w:rPr>
          <w:rFonts w:ascii="Arial" w:eastAsia="MS Mincho" w:hAnsi="Arial"/>
          <w:b/>
          <w:bCs/>
          <w:sz w:val="16"/>
          <w:szCs w:val="16"/>
        </w:rPr>
      </w:pPr>
      <w:r w:rsidRPr="0002362D">
        <w:rPr>
          <w:rFonts w:ascii="Arial" w:eastAsia="MS Mincho" w:hAnsi="Arial" w:cs="Arial"/>
          <w:b/>
          <w:bCs/>
          <w:sz w:val="16"/>
          <w:szCs w:val="16"/>
        </w:rPr>
        <w:t xml:space="preserve">Ley publicada en el Boletín Oficial del Gobierno del </w:t>
      </w:r>
      <w:r w:rsidRPr="00FF40FB">
        <w:rPr>
          <w:rFonts w:ascii="Arial" w:eastAsia="MS Mincho" w:hAnsi="Arial" w:cs="Arial"/>
          <w:b/>
          <w:bCs/>
        </w:rPr>
        <w:t>Estado</w:t>
      </w:r>
      <w:r w:rsidRPr="0002362D">
        <w:rPr>
          <w:rFonts w:ascii="Arial" w:eastAsia="MS Mincho" w:hAnsi="Arial" w:cs="Arial"/>
          <w:b/>
          <w:bCs/>
          <w:sz w:val="16"/>
          <w:szCs w:val="16"/>
        </w:rPr>
        <w:t xml:space="preserve"> de Baja California Sur el </w:t>
      </w:r>
      <w:r w:rsidR="00E8106C" w:rsidRPr="0002362D">
        <w:rPr>
          <w:rFonts w:ascii="Arial" w:eastAsia="MS Mincho" w:hAnsi="Arial" w:cs="Arial"/>
          <w:b/>
          <w:bCs/>
          <w:sz w:val="16"/>
          <w:szCs w:val="16"/>
        </w:rPr>
        <w:t>31</w:t>
      </w:r>
      <w:r w:rsidRPr="0002362D">
        <w:rPr>
          <w:rFonts w:ascii="Arial" w:eastAsia="MS Mincho" w:hAnsi="Arial" w:cs="Arial"/>
          <w:b/>
          <w:bCs/>
          <w:sz w:val="16"/>
          <w:szCs w:val="16"/>
        </w:rPr>
        <w:t xml:space="preserve"> de Diciembre de 200</w:t>
      </w:r>
      <w:r w:rsidR="00E8106C" w:rsidRPr="0002362D">
        <w:rPr>
          <w:rFonts w:ascii="Arial" w:eastAsia="MS Mincho" w:hAnsi="Arial" w:cs="Arial"/>
          <w:b/>
          <w:bCs/>
          <w:sz w:val="16"/>
          <w:szCs w:val="16"/>
        </w:rPr>
        <w:t>2</w:t>
      </w:r>
    </w:p>
    <w:p w:rsidR="005D0E4B" w:rsidRPr="00FF40FB" w:rsidRDefault="005D0E4B" w:rsidP="005D0E4B">
      <w:pPr>
        <w:pStyle w:val="Textoindependiente"/>
        <w:jc w:val="center"/>
        <w:rPr>
          <w:b/>
          <w:bCs/>
        </w:rPr>
      </w:pPr>
    </w:p>
    <w:p w:rsidR="005D0E4B" w:rsidRPr="002B0B9A" w:rsidRDefault="002B0B9A" w:rsidP="005D0E4B">
      <w:pPr>
        <w:pStyle w:val="Textosinformato"/>
        <w:jc w:val="center"/>
        <w:rPr>
          <w:rFonts w:ascii="Arial" w:eastAsia="MS Mincho" w:hAnsi="Arial"/>
          <w:b/>
          <w:bCs/>
          <w:lang w:val="pt-BR"/>
        </w:rPr>
      </w:pPr>
      <w:r w:rsidRPr="002B0B9A">
        <w:rPr>
          <w:rFonts w:ascii="Arial" w:eastAsia="MS Mincho" w:hAnsi="Arial" w:cs="Arial"/>
          <w:b/>
          <w:bCs/>
          <w:lang w:val="pt-BR"/>
        </w:rPr>
        <w:t>TEXTO VIGENTE</w:t>
      </w:r>
    </w:p>
    <w:p w:rsidR="00A56BE9" w:rsidRPr="000C70B0" w:rsidRDefault="009361AB" w:rsidP="000C70B0">
      <w:pPr>
        <w:pStyle w:val="Textosinformato"/>
        <w:jc w:val="center"/>
        <w:rPr>
          <w:rFonts w:ascii="Arial" w:eastAsia="MS Mincho" w:hAnsi="Arial" w:cs="Arial"/>
          <w:b/>
          <w:bCs/>
          <w:color w:val="FF0000"/>
          <w:sz w:val="16"/>
          <w:szCs w:val="16"/>
          <w:lang w:val="pt-BR"/>
        </w:rPr>
      </w:pPr>
      <w:r>
        <w:rPr>
          <w:rFonts w:ascii="Arial" w:eastAsia="MS Mincho" w:hAnsi="Arial" w:cs="Arial"/>
          <w:b/>
          <w:bCs/>
          <w:color w:val="FF0000"/>
          <w:sz w:val="16"/>
          <w:szCs w:val="16"/>
          <w:lang w:val="pt-BR"/>
        </w:rPr>
        <w:t>Últ</w:t>
      </w:r>
      <w:r w:rsidR="000C70B0">
        <w:rPr>
          <w:rFonts w:ascii="Arial" w:eastAsia="MS Mincho" w:hAnsi="Arial" w:cs="Arial"/>
          <w:b/>
          <w:bCs/>
          <w:color w:val="FF0000"/>
          <w:sz w:val="16"/>
          <w:szCs w:val="16"/>
          <w:lang w:val="pt-BR"/>
        </w:rPr>
        <w:t>ima reforma publicada BOGE 10-07-2025</w:t>
      </w:r>
    </w:p>
    <w:p w:rsidR="005D0E4B" w:rsidRPr="00276F36" w:rsidRDefault="005D0E4B" w:rsidP="005D0E4B">
      <w:pPr>
        <w:pStyle w:val="Textosinformato"/>
        <w:jc w:val="center"/>
        <w:rPr>
          <w:rFonts w:ascii="Arial" w:eastAsia="MS Mincho" w:hAnsi="Arial"/>
          <w:b/>
          <w:bCs/>
          <w:color w:val="FF0000"/>
          <w:sz w:val="24"/>
          <w:szCs w:val="24"/>
          <w:lang w:val="pt-BR"/>
        </w:rPr>
      </w:pPr>
    </w:p>
    <w:p w:rsidR="005D0E4B" w:rsidRPr="00FF40FB" w:rsidRDefault="005D0E4B" w:rsidP="005D0E4B">
      <w:pPr>
        <w:pStyle w:val="Ttulo2"/>
        <w:spacing w:before="0" w:after="0"/>
        <w:jc w:val="both"/>
        <w:rPr>
          <w:rFonts w:ascii="Arial" w:hAnsi="Arial" w:cs="Arial"/>
          <w:b w:val="0"/>
          <w:bCs w:val="0"/>
          <w:sz w:val="20"/>
          <w:szCs w:val="20"/>
        </w:rPr>
      </w:pPr>
      <w:r w:rsidRPr="00FF40FB">
        <w:rPr>
          <w:rFonts w:ascii="Arial" w:hAnsi="Arial" w:cs="Arial"/>
          <w:b w:val="0"/>
          <w:bCs w:val="0"/>
          <w:sz w:val="20"/>
          <w:szCs w:val="20"/>
        </w:rPr>
        <w:t>Al margen un sello con el Escudo del Estado de Baja California Sur, al calce dice: EJECUTIVO.</w:t>
      </w:r>
    </w:p>
    <w:p w:rsidR="005D0E4B" w:rsidRPr="00C078DA" w:rsidRDefault="005D0E4B" w:rsidP="005D0E4B">
      <w:pPr>
        <w:pStyle w:val="texto"/>
        <w:spacing w:after="0" w:line="240" w:lineRule="auto"/>
        <w:rPr>
          <w:sz w:val="22"/>
          <w:szCs w:val="22"/>
          <w:lang w:val="es-ES"/>
        </w:rPr>
      </w:pPr>
    </w:p>
    <w:p w:rsidR="005D0E4B" w:rsidRPr="00C078DA" w:rsidRDefault="00A330BB" w:rsidP="005D0E4B">
      <w:pPr>
        <w:pStyle w:val="texto"/>
        <w:spacing w:after="0" w:line="240" w:lineRule="auto"/>
        <w:ind w:firstLine="0"/>
        <w:rPr>
          <w:sz w:val="22"/>
          <w:szCs w:val="22"/>
        </w:rPr>
      </w:pPr>
      <w:r>
        <w:rPr>
          <w:b/>
          <w:bCs/>
          <w:sz w:val="22"/>
          <w:szCs w:val="22"/>
          <w:lang w:val="es-ES"/>
        </w:rPr>
        <w:t>LEONEL EFRAÍN COTA MONTAÑO</w:t>
      </w:r>
      <w:r w:rsidR="005D0E4B" w:rsidRPr="00C078DA">
        <w:rPr>
          <w:b/>
          <w:bCs/>
          <w:sz w:val="22"/>
          <w:szCs w:val="22"/>
          <w:lang w:val="es-ES"/>
        </w:rPr>
        <w:t>, GOBERNADOR CONSTITUCIONAL DEL ESTADO DE BA</w:t>
      </w:r>
      <w:r w:rsidR="008A1832">
        <w:rPr>
          <w:b/>
          <w:bCs/>
          <w:sz w:val="22"/>
          <w:szCs w:val="22"/>
          <w:lang w:val="es-ES"/>
        </w:rPr>
        <w:t>J</w:t>
      </w:r>
      <w:r w:rsidR="005D0E4B" w:rsidRPr="00C078DA">
        <w:rPr>
          <w:b/>
          <w:bCs/>
          <w:sz w:val="22"/>
          <w:szCs w:val="22"/>
          <w:lang w:val="es-ES"/>
        </w:rPr>
        <w:t>A CALIFORNIA SUR, A SUS HABITANTES HACE SABER:</w:t>
      </w:r>
    </w:p>
    <w:p w:rsidR="005D0E4B" w:rsidRPr="00C078DA" w:rsidRDefault="005D0E4B" w:rsidP="005D0E4B">
      <w:pPr>
        <w:pStyle w:val="texto"/>
        <w:spacing w:after="0" w:line="240" w:lineRule="auto"/>
        <w:rPr>
          <w:sz w:val="22"/>
          <w:szCs w:val="22"/>
        </w:rPr>
      </w:pPr>
    </w:p>
    <w:p w:rsidR="005D0E4B" w:rsidRPr="00C078DA" w:rsidRDefault="005D0E4B" w:rsidP="005D0E4B">
      <w:pPr>
        <w:pStyle w:val="texto"/>
        <w:spacing w:after="0" w:line="240" w:lineRule="auto"/>
        <w:ind w:firstLine="0"/>
        <w:rPr>
          <w:sz w:val="22"/>
          <w:szCs w:val="22"/>
        </w:rPr>
      </w:pPr>
      <w:r w:rsidRPr="00C078DA">
        <w:rPr>
          <w:sz w:val="22"/>
          <w:szCs w:val="22"/>
        </w:rPr>
        <w:t>QUE EL H. CONGRESO DEL ESTADO, SE HA SERVIDO DIRIGIRME EL SIGUIENTE:</w:t>
      </w:r>
    </w:p>
    <w:p w:rsidR="005D0E4B" w:rsidRPr="00C078DA" w:rsidRDefault="005D0E4B" w:rsidP="005D0E4B">
      <w:pPr>
        <w:jc w:val="center"/>
        <w:rPr>
          <w:rFonts w:ascii="Arial" w:hAnsi="Arial" w:cs="Arial"/>
          <w:b/>
          <w:bCs/>
          <w:sz w:val="22"/>
          <w:szCs w:val="22"/>
        </w:rPr>
      </w:pPr>
    </w:p>
    <w:p w:rsidR="005D0E4B" w:rsidRPr="00C078DA" w:rsidRDefault="005D0E4B" w:rsidP="005D0E4B">
      <w:pPr>
        <w:jc w:val="center"/>
        <w:rPr>
          <w:rFonts w:ascii="Arial" w:hAnsi="Arial" w:cs="Arial"/>
          <w:b/>
          <w:bCs/>
          <w:sz w:val="22"/>
          <w:szCs w:val="22"/>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DECRETO 140</w:t>
      </w:r>
      <w:r w:rsidR="005A2ED2">
        <w:rPr>
          <w:rFonts w:ascii="Arial" w:hAnsi="Arial" w:cs="Arial"/>
          <w:b/>
          <w:bCs/>
          <w:sz w:val="22"/>
          <w:szCs w:val="22"/>
        </w:rPr>
        <w:t>4</w:t>
      </w:r>
    </w:p>
    <w:p w:rsidR="005D0E4B" w:rsidRPr="00276F36" w:rsidRDefault="005D0E4B" w:rsidP="005D0E4B">
      <w:pPr>
        <w:jc w:val="center"/>
        <w:rPr>
          <w:rFonts w:ascii="Arial" w:hAnsi="Arial" w:cs="Arial"/>
          <w:b/>
          <w:bCs/>
        </w:rPr>
      </w:pPr>
    </w:p>
    <w:p w:rsidR="005D0E4B" w:rsidRPr="00C078DA" w:rsidRDefault="005D0E4B" w:rsidP="00DD307B">
      <w:pPr>
        <w:jc w:val="center"/>
        <w:rPr>
          <w:rFonts w:ascii="Arial" w:hAnsi="Arial" w:cs="Arial"/>
          <w:b/>
          <w:bCs/>
          <w:sz w:val="22"/>
          <w:szCs w:val="22"/>
        </w:rPr>
      </w:pPr>
      <w:r w:rsidRPr="00C078DA">
        <w:rPr>
          <w:rFonts w:ascii="Arial" w:hAnsi="Arial" w:cs="Arial"/>
          <w:b/>
          <w:bCs/>
          <w:sz w:val="22"/>
          <w:szCs w:val="22"/>
        </w:rPr>
        <w:t>EL H. CONGRES</w:t>
      </w:r>
      <w:r w:rsidR="00DD307B">
        <w:rPr>
          <w:rFonts w:ascii="Arial" w:hAnsi="Arial" w:cs="Arial"/>
          <w:b/>
          <w:bCs/>
          <w:sz w:val="22"/>
          <w:szCs w:val="22"/>
        </w:rPr>
        <w:t>O DEL ESTADO DE BAJA CALIFORNIA SUR</w:t>
      </w:r>
    </w:p>
    <w:p w:rsidR="005D0E4B" w:rsidRPr="000C70B0" w:rsidRDefault="005D0E4B" w:rsidP="005D0E4B">
      <w:pPr>
        <w:jc w:val="center"/>
        <w:rPr>
          <w:rFonts w:ascii="Arial" w:hAnsi="Arial" w:cs="Arial"/>
          <w:b/>
          <w:bCs/>
          <w:sz w:val="26"/>
          <w:szCs w:val="26"/>
        </w:rPr>
      </w:pPr>
    </w:p>
    <w:p w:rsidR="005D0E4B" w:rsidRPr="00C078DA" w:rsidRDefault="005D0E4B" w:rsidP="005D0E4B">
      <w:pPr>
        <w:pStyle w:val="Ttulo8"/>
        <w:rPr>
          <w:sz w:val="22"/>
          <w:szCs w:val="22"/>
        </w:rPr>
      </w:pPr>
      <w:r w:rsidRPr="00C078DA">
        <w:rPr>
          <w:sz w:val="22"/>
          <w:szCs w:val="22"/>
        </w:rPr>
        <w:t>DECRETA</w:t>
      </w:r>
      <w:r w:rsidR="00DD307B">
        <w:rPr>
          <w:sz w:val="22"/>
          <w:szCs w:val="22"/>
        </w:rPr>
        <w:t>:</w:t>
      </w:r>
    </w:p>
    <w:p w:rsidR="005D0E4B" w:rsidRPr="00DD307B" w:rsidRDefault="005D0E4B" w:rsidP="005D0E4B">
      <w:pPr>
        <w:jc w:val="both"/>
        <w:rPr>
          <w:rFonts w:ascii="Arial" w:hAnsi="Arial" w:cs="Arial"/>
          <w:sz w:val="26"/>
          <w:szCs w:val="26"/>
        </w:rPr>
      </w:pPr>
    </w:p>
    <w:p w:rsidR="005D0E4B" w:rsidRPr="00C078DA" w:rsidRDefault="005D0E4B" w:rsidP="005D0E4B">
      <w:pPr>
        <w:pStyle w:val="Ttulo"/>
        <w:rPr>
          <w:rFonts w:ascii="Arial" w:hAnsi="Arial" w:cs="Arial"/>
          <w:b/>
          <w:bCs/>
          <w:sz w:val="22"/>
          <w:szCs w:val="22"/>
        </w:rPr>
      </w:pPr>
      <w:r w:rsidRPr="00C078DA">
        <w:rPr>
          <w:rFonts w:ascii="Arial" w:hAnsi="Arial" w:cs="Arial"/>
          <w:b/>
          <w:bCs/>
          <w:sz w:val="22"/>
          <w:szCs w:val="22"/>
        </w:rPr>
        <w:t>LEY DE HACIENDA</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PARA EL MUNICIPIO DE LOS CABOS, BAJA CALIFORNIA SUR.</w:t>
      </w:r>
    </w:p>
    <w:p w:rsidR="005D0E4B" w:rsidRPr="000C70B0" w:rsidRDefault="005D0E4B" w:rsidP="005D0E4B">
      <w:pPr>
        <w:jc w:val="center"/>
        <w:rPr>
          <w:rFonts w:ascii="Arial" w:hAnsi="Arial" w:cs="Arial"/>
          <w:sz w:val="18"/>
          <w:szCs w:val="18"/>
        </w:rPr>
      </w:pPr>
    </w:p>
    <w:p w:rsidR="005D0E4B" w:rsidRPr="000C70B0" w:rsidRDefault="005D0E4B" w:rsidP="005D0E4B">
      <w:pPr>
        <w:jc w:val="both"/>
        <w:rPr>
          <w:rFonts w:ascii="Arial" w:hAnsi="Arial" w:cs="Arial"/>
          <w:sz w:val="14"/>
          <w:szCs w:val="14"/>
        </w:rPr>
      </w:pPr>
    </w:p>
    <w:p w:rsidR="005D0E4B" w:rsidRPr="00C078DA" w:rsidRDefault="005D0E4B" w:rsidP="005D0E4B">
      <w:pPr>
        <w:pStyle w:val="Ttulo7"/>
        <w:spacing w:line="240" w:lineRule="auto"/>
        <w:rPr>
          <w:rFonts w:ascii="Arial" w:hAnsi="Arial" w:cs="Arial"/>
          <w:sz w:val="22"/>
          <w:szCs w:val="22"/>
          <w:lang w:val="es-MX"/>
        </w:rPr>
      </w:pPr>
      <w:r w:rsidRPr="00C078DA">
        <w:rPr>
          <w:rFonts w:ascii="Arial" w:hAnsi="Arial" w:cs="Arial"/>
          <w:sz w:val="22"/>
          <w:szCs w:val="22"/>
          <w:lang w:val="es-MX"/>
        </w:rPr>
        <w:t>TITULO PRIMERO</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PRINCIPIOS GENERALES.</w:t>
      </w:r>
    </w:p>
    <w:p w:rsidR="005D0E4B" w:rsidRPr="000C70B0" w:rsidRDefault="005D0E4B" w:rsidP="005D0E4B">
      <w:pPr>
        <w:jc w:val="center"/>
        <w:rPr>
          <w:rFonts w:ascii="Arial" w:hAnsi="Arial" w:cs="Arial"/>
          <w:b/>
          <w:bCs/>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Capítulo Primero</w:t>
      </w:r>
    </w:p>
    <w:p w:rsidR="005D0E4B" w:rsidRPr="00991190" w:rsidRDefault="005D0E4B" w:rsidP="005D0E4B">
      <w:pPr>
        <w:jc w:val="center"/>
        <w:rPr>
          <w:rFonts w:ascii="Arial" w:hAnsi="Arial" w:cs="Arial"/>
          <w:b/>
          <w:bCs/>
          <w:sz w:val="16"/>
          <w:szCs w:val="16"/>
        </w:rPr>
      </w:pPr>
      <w:r w:rsidRPr="00991190">
        <w:rPr>
          <w:rFonts w:ascii="Arial" w:hAnsi="Arial" w:cs="Arial"/>
          <w:b/>
          <w:bCs/>
          <w:sz w:val="16"/>
          <w:szCs w:val="16"/>
        </w:rPr>
        <w:t xml:space="preserve"> </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De la Hacienda Municipal</w:t>
      </w:r>
    </w:p>
    <w:p w:rsidR="005D0E4B" w:rsidRPr="00C078DA" w:rsidRDefault="005D0E4B" w:rsidP="005D0E4B">
      <w:pPr>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w:t>
      </w:r>
      <w:r w:rsidR="00A00252" w:rsidRPr="00C078DA">
        <w:rPr>
          <w:rFonts w:ascii="Arial" w:hAnsi="Arial" w:cs="Arial"/>
          <w:b/>
          <w:bCs/>
          <w:sz w:val="22"/>
          <w:szCs w:val="22"/>
        </w:rPr>
        <w:t>Í</w:t>
      </w:r>
      <w:r w:rsidRPr="00C078DA">
        <w:rPr>
          <w:rFonts w:ascii="Arial" w:hAnsi="Arial" w:cs="Arial"/>
          <w:b/>
          <w:bCs/>
          <w:sz w:val="22"/>
          <w:szCs w:val="22"/>
        </w:rPr>
        <w:t xml:space="preserve">CULO 1º. </w:t>
      </w:r>
      <w:r w:rsidRPr="00C078DA">
        <w:rPr>
          <w:rFonts w:ascii="Arial" w:hAnsi="Arial" w:cs="Arial"/>
          <w:sz w:val="22"/>
          <w:szCs w:val="22"/>
        </w:rPr>
        <w:t>Las disposiciones de esta Ley son de orden público y de observación general en el Municipio de Los Cabos, Baja California Sur, y regulan jurídicamente lo relativo a los ingresos que integran la Hacienda Pública Municipal, la cual servirá para</w:t>
      </w:r>
      <w:r w:rsidRPr="00C078DA">
        <w:rPr>
          <w:rFonts w:ascii="Arial" w:hAnsi="Arial" w:cs="Arial"/>
          <w:b/>
          <w:bCs/>
          <w:sz w:val="22"/>
          <w:szCs w:val="22"/>
        </w:rPr>
        <w:t xml:space="preserve"> </w:t>
      </w:r>
      <w:r w:rsidRPr="00C078DA">
        <w:rPr>
          <w:rFonts w:ascii="Arial" w:hAnsi="Arial" w:cs="Arial"/>
          <w:sz w:val="22"/>
          <w:szCs w:val="22"/>
        </w:rPr>
        <w:t xml:space="preserve">sufragar los gastos de su administración y demás obligaciones a su cargo, con los ingresos que de acuerdo con la presente Ley sean aprobados por el Congreso del Estado para cada Ejercicio Fiscal. </w:t>
      </w:r>
    </w:p>
    <w:p w:rsidR="005D0E4B" w:rsidRPr="00C078DA" w:rsidRDefault="005D0E4B" w:rsidP="005D0E4B">
      <w:pPr>
        <w:jc w:val="both"/>
        <w:rPr>
          <w:rFonts w:ascii="Arial" w:hAnsi="Arial" w:cs="Arial"/>
          <w:b/>
          <w:bCs/>
          <w:sz w:val="22"/>
          <w:szCs w:val="22"/>
        </w:rPr>
      </w:pPr>
    </w:p>
    <w:p w:rsidR="005D0E4B" w:rsidRPr="00C078DA" w:rsidRDefault="005D0E4B" w:rsidP="005D0E4B">
      <w:pPr>
        <w:jc w:val="both"/>
        <w:rPr>
          <w:rFonts w:ascii="Arial" w:hAnsi="Arial" w:cs="Arial"/>
          <w:b/>
          <w:bCs/>
          <w:sz w:val="22"/>
          <w:szCs w:val="22"/>
        </w:rPr>
      </w:pPr>
      <w:r w:rsidRPr="00C078DA">
        <w:rPr>
          <w:rFonts w:ascii="Arial" w:hAnsi="Arial" w:cs="Arial"/>
          <w:b/>
          <w:bCs/>
          <w:sz w:val="22"/>
          <w:szCs w:val="22"/>
        </w:rPr>
        <w:t>ART</w:t>
      </w:r>
      <w:r w:rsidR="00A00252" w:rsidRPr="00C078DA">
        <w:rPr>
          <w:rFonts w:ascii="Arial" w:hAnsi="Arial" w:cs="Arial"/>
          <w:b/>
          <w:bCs/>
          <w:sz w:val="22"/>
          <w:szCs w:val="22"/>
        </w:rPr>
        <w:t>Í</w:t>
      </w:r>
      <w:r w:rsidRPr="00C078DA">
        <w:rPr>
          <w:rFonts w:ascii="Arial" w:hAnsi="Arial" w:cs="Arial"/>
          <w:b/>
          <w:bCs/>
          <w:sz w:val="22"/>
          <w:szCs w:val="22"/>
        </w:rPr>
        <w:t xml:space="preserve">CULO 2º. </w:t>
      </w:r>
      <w:r w:rsidRPr="00C078DA">
        <w:rPr>
          <w:rFonts w:ascii="Arial" w:hAnsi="Arial" w:cs="Arial"/>
          <w:sz w:val="22"/>
          <w:szCs w:val="22"/>
        </w:rPr>
        <w:t xml:space="preserve">La Hacienda Pública del Municipio de Los Cabos, Estado de Baja California Sur, para cubrir los gastos de su administración, percibirá en cada ejercicio fiscal los ingresos derivados de los impuestos, derechos, productos, aprovechamientos, participaciones, contribuciones especiales, aportaciones e ingresos extraordinarios que se establezcan en la presente Ley, en las demás Leyes Fiscales y Convenios de Coordinación suscritos, o que se suscriban, para tales efectos, para lo cual Será facultad exclusiva del Ayuntamiento de Los Cabos, a través de la Tesorería Municipal y demás Autoridades Fiscales el cobro de dichos conceptos, y los ingresos que se generen deberán integrarse a la Hacienda </w:t>
      </w:r>
      <w:r w:rsidR="00276F36" w:rsidRPr="00C078DA">
        <w:rPr>
          <w:rFonts w:ascii="Arial" w:hAnsi="Arial" w:cs="Arial"/>
          <w:sz w:val="22"/>
          <w:szCs w:val="22"/>
        </w:rPr>
        <w:t>Pública</w:t>
      </w:r>
      <w:r w:rsidRPr="00C078DA">
        <w:rPr>
          <w:rFonts w:ascii="Arial" w:hAnsi="Arial" w:cs="Arial"/>
          <w:sz w:val="22"/>
          <w:szCs w:val="22"/>
        </w:rPr>
        <w:t xml:space="preserve"> Municipal.</w:t>
      </w:r>
    </w:p>
    <w:p w:rsidR="005477CB" w:rsidRDefault="005477CB" w:rsidP="005D0E4B">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276F36">
        <w:rPr>
          <w:rFonts w:ascii="Arial" w:hAnsi="Arial" w:cs="Arial"/>
          <w:b/>
          <w:bCs/>
          <w:sz w:val="22"/>
          <w:szCs w:val="22"/>
        </w:rPr>
        <w:t>ART</w:t>
      </w:r>
      <w:r w:rsidR="00A00252" w:rsidRPr="00276F36">
        <w:rPr>
          <w:rFonts w:ascii="Arial" w:hAnsi="Arial" w:cs="Arial"/>
          <w:b/>
          <w:bCs/>
          <w:sz w:val="22"/>
          <w:szCs w:val="22"/>
        </w:rPr>
        <w:t>Í</w:t>
      </w:r>
      <w:r w:rsidRPr="00276F36">
        <w:rPr>
          <w:rFonts w:ascii="Arial" w:hAnsi="Arial" w:cs="Arial"/>
          <w:b/>
          <w:bCs/>
          <w:sz w:val="22"/>
          <w:szCs w:val="22"/>
        </w:rPr>
        <w:t xml:space="preserve">CULO 3º. </w:t>
      </w:r>
      <w:r w:rsidRPr="00276F36">
        <w:rPr>
          <w:rFonts w:ascii="Arial" w:hAnsi="Arial" w:cs="Arial"/>
          <w:sz w:val="22"/>
          <w:szCs w:val="22"/>
        </w:rPr>
        <w:t>Queda a cargo de las Autoridades Fiscales del Municipio la administración, recaudación, control y en su caso determinación</w:t>
      </w:r>
      <w:r w:rsidRPr="00C078DA">
        <w:rPr>
          <w:rFonts w:ascii="Arial" w:hAnsi="Arial" w:cs="Arial"/>
          <w:sz w:val="22"/>
          <w:szCs w:val="22"/>
        </w:rPr>
        <w:t xml:space="preserve"> respecto de cada contribuyente, de los ingresos municipales</w:t>
      </w:r>
      <w:r w:rsidRPr="00C078DA">
        <w:rPr>
          <w:rFonts w:ascii="Arial" w:hAnsi="Arial" w:cs="Arial"/>
          <w:b/>
          <w:bCs/>
          <w:sz w:val="22"/>
          <w:szCs w:val="22"/>
        </w:rPr>
        <w:t xml:space="preserve">. </w:t>
      </w:r>
      <w:r w:rsidRPr="00C078DA">
        <w:rPr>
          <w:rFonts w:ascii="Arial" w:hAnsi="Arial" w:cs="Arial"/>
          <w:sz w:val="22"/>
          <w:szCs w:val="22"/>
        </w:rPr>
        <w:t>Son Autoridades Fiscales en el Municipio de Los Cabos, las siguientes:</w:t>
      </w:r>
    </w:p>
    <w:p w:rsidR="005477CB" w:rsidRPr="005477CB" w:rsidRDefault="005477CB" w:rsidP="005477CB">
      <w:pPr>
        <w:pStyle w:val="Sangradetextonormal"/>
        <w:tabs>
          <w:tab w:val="left" w:pos="0"/>
          <w:tab w:val="left" w:pos="426"/>
          <w:tab w:val="left" w:pos="9214"/>
        </w:tabs>
        <w:spacing w:line="240" w:lineRule="auto"/>
        <w:rPr>
          <w:rFonts w:ascii="Arial" w:hAnsi="Arial" w:cs="Arial"/>
          <w:sz w:val="8"/>
          <w:szCs w:val="8"/>
          <w:lang w:val="es-MX"/>
        </w:rPr>
      </w:pPr>
    </w:p>
    <w:p w:rsidR="00DD307B" w:rsidRPr="00DD307B" w:rsidRDefault="00DD307B" w:rsidP="005477CB">
      <w:pPr>
        <w:pStyle w:val="Sangradetextonormal"/>
        <w:tabs>
          <w:tab w:val="left" w:pos="0"/>
          <w:tab w:val="left" w:pos="426"/>
          <w:tab w:val="left" w:pos="9214"/>
        </w:tabs>
        <w:spacing w:line="240" w:lineRule="auto"/>
        <w:rPr>
          <w:rFonts w:ascii="Arial" w:hAnsi="Arial" w:cs="Arial"/>
          <w:sz w:val="16"/>
          <w:szCs w:val="16"/>
          <w:lang w:val="es-MX"/>
        </w:rPr>
      </w:pPr>
    </w:p>
    <w:p w:rsidR="005D0E4B" w:rsidRPr="005477CB" w:rsidRDefault="00A00252" w:rsidP="005477CB">
      <w:pPr>
        <w:pStyle w:val="Sangradetextonormal"/>
        <w:tabs>
          <w:tab w:val="left" w:pos="0"/>
          <w:tab w:val="left" w:pos="426"/>
          <w:tab w:val="left" w:pos="9214"/>
        </w:tabs>
        <w:spacing w:line="240" w:lineRule="auto"/>
        <w:rPr>
          <w:rFonts w:ascii="Arial" w:hAnsi="Arial" w:cs="Arial"/>
          <w:b w:val="0"/>
          <w:bCs w:val="0"/>
          <w:sz w:val="22"/>
          <w:szCs w:val="22"/>
          <w:lang w:val="es-MX"/>
        </w:rPr>
      </w:pPr>
      <w:r w:rsidRPr="00DD307B">
        <w:rPr>
          <w:rFonts w:ascii="Arial" w:hAnsi="Arial" w:cs="Arial"/>
          <w:sz w:val="22"/>
          <w:szCs w:val="22"/>
          <w:lang w:val="es-MX"/>
        </w:rPr>
        <w:t>I.</w:t>
      </w:r>
      <w:r w:rsidRPr="00DD307B">
        <w:rPr>
          <w:rFonts w:ascii="Arial" w:hAnsi="Arial" w:cs="Arial"/>
          <w:b w:val="0"/>
          <w:bCs w:val="0"/>
          <w:sz w:val="22"/>
          <w:szCs w:val="22"/>
          <w:lang w:val="es-MX"/>
        </w:rPr>
        <w:t xml:space="preserve"> </w:t>
      </w:r>
      <w:r w:rsidR="005477CB" w:rsidRPr="00DD307B">
        <w:rPr>
          <w:rFonts w:ascii="Arial" w:hAnsi="Arial" w:cs="Arial"/>
          <w:b w:val="0"/>
          <w:bCs w:val="0"/>
          <w:sz w:val="22"/>
          <w:szCs w:val="22"/>
          <w:lang w:val="es-MX"/>
        </w:rPr>
        <w:tab/>
      </w:r>
      <w:r w:rsidR="005D0E4B" w:rsidRPr="00DD307B">
        <w:rPr>
          <w:rFonts w:ascii="Arial" w:hAnsi="Arial" w:cs="Arial"/>
          <w:b w:val="0"/>
          <w:bCs w:val="0"/>
          <w:sz w:val="22"/>
          <w:szCs w:val="22"/>
          <w:lang w:val="es-MX"/>
        </w:rPr>
        <w:t>El propio Ayuntamiento</w:t>
      </w:r>
    </w:p>
    <w:p w:rsidR="00E85B77" w:rsidRPr="005477CB" w:rsidRDefault="00E85B77" w:rsidP="005477CB">
      <w:pPr>
        <w:pStyle w:val="Sangradetextonormal"/>
        <w:tabs>
          <w:tab w:val="left" w:pos="0"/>
          <w:tab w:val="left" w:pos="426"/>
          <w:tab w:val="left" w:pos="9214"/>
        </w:tabs>
        <w:spacing w:line="240" w:lineRule="auto"/>
        <w:rPr>
          <w:rFonts w:ascii="Arial" w:hAnsi="Arial" w:cs="Arial"/>
          <w:b w:val="0"/>
          <w:bCs w:val="0"/>
          <w:sz w:val="22"/>
          <w:szCs w:val="22"/>
          <w:lang w:val="es-MX"/>
        </w:rPr>
      </w:pPr>
    </w:p>
    <w:p w:rsidR="00A00252" w:rsidRPr="005477CB" w:rsidRDefault="00A00252"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II.</w:t>
      </w:r>
      <w:r w:rsidRPr="005477CB">
        <w:rPr>
          <w:rFonts w:ascii="Arial" w:hAnsi="Arial" w:cs="Arial"/>
          <w:b w:val="0"/>
          <w:bCs w:val="0"/>
          <w:sz w:val="22"/>
          <w:szCs w:val="22"/>
          <w:lang w:val="es-MX"/>
        </w:rPr>
        <w:t xml:space="preserve"> </w:t>
      </w:r>
      <w:r w:rsidR="005477CB" w:rsidRPr="005477CB">
        <w:rPr>
          <w:rFonts w:ascii="Arial" w:hAnsi="Arial" w:cs="Arial"/>
          <w:b w:val="0"/>
          <w:bCs w:val="0"/>
          <w:sz w:val="22"/>
          <w:szCs w:val="22"/>
          <w:lang w:val="es-MX"/>
        </w:rPr>
        <w:tab/>
      </w:r>
      <w:r w:rsidR="005D0E4B" w:rsidRPr="005477CB">
        <w:rPr>
          <w:rFonts w:ascii="Arial" w:hAnsi="Arial" w:cs="Arial"/>
          <w:b w:val="0"/>
          <w:bCs w:val="0"/>
          <w:sz w:val="22"/>
          <w:szCs w:val="22"/>
          <w:lang w:val="es-MX"/>
        </w:rPr>
        <w:t>El Presidente Municipal</w:t>
      </w:r>
    </w:p>
    <w:p w:rsidR="00E85B77" w:rsidRPr="005477CB" w:rsidRDefault="00E85B77" w:rsidP="005477CB">
      <w:pPr>
        <w:pStyle w:val="Sangradetextonormal"/>
        <w:tabs>
          <w:tab w:val="left" w:pos="0"/>
          <w:tab w:val="left" w:pos="426"/>
        </w:tabs>
        <w:spacing w:line="240" w:lineRule="auto"/>
        <w:rPr>
          <w:rFonts w:ascii="Arial" w:hAnsi="Arial" w:cs="Arial"/>
          <w:b w:val="0"/>
          <w:bCs w:val="0"/>
          <w:sz w:val="22"/>
          <w:szCs w:val="22"/>
          <w:lang w:val="es-MX"/>
        </w:rPr>
      </w:pPr>
    </w:p>
    <w:p w:rsidR="005D0E4B" w:rsidRPr="005477CB" w:rsidRDefault="00A00252"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III.</w:t>
      </w:r>
      <w:r w:rsidR="005D0E4B" w:rsidRPr="005477CB">
        <w:rPr>
          <w:rFonts w:ascii="Arial" w:hAnsi="Arial" w:cs="Arial"/>
          <w:b w:val="0"/>
          <w:bCs w:val="0"/>
          <w:sz w:val="22"/>
          <w:szCs w:val="22"/>
          <w:lang w:val="es-MX"/>
        </w:rPr>
        <w:t xml:space="preserve"> </w:t>
      </w:r>
      <w:r w:rsidR="005477CB" w:rsidRPr="005477CB">
        <w:rPr>
          <w:rFonts w:ascii="Arial" w:hAnsi="Arial" w:cs="Arial"/>
          <w:b w:val="0"/>
          <w:bCs w:val="0"/>
          <w:sz w:val="22"/>
          <w:szCs w:val="22"/>
          <w:lang w:val="es-MX"/>
        </w:rPr>
        <w:tab/>
      </w:r>
      <w:r w:rsidR="005D0E4B" w:rsidRPr="005477CB">
        <w:rPr>
          <w:rFonts w:ascii="Arial" w:hAnsi="Arial" w:cs="Arial"/>
          <w:b w:val="0"/>
          <w:bCs w:val="0"/>
          <w:sz w:val="22"/>
          <w:szCs w:val="22"/>
          <w:lang w:val="es-MX"/>
        </w:rPr>
        <w:t>El Síndico</w:t>
      </w:r>
    </w:p>
    <w:p w:rsidR="00E85B77" w:rsidRPr="005477CB" w:rsidRDefault="00E85B77" w:rsidP="005477CB">
      <w:pPr>
        <w:pStyle w:val="Sangradetextonormal"/>
        <w:tabs>
          <w:tab w:val="left" w:pos="0"/>
          <w:tab w:val="left" w:pos="426"/>
        </w:tabs>
        <w:spacing w:line="240" w:lineRule="auto"/>
        <w:rPr>
          <w:rFonts w:ascii="Arial" w:hAnsi="Arial" w:cs="Arial"/>
          <w:b w:val="0"/>
          <w:bCs w:val="0"/>
          <w:sz w:val="22"/>
          <w:szCs w:val="22"/>
          <w:lang w:val="es-MX"/>
        </w:rPr>
      </w:pPr>
    </w:p>
    <w:p w:rsidR="005D0E4B" w:rsidRPr="005477CB" w:rsidRDefault="005D0E4B"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IV.</w:t>
      </w:r>
      <w:r w:rsidRPr="005477CB">
        <w:rPr>
          <w:rFonts w:ascii="Arial" w:hAnsi="Arial" w:cs="Arial"/>
          <w:b w:val="0"/>
          <w:bCs w:val="0"/>
          <w:sz w:val="22"/>
          <w:szCs w:val="22"/>
          <w:lang w:val="es-MX"/>
        </w:rPr>
        <w:t xml:space="preserve"> </w:t>
      </w:r>
      <w:r w:rsidR="005477CB" w:rsidRPr="005477CB">
        <w:rPr>
          <w:rFonts w:ascii="Arial" w:hAnsi="Arial" w:cs="Arial"/>
          <w:b w:val="0"/>
          <w:bCs w:val="0"/>
          <w:sz w:val="22"/>
          <w:szCs w:val="22"/>
          <w:lang w:val="es-MX"/>
        </w:rPr>
        <w:tab/>
      </w:r>
      <w:r w:rsidRPr="005477CB">
        <w:rPr>
          <w:rFonts w:ascii="Arial" w:hAnsi="Arial" w:cs="Arial"/>
          <w:b w:val="0"/>
          <w:bCs w:val="0"/>
          <w:sz w:val="22"/>
          <w:szCs w:val="22"/>
          <w:lang w:val="es-MX"/>
        </w:rPr>
        <w:t>El Tesorero Municipal</w:t>
      </w:r>
    </w:p>
    <w:p w:rsidR="00E85B77" w:rsidRPr="005477CB" w:rsidRDefault="00E85B77" w:rsidP="005477CB">
      <w:pPr>
        <w:pStyle w:val="Sangradetextonormal"/>
        <w:tabs>
          <w:tab w:val="left" w:pos="0"/>
          <w:tab w:val="left" w:pos="426"/>
        </w:tabs>
        <w:spacing w:line="240" w:lineRule="auto"/>
        <w:rPr>
          <w:rFonts w:ascii="Arial" w:hAnsi="Arial" w:cs="Arial"/>
          <w:b w:val="0"/>
          <w:bCs w:val="0"/>
          <w:sz w:val="22"/>
          <w:szCs w:val="22"/>
          <w:lang w:val="es-MX"/>
        </w:rPr>
      </w:pPr>
    </w:p>
    <w:p w:rsidR="005D0E4B" w:rsidRPr="005477CB" w:rsidRDefault="00A00252" w:rsidP="005477CB">
      <w:pPr>
        <w:pStyle w:val="Sangradetextonormal"/>
        <w:tabs>
          <w:tab w:val="left" w:pos="0"/>
          <w:tab w:val="left" w:pos="426"/>
        </w:tabs>
        <w:spacing w:line="240" w:lineRule="auto"/>
        <w:rPr>
          <w:rFonts w:ascii="Arial" w:hAnsi="Arial" w:cs="Arial"/>
          <w:sz w:val="22"/>
          <w:szCs w:val="22"/>
          <w:lang w:val="es-MX"/>
        </w:rPr>
      </w:pPr>
      <w:r w:rsidRPr="005477CB">
        <w:rPr>
          <w:rFonts w:ascii="Arial" w:hAnsi="Arial" w:cs="Arial"/>
          <w:sz w:val="22"/>
          <w:szCs w:val="22"/>
          <w:lang w:val="es-MX"/>
        </w:rPr>
        <w:t>V.</w:t>
      </w:r>
      <w:r w:rsidR="005D0E4B" w:rsidRPr="005477CB">
        <w:rPr>
          <w:rFonts w:ascii="Arial" w:hAnsi="Arial" w:cs="Arial"/>
          <w:b w:val="0"/>
          <w:bCs w:val="0"/>
          <w:sz w:val="22"/>
          <w:szCs w:val="22"/>
          <w:lang w:val="es-MX"/>
        </w:rPr>
        <w:t xml:space="preserve"> </w:t>
      </w:r>
      <w:r w:rsidR="005477CB" w:rsidRPr="005477CB">
        <w:rPr>
          <w:rFonts w:ascii="Arial" w:hAnsi="Arial" w:cs="Arial"/>
          <w:b w:val="0"/>
          <w:bCs w:val="0"/>
          <w:sz w:val="22"/>
          <w:szCs w:val="22"/>
          <w:lang w:val="es-MX"/>
        </w:rPr>
        <w:tab/>
      </w:r>
      <w:r w:rsidR="005D0E4B" w:rsidRPr="005477CB">
        <w:rPr>
          <w:rFonts w:ascii="Arial" w:hAnsi="Arial" w:cs="Arial"/>
          <w:b w:val="0"/>
          <w:bCs w:val="0"/>
          <w:sz w:val="22"/>
          <w:szCs w:val="22"/>
          <w:lang w:val="es-MX"/>
        </w:rPr>
        <w:t>El Director Municipal de Ingresos.</w:t>
      </w:r>
      <w:r w:rsidR="005D0E4B" w:rsidRPr="005477CB">
        <w:rPr>
          <w:rFonts w:ascii="Arial" w:hAnsi="Arial" w:cs="Arial"/>
          <w:sz w:val="22"/>
          <w:szCs w:val="22"/>
          <w:lang w:val="es-MX"/>
        </w:rPr>
        <w:t xml:space="preserve"> </w:t>
      </w:r>
    </w:p>
    <w:p w:rsidR="00E85B77" w:rsidRPr="005477CB" w:rsidRDefault="00E85B77" w:rsidP="005477CB">
      <w:pPr>
        <w:pStyle w:val="Sangradetextonormal"/>
        <w:tabs>
          <w:tab w:val="left" w:pos="0"/>
          <w:tab w:val="left" w:pos="426"/>
        </w:tabs>
        <w:spacing w:line="240" w:lineRule="auto"/>
        <w:rPr>
          <w:rFonts w:ascii="Arial" w:hAnsi="Arial" w:cs="Arial"/>
          <w:sz w:val="22"/>
          <w:szCs w:val="22"/>
          <w:lang w:val="es-MX"/>
        </w:rPr>
      </w:pPr>
    </w:p>
    <w:p w:rsidR="005D0E4B" w:rsidRPr="005477CB" w:rsidRDefault="00A00252"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VI.</w:t>
      </w:r>
      <w:r w:rsidR="005D0E4B" w:rsidRPr="005477CB">
        <w:rPr>
          <w:rFonts w:ascii="Arial" w:hAnsi="Arial" w:cs="Arial"/>
          <w:b w:val="0"/>
          <w:bCs w:val="0"/>
          <w:sz w:val="22"/>
          <w:szCs w:val="22"/>
          <w:lang w:val="es-MX"/>
        </w:rPr>
        <w:t xml:space="preserve"> </w:t>
      </w:r>
      <w:r w:rsidR="005477CB" w:rsidRPr="005477CB">
        <w:rPr>
          <w:rFonts w:ascii="Arial" w:hAnsi="Arial" w:cs="Arial"/>
          <w:b w:val="0"/>
          <w:bCs w:val="0"/>
          <w:sz w:val="22"/>
          <w:szCs w:val="22"/>
          <w:lang w:val="es-MX"/>
        </w:rPr>
        <w:tab/>
      </w:r>
      <w:r w:rsidR="005D0E4B" w:rsidRPr="005477CB">
        <w:rPr>
          <w:rFonts w:ascii="Arial" w:hAnsi="Arial" w:cs="Arial"/>
          <w:b w:val="0"/>
          <w:bCs w:val="0"/>
          <w:sz w:val="22"/>
          <w:szCs w:val="22"/>
          <w:lang w:val="es-MX"/>
        </w:rPr>
        <w:t>Las demás Autoridades Municipales a quienes la Leyes confieran atribuciones en materia fiscal</w:t>
      </w:r>
      <w:r w:rsidR="005D0E4B" w:rsidRPr="005477CB">
        <w:rPr>
          <w:rFonts w:ascii="Arial" w:hAnsi="Arial" w:cs="Arial"/>
          <w:sz w:val="22"/>
          <w:szCs w:val="22"/>
          <w:lang w:val="es-MX"/>
        </w:rPr>
        <w:t xml:space="preserve"> </w:t>
      </w:r>
      <w:r w:rsidR="005D0E4B" w:rsidRPr="005477CB">
        <w:rPr>
          <w:rFonts w:ascii="Arial" w:hAnsi="Arial" w:cs="Arial"/>
          <w:b w:val="0"/>
          <w:bCs w:val="0"/>
          <w:sz w:val="22"/>
          <w:szCs w:val="22"/>
          <w:lang w:val="es-MX"/>
        </w:rPr>
        <w:t xml:space="preserve">y a quien el tesorero Municipal delegue facultades. </w:t>
      </w:r>
    </w:p>
    <w:p w:rsidR="005D0E4B" w:rsidRPr="005477CB" w:rsidRDefault="005D0E4B" w:rsidP="00A00252">
      <w:pPr>
        <w:pStyle w:val="Textoindependiente"/>
        <w:tabs>
          <w:tab w:val="left" w:pos="0"/>
        </w:tabs>
        <w:rPr>
          <w:sz w:val="22"/>
          <w:szCs w:val="22"/>
        </w:rPr>
      </w:pPr>
    </w:p>
    <w:p w:rsidR="005D0E4B" w:rsidRPr="005477CB" w:rsidRDefault="00515C5A" w:rsidP="005D0E4B">
      <w:pPr>
        <w:pStyle w:val="Textoindependiente"/>
        <w:rPr>
          <w:sz w:val="22"/>
          <w:szCs w:val="22"/>
        </w:rPr>
      </w:pPr>
      <w:r w:rsidRPr="005477CB">
        <w:rPr>
          <w:b/>
          <w:bCs/>
          <w:sz w:val="22"/>
          <w:szCs w:val="22"/>
        </w:rPr>
        <w:t>ART</w:t>
      </w:r>
      <w:r w:rsidR="009E6AD3" w:rsidRPr="005477CB">
        <w:rPr>
          <w:b/>
          <w:bCs/>
          <w:sz w:val="22"/>
          <w:szCs w:val="22"/>
        </w:rPr>
        <w:t>Í</w:t>
      </w:r>
      <w:r w:rsidR="005D0E4B" w:rsidRPr="005477CB">
        <w:rPr>
          <w:b/>
          <w:bCs/>
          <w:sz w:val="22"/>
          <w:szCs w:val="22"/>
        </w:rPr>
        <w:t>CULO 4º.</w:t>
      </w:r>
      <w:r w:rsidR="005D0E4B" w:rsidRPr="005477CB">
        <w:rPr>
          <w:sz w:val="22"/>
          <w:szCs w:val="22"/>
        </w:rPr>
        <w:t xml:space="preserve"> En el Municipio se aplicarán las siguientes leyes fiscales:</w:t>
      </w:r>
    </w:p>
    <w:p w:rsidR="005D0E4B" w:rsidRPr="005477CB" w:rsidRDefault="005D0E4B" w:rsidP="005D0E4B">
      <w:pPr>
        <w:pStyle w:val="Textoindependiente"/>
        <w:rPr>
          <w:sz w:val="22"/>
          <w:szCs w:val="22"/>
        </w:rPr>
      </w:pPr>
    </w:p>
    <w:p w:rsidR="005D0E4B" w:rsidRPr="005477CB" w:rsidRDefault="00515C5A"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 xml:space="preserve">I. </w:t>
      </w:r>
      <w:r w:rsidR="005477CB" w:rsidRPr="005477CB">
        <w:rPr>
          <w:rFonts w:ascii="Arial" w:hAnsi="Arial" w:cs="Arial"/>
          <w:sz w:val="22"/>
          <w:szCs w:val="22"/>
          <w:lang w:val="es-MX"/>
        </w:rPr>
        <w:tab/>
      </w:r>
      <w:r w:rsidR="005D0E4B" w:rsidRPr="005477CB">
        <w:rPr>
          <w:rFonts w:ascii="Arial" w:hAnsi="Arial" w:cs="Arial"/>
          <w:b w:val="0"/>
          <w:bCs w:val="0"/>
          <w:sz w:val="22"/>
          <w:szCs w:val="22"/>
          <w:lang w:val="es-MX"/>
        </w:rPr>
        <w:t>La presente Ley</w:t>
      </w:r>
    </w:p>
    <w:p w:rsidR="00E85B77" w:rsidRPr="005477CB" w:rsidRDefault="00E85B77" w:rsidP="005477CB">
      <w:pPr>
        <w:pStyle w:val="Sangradetextonormal"/>
        <w:tabs>
          <w:tab w:val="left" w:pos="0"/>
          <w:tab w:val="left" w:pos="426"/>
        </w:tabs>
        <w:spacing w:line="240" w:lineRule="auto"/>
        <w:rPr>
          <w:rFonts w:ascii="Arial" w:hAnsi="Arial" w:cs="Arial"/>
          <w:b w:val="0"/>
          <w:bCs w:val="0"/>
          <w:sz w:val="22"/>
          <w:szCs w:val="22"/>
          <w:lang w:val="es-MX"/>
        </w:rPr>
      </w:pPr>
    </w:p>
    <w:p w:rsidR="005D0E4B" w:rsidRPr="005477CB" w:rsidRDefault="00515C5A"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 xml:space="preserve">II. </w:t>
      </w:r>
      <w:r w:rsidR="005477CB" w:rsidRPr="005477CB">
        <w:rPr>
          <w:rFonts w:ascii="Arial" w:hAnsi="Arial" w:cs="Arial"/>
          <w:sz w:val="22"/>
          <w:szCs w:val="22"/>
          <w:lang w:val="es-MX"/>
        </w:rPr>
        <w:tab/>
      </w:r>
      <w:r w:rsidR="005D0E4B" w:rsidRPr="005477CB">
        <w:rPr>
          <w:rFonts w:ascii="Arial" w:hAnsi="Arial" w:cs="Arial"/>
          <w:b w:val="0"/>
          <w:bCs w:val="0"/>
          <w:sz w:val="22"/>
          <w:szCs w:val="22"/>
          <w:lang w:val="es-MX"/>
        </w:rPr>
        <w:t>La Ley de Ingresos Municipal; y</w:t>
      </w:r>
    </w:p>
    <w:p w:rsidR="00E85B77" w:rsidRPr="005477CB" w:rsidRDefault="00E85B77" w:rsidP="005477CB">
      <w:pPr>
        <w:pStyle w:val="Sangradetextonormal"/>
        <w:tabs>
          <w:tab w:val="left" w:pos="0"/>
          <w:tab w:val="left" w:pos="426"/>
        </w:tabs>
        <w:spacing w:line="240" w:lineRule="auto"/>
        <w:rPr>
          <w:rFonts w:ascii="Arial" w:hAnsi="Arial" w:cs="Arial"/>
          <w:b w:val="0"/>
          <w:bCs w:val="0"/>
          <w:sz w:val="22"/>
          <w:szCs w:val="22"/>
          <w:lang w:val="es-MX"/>
        </w:rPr>
      </w:pPr>
    </w:p>
    <w:p w:rsidR="005D0E4B" w:rsidRPr="005477CB" w:rsidRDefault="00515C5A"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III.</w:t>
      </w:r>
      <w:r w:rsidRPr="005477CB">
        <w:rPr>
          <w:rFonts w:ascii="Arial" w:hAnsi="Arial" w:cs="Arial"/>
          <w:b w:val="0"/>
          <w:bCs w:val="0"/>
          <w:sz w:val="22"/>
          <w:szCs w:val="22"/>
          <w:lang w:val="es-MX"/>
        </w:rPr>
        <w:t xml:space="preserve"> </w:t>
      </w:r>
      <w:r w:rsidR="005477CB" w:rsidRPr="005477CB">
        <w:rPr>
          <w:rFonts w:ascii="Arial" w:hAnsi="Arial" w:cs="Arial"/>
          <w:b w:val="0"/>
          <w:bCs w:val="0"/>
          <w:sz w:val="22"/>
          <w:szCs w:val="22"/>
          <w:lang w:val="es-MX"/>
        </w:rPr>
        <w:tab/>
      </w:r>
      <w:r w:rsidR="005D0E4B" w:rsidRPr="005477CB">
        <w:rPr>
          <w:rFonts w:ascii="Arial" w:hAnsi="Arial" w:cs="Arial"/>
          <w:b w:val="0"/>
          <w:bCs w:val="0"/>
          <w:sz w:val="22"/>
          <w:szCs w:val="22"/>
          <w:lang w:val="es-MX"/>
        </w:rPr>
        <w:t>Las que autoricen ingresos extraordinarios.</w:t>
      </w:r>
    </w:p>
    <w:p w:rsidR="00E85B77" w:rsidRPr="005477CB" w:rsidRDefault="00E85B77" w:rsidP="005477CB">
      <w:pPr>
        <w:pStyle w:val="Sangradetextonormal"/>
        <w:tabs>
          <w:tab w:val="left" w:pos="0"/>
          <w:tab w:val="left" w:pos="426"/>
        </w:tabs>
        <w:spacing w:line="240" w:lineRule="auto"/>
        <w:rPr>
          <w:rFonts w:ascii="Arial" w:hAnsi="Arial" w:cs="Arial"/>
          <w:b w:val="0"/>
          <w:bCs w:val="0"/>
          <w:sz w:val="22"/>
          <w:szCs w:val="22"/>
          <w:lang w:val="es-MX"/>
        </w:rPr>
      </w:pPr>
    </w:p>
    <w:p w:rsidR="005D0E4B" w:rsidRPr="005477CB" w:rsidRDefault="00515C5A"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 xml:space="preserve">IV. </w:t>
      </w:r>
      <w:r w:rsidR="005477CB" w:rsidRPr="005477CB">
        <w:rPr>
          <w:rFonts w:ascii="Arial" w:hAnsi="Arial" w:cs="Arial"/>
          <w:sz w:val="22"/>
          <w:szCs w:val="22"/>
          <w:lang w:val="es-MX"/>
        </w:rPr>
        <w:tab/>
      </w:r>
      <w:r w:rsidR="005D0E4B" w:rsidRPr="005477CB">
        <w:rPr>
          <w:rFonts w:ascii="Arial" w:hAnsi="Arial" w:cs="Arial"/>
          <w:b w:val="0"/>
          <w:bCs w:val="0"/>
          <w:sz w:val="22"/>
          <w:szCs w:val="22"/>
          <w:lang w:val="es-MX"/>
        </w:rPr>
        <w:t>Las Leyes y demás disposiciones de carácter hacendario aplicables en el Municipio de Los Cabos.</w:t>
      </w:r>
    </w:p>
    <w:p w:rsidR="00E85B77" w:rsidRPr="005477CB" w:rsidRDefault="00E85B77" w:rsidP="005477CB">
      <w:pPr>
        <w:pStyle w:val="Sangradetextonormal"/>
        <w:tabs>
          <w:tab w:val="left" w:pos="0"/>
          <w:tab w:val="left" w:pos="426"/>
        </w:tabs>
        <w:spacing w:line="240" w:lineRule="auto"/>
        <w:rPr>
          <w:rFonts w:ascii="Arial" w:hAnsi="Arial" w:cs="Arial"/>
          <w:b w:val="0"/>
          <w:bCs w:val="0"/>
          <w:sz w:val="22"/>
          <w:szCs w:val="22"/>
          <w:lang w:val="es-MX"/>
        </w:rPr>
      </w:pPr>
    </w:p>
    <w:p w:rsidR="005D0E4B" w:rsidRPr="005477CB" w:rsidRDefault="00515C5A"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V.</w:t>
      </w:r>
      <w:r w:rsidRPr="005477CB">
        <w:rPr>
          <w:rFonts w:ascii="Arial" w:hAnsi="Arial" w:cs="Arial"/>
          <w:b w:val="0"/>
          <w:bCs w:val="0"/>
          <w:sz w:val="22"/>
          <w:szCs w:val="22"/>
          <w:lang w:val="es-MX"/>
        </w:rPr>
        <w:t xml:space="preserve"> </w:t>
      </w:r>
      <w:r w:rsidR="005477CB" w:rsidRPr="005477CB">
        <w:rPr>
          <w:rFonts w:ascii="Arial" w:hAnsi="Arial" w:cs="Arial"/>
          <w:b w:val="0"/>
          <w:bCs w:val="0"/>
          <w:sz w:val="22"/>
          <w:szCs w:val="22"/>
          <w:lang w:val="es-MX"/>
        </w:rPr>
        <w:tab/>
      </w:r>
      <w:r w:rsidR="005D0E4B" w:rsidRPr="005477CB">
        <w:rPr>
          <w:rFonts w:ascii="Arial" w:hAnsi="Arial" w:cs="Arial"/>
          <w:b w:val="0"/>
          <w:bCs w:val="0"/>
          <w:sz w:val="22"/>
          <w:szCs w:val="22"/>
          <w:lang w:val="es-MX"/>
        </w:rPr>
        <w:t>El Código Fiscal para el Estado y los Municipios de Baja California Sur.</w:t>
      </w:r>
    </w:p>
    <w:p w:rsidR="00E85B77" w:rsidRPr="005477CB" w:rsidRDefault="00E85B77" w:rsidP="005477CB">
      <w:pPr>
        <w:pStyle w:val="Sangradetextonormal"/>
        <w:tabs>
          <w:tab w:val="left" w:pos="0"/>
          <w:tab w:val="left" w:pos="426"/>
        </w:tabs>
        <w:spacing w:line="240" w:lineRule="auto"/>
        <w:rPr>
          <w:rFonts w:ascii="Arial" w:hAnsi="Arial" w:cs="Arial"/>
          <w:b w:val="0"/>
          <w:bCs w:val="0"/>
          <w:sz w:val="22"/>
          <w:szCs w:val="22"/>
          <w:lang w:val="es-MX"/>
        </w:rPr>
      </w:pPr>
    </w:p>
    <w:p w:rsidR="005D0E4B" w:rsidRPr="005477CB" w:rsidRDefault="00515C5A" w:rsidP="005477CB">
      <w:pPr>
        <w:pStyle w:val="Sangradetextonormal"/>
        <w:tabs>
          <w:tab w:val="left" w:pos="0"/>
          <w:tab w:val="left" w:pos="426"/>
        </w:tabs>
        <w:spacing w:line="240" w:lineRule="auto"/>
        <w:rPr>
          <w:rFonts w:ascii="Arial" w:hAnsi="Arial" w:cs="Arial"/>
          <w:b w:val="0"/>
          <w:bCs w:val="0"/>
          <w:sz w:val="22"/>
          <w:szCs w:val="22"/>
          <w:lang w:val="es-MX"/>
        </w:rPr>
      </w:pPr>
      <w:r w:rsidRPr="005477CB">
        <w:rPr>
          <w:rFonts w:ascii="Arial" w:hAnsi="Arial" w:cs="Arial"/>
          <w:sz w:val="22"/>
          <w:szCs w:val="22"/>
          <w:lang w:val="es-MX"/>
        </w:rPr>
        <w:t>VI.</w:t>
      </w:r>
      <w:r w:rsidRPr="005477CB">
        <w:rPr>
          <w:rFonts w:ascii="Arial" w:hAnsi="Arial" w:cs="Arial"/>
          <w:b w:val="0"/>
          <w:bCs w:val="0"/>
          <w:sz w:val="22"/>
          <w:szCs w:val="22"/>
          <w:lang w:val="es-MX"/>
        </w:rPr>
        <w:t xml:space="preserve"> </w:t>
      </w:r>
      <w:r w:rsidR="005477CB" w:rsidRPr="005477CB">
        <w:rPr>
          <w:rFonts w:ascii="Arial" w:hAnsi="Arial" w:cs="Arial"/>
          <w:b w:val="0"/>
          <w:bCs w:val="0"/>
          <w:sz w:val="22"/>
          <w:szCs w:val="22"/>
          <w:lang w:val="es-MX"/>
        </w:rPr>
        <w:tab/>
      </w:r>
      <w:r w:rsidR="005D0E4B" w:rsidRPr="005477CB">
        <w:rPr>
          <w:rFonts w:ascii="Arial" w:hAnsi="Arial" w:cs="Arial"/>
          <w:b w:val="0"/>
          <w:bCs w:val="0"/>
          <w:sz w:val="22"/>
          <w:szCs w:val="22"/>
          <w:lang w:val="es-MX"/>
        </w:rPr>
        <w:t>Los decretos y sus reglamentos y demás disposiciones hacendarias de carácter general.</w:t>
      </w:r>
    </w:p>
    <w:p w:rsidR="005D0E4B" w:rsidRPr="005477CB" w:rsidRDefault="005D0E4B" w:rsidP="005D0E4B">
      <w:pPr>
        <w:pStyle w:val="Textoindependiente"/>
        <w:rPr>
          <w:sz w:val="22"/>
          <w:szCs w:val="22"/>
        </w:rPr>
      </w:pPr>
    </w:p>
    <w:p w:rsidR="00741C24" w:rsidRPr="005477CB" w:rsidRDefault="005D0E4B" w:rsidP="00741C24">
      <w:pPr>
        <w:pStyle w:val="Textoindependiente"/>
        <w:rPr>
          <w:bCs/>
          <w:sz w:val="22"/>
          <w:szCs w:val="22"/>
        </w:rPr>
      </w:pPr>
      <w:r w:rsidRPr="005477CB">
        <w:rPr>
          <w:b/>
          <w:bCs/>
          <w:sz w:val="22"/>
          <w:szCs w:val="22"/>
        </w:rPr>
        <w:t>ARTÍCULO 5º.</w:t>
      </w:r>
      <w:r w:rsidR="00741C24" w:rsidRPr="005477CB">
        <w:rPr>
          <w:sz w:val="22"/>
          <w:szCs w:val="22"/>
        </w:rPr>
        <w:t xml:space="preserve"> Para efectos de la presente Ley cuando se apliquen cuotas, tarifas, sanciones u otros conceptos en numerario, y en general, toda aquella contribución que perciba la hacienda pública del Municipio de Los Cabos será tasada conforme al valor diario de la Unidad de Medida y Actualización, dado a conocer por el Instituto Nacional de Estadística y Geografía, para cuyo efecto se aplicará el que se encuentre vigente en el momento de su causación o en su caso, en el que la Autoridad determine la responsabilidad del obligado en los términos de Código Fiscal para el Estado y Municipios de Baja California Sur, salvo aquellas contribuciones cuyo monto se exprese en numerario.</w:t>
      </w:r>
      <w:r w:rsidR="00741C24" w:rsidRPr="005477CB">
        <w:rPr>
          <w:bCs/>
          <w:i/>
          <w:iCs/>
          <w:sz w:val="22"/>
          <w:szCs w:val="22"/>
        </w:rPr>
        <w:t xml:space="preserve"> </w:t>
      </w:r>
    </w:p>
    <w:p w:rsidR="005D0E4B" w:rsidRPr="005477CB" w:rsidRDefault="005D0E4B" w:rsidP="00741C24">
      <w:pPr>
        <w:pStyle w:val="Textoindependiente"/>
        <w:rPr>
          <w:bCs/>
          <w:sz w:val="22"/>
          <w:szCs w:val="22"/>
        </w:rPr>
      </w:pPr>
    </w:p>
    <w:p w:rsidR="005D0E4B" w:rsidRPr="005477CB" w:rsidRDefault="005D0E4B" w:rsidP="005D0E4B">
      <w:pPr>
        <w:pStyle w:val="Sangradetextonormal"/>
        <w:spacing w:line="240" w:lineRule="auto"/>
        <w:rPr>
          <w:rFonts w:ascii="Arial" w:hAnsi="Arial" w:cs="Arial"/>
          <w:b w:val="0"/>
          <w:bCs w:val="0"/>
          <w:sz w:val="22"/>
          <w:szCs w:val="22"/>
          <w:lang w:val="es-MX"/>
        </w:rPr>
      </w:pPr>
      <w:r w:rsidRPr="005477CB">
        <w:rPr>
          <w:rFonts w:ascii="Arial" w:hAnsi="Arial" w:cs="Arial"/>
          <w:sz w:val="22"/>
          <w:szCs w:val="22"/>
          <w:lang w:val="es-MX"/>
        </w:rPr>
        <w:t>ART</w:t>
      </w:r>
      <w:r w:rsidR="005D0DAC" w:rsidRPr="005477CB">
        <w:rPr>
          <w:rFonts w:ascii="Arial" w:hAnsi="Arial" w:cs="Arial"/>
          <w:sz w:val="22"/>
          <w:szCs w:val="22"/>
          <w:lang w:val="es-MX"/>
        </w:rPr>
        <w:t>Í</w:t>
      </w:r>
      <w:r w:rsidRPr="005477CB">
        <w:rPr>
          <w:rFonts w:ascii="Arial" w:hAnsi="Arial" w:cs="Arial"/>
          <w:sz w:val="22"/>
          <w:szCs w:val="22"/>
          <w:lang w:val="es-MX"/>
        </w:rPr>
        <w:t xml:space="preserve">CULO 6º. </w:t>
      </w:r>
      <w:r w:rsidRPr="005477CB">
        <w:rPr>
          <w:rFonts w:ascii="Arial" w:hAnsi="Arial" w:cs="Arial"/>
          <w:b w:val="0"/>
          <w:bCs w:val="0"/>
          <w:sz w:val="22"/>
          <w:szCs w:val="22"/>
          <w:lang w:val="es-MX"/>
        </w:rPr>
        <w:t>Para los efectos de esta Ley, se denominan como contribuyentes de impuestos, derechos, productos, aprovechamientos, ingresos extraordinarios y contribuciones especiales, a las personas físicas, personas morales y unidades económicas, cuyas actividades coincidan con algunas de las situaciones jurídicas previstas en la misma, las que habrán de registrarse en el padrón fiscal de contribuyentes del Municipio de Los Cabos.</w:t>
      </w:r>
    </w:p>
    <w:p w:rsidR="005D0E4B" w:rsidRPr="005477CB" w:rsidRDefault="005D0E4B" w:rsidP="005D0E4B">
      <w:pPr>
        <w:pStyle w:val="Textoindependiente"/>
        <w:rPr>
          <w:sz w:val="22"/>
          <w:szCs w:val="22"/>
        </w:rPr>
      </w:pPr>
    </w:p>
    <w:p w:rsidR="005D0E4B" w:rsidRPr="005477CB" w:rsidRDefault="005D0E4B" w:rsidP="005D0E4B">
      <w:pPr>
        <w:pStyle w:val="Textoindependiente"/>
        <w:rPr>
          <w:sz w:val="22"/>
          <w:szCs w:val="22"/>
        </w:rPr>
      </w:pPr>
      <w:r w:rsidRPr="005477CB">
        <w:rPr>
          <w:b/>
          <w:bCs/>
          <w:sz w:val="22"/>
          <w:szCs w:val="22"/>
        </w:rPr>
        <w:t>ARTÍCULO 7º.</w:t>
      </w:r>
      <w:r w:rsidRPr="005477CB">
        <w:rPr>
          <w:sz w:val="22"/>
          <w:szCs w:val="22"/>
        </w:rPr>
        <w:t xml:space="preserve"> Son impuestos, las prestaciones en dinero o en especie que se fijen unilateralmente, con carácter general y obligatorio a todos aquellos individuos cuya situación coincida con las que en las Leyes Fiscales se señalen como generadoras del crédito fiscal. </w:t>
      </w:r>
    </w:p>
    <w:p w:rsidR="005D0E4B" w:rsidRPr="005477CB" w:rsidRDefault="005D0E4B" w:rsidP="00E85B77">
      <w:pPr>
        <w:rPr>
          <w:sz w:val="22"/>
          <w:szCs w:val="22"/>
          <w:lang w:val="es-MX"/>
        </w:rPr>
      </w:pPr>
    </w:p>
    <w:p w:rsidR="005D0E4B" w:rsidRPr="00C078DA" w:rsidRDefault="005D0E4B" w:rsidP="005D0E4B">
      <w:pPr>
        <w:pStyle w:val="Sangradetextonormal"/>
        <w:spacing w:line="240" w:lineRule="auto"/>
        <w:rPr>
          <w:rFonts w:ascii="Arial" w:hAnsi="Arial" w:cs="Arial"/>
          <w:b w:val="0"/>
          <w:bCs w:val="0"/>
          <w:sz w:val="22"/>
          <w:szCs w:val="22"/>
          <w:lang w:val="es-MX"/>
        </w:rPr>
      </w:pPr>
      <w:r w:rsidRPr="005477CB">
        <w:rPr>
          <w:rFonts w:ascii="Arial" w:hAnsi="Arial" w:cs="Arial"/>
          <w:sz w:val="22"/>
          <w:szCs w:val="22"/>
          <w:lang w:val="es-MX"/>
        </w:rPr>
        <w:t>ARTÍCULO 8º</w:t>
      </w:r>
      <w:r w:rsidRPr="00C078DA">
        <w:rPr>
          <w:rFonts w:ascii="Arial" w:hAnsi="Arial" w:cs="Arial"/>
          <w:sz w:val="22"/>
          <w:szCs w:val="22"/>
          <w:lang w:val="es-MX"/>
        </w:rPr>
        <w:t>.</w:t>
      </w:r>
      <w:r w:rsidRPr="00C078DA">
        <w:rPr>
          <w:rFonts w:ascii="Arial" w:hAnsi="Arial" w:cs="Arial"/>
          <w:b w:val="0"/>
          <w:bCs w:val="0"/>
          <w:sz w:val="22"/>
          <w:szCs w:val="22"/>
          <w:lang w:val="es-MX"/>
        </w:rPr>
        <w:t xml:space="preserve"> Son derechos, las contraprestaciones establecidas en la Ley, por los servicios que preste el Ayuntamiento de Los Cabos en sus funciones de Derecho Público, así como por el uso o aprovechamiento de sus bienes de dominio público.</w:t>
      </w:r>
    </w:p>
    <w:p w:rsidR="005D0E4B" w:rsidRPr="00C078DA" w:rsidRDefault="005D0E4B" w:rsidP="00DD307B">
      <w:pPr>
        <w:pStyle w:val="Sangradetextonormal"/>
        <w:spacing w:line="240" w:lineRule="auto"/>
        <w:rPr>
          <w:rFonts w:ascii="Arial" w:hAnsi="Arial" w:cs="Arial"/>
          <w:sz w:val="22"/>
          <w:szCs w:val="22"/>
          <w:lang w:val="es-MX"/>
        </w:rPr>
      </w:pPr>
      <w:r w:rsidRPr="00DD307B">
        <w:rPr>
          <w:rFonts w:ascii="Arial" w:hAnsi="Arial" w:cs="Arial"/>
          <w:sz w:val="22"/>
          <w:szCs w:val="22"/>
          <w:lang w:val="es-MX"/>
        </w:rPr>
        <w:lastRenderedPageBreak/>
        <w:t>ARTÍCULO</w:t>
      </w:r>
      <w:r w:rsidRPr="00C078DA">
        <w:rPr>
          <w:rFonts w:ascii="Arial" w:hAnsi="Arial" w:cs="Arial"/>
          <w:sz w:val="22"/>
          <w:szCs w:val="22"/>
          <w:lang w:val="es-MX"/>
        </w:rPr>
        <w:t xml:space="preserve"> 9º.</w:t>
      </w:r>
      <w:r w:rsidRPr="00C078DA">
        <w:rPr>
          <w:rFonts w:ascii="Arial" w:hAnsi="Arial" w:cs="Arial"/>
          <w:b w:val="0"/>
          <w:bCs w:val="0"/>
          <w:sz w:val="22"/>
          <w:szCs w:val="22"/>
          <w:lang w:val="es-MX"/>
        </w:rPr>
        <w:t xml:space="preserve"> Son productos, los ingresos que percibe el Ayuntamiento de Los Cabos, por actividades que no correspondan a sus funciones propias del Derecho Público; así como por la explotación o venta de sus bienes patrimoniales de dominio privado.</w:t>
      </w:r>
    </w:p>
    <w:p w:rsidR="005D0E4B" w:rsidRPr="00C078DA" w:rsidRDefault="005D0E4B" w:rsidP="00DD307B">
      <w:pPr>
        <w:pStyle w:val="Textoindependiente"/>
        <w:rPr>
          <w:sz w:val="22"/>
          <w:szCs w:val="22"/>
        </w:rPr>
      </w:pPr>
    </w:p>
    <w:p w:rsidR="005D0E4B" w:rsidRPr="00C078DA" w:rsidRDefault="005D0E4B" w:rsidP="00DD307B">
      <w:pPr>
        <w:pStyle w:val="Textoindependiente"/>
        <w:rPr>
          <w:sz w:val="22"/>
          <w:szCs w:val="22"/>
        </w:rPr>
      </w:pPr>
      <w:r w:rsidRPr="00C078DA">
        <w:rPr>
          <w:b/>
          <w:bCs/>
          <w:sz w:val="22"/>
          <w:szCs w:val="22"/>
        </w:rPr>
        <w:t>ARTÍCULO 10º.</w:t>
      </w:r>
      <w:r w:rsidRPr="00C078DA">
        <w:rPr>
          <w:sz w:val="22"/>
          <w:szCs w:val="22"/>
        </w:rPr>
        <w:t xml:space="preserve"> Son aprovechamientos, los recargos, las multas, los subsidios y los demás ingresos de Derecho Público que perciba el Ayuntamiento de Los Cabos, no clasificables como impuestos, derechos, productos, participaciones, aportaciones, contribuciones especiales o bien que aunque procedan de dichas fuentes sean enterados en ejercicio fiscal posterior a aquel en que fueron originados, recibie</w:t>
      </w:r>
      <w:r w:rsidR="005477CB">
        <w:rPr>
          <w:sz w:val="22"/>
          <w:szCs w:val="22"/>
        </w:rPr>
        <w:t>ndo en este caso el nombre de ”rezagos”</w:t>
      </w:r>
      <w:r w:rsidRPr="00C078DA">
        <w:rPr>
          <w:sz w:val="22"/>
          <w:szCs w:val="22"/>
        </w:rPr>
        <w:t>.</w:t>
      </w:r>
    </w:p>
    <w:p w:rsidR="005D0E4B" w:rsidRPr="00C078DA" w:rsidRDefault="005D0E4B" w:rsidP="00DD307B">
      <w:pPr>
        <w:pStyle w:val="Textoindependiente"/>
        <w:rPr>
          <w:b/>
          <w:bCs/>
          <w:sz w:val="22"/>
          <w:szCs w:val="22"/>
        </w:rPr>
      </w:pPr>
    </w:p>
    <w:p w:rsidR="005D0E4B" w:rsidRPr="00C078DA" w:rsidRDefault="005D0E4B" w:rsidP="005D0E4B">
      <w:pPr>
        <w:pStyle w:val="Sangradetextonormal"/>
        <w:tabs>
          <w:tab w:val="left" w:pos="9214"/>
        </w:tabs>
        <w:spacing w:line="240" w:lineRule="auto"/>
        <w:rPr>
          <w:rFonts w:ascii="Arial" w:hAnsi="Arial" w:cs="Arial"/>
          <w:b w:val="0"/>
          <w:bCs w:val="0"/>
          <w:sz w:val="22"/>
          <w:szCs w:val="22"/>
          <w:lang w:val="es-MX"/>
        </w:rPr>
      </w:pPr>
      <w:r w:rsidRPr="00C078DA">
        <w:rPr>
          <w:rFonts w:ascii="Arial" w:hAnsi="Arial" w:cs="Arial"/>
          <w:sz w:val="22"/>
          <w:szCs w:val="22"/>
          <w:lang w:val="es-MX"/>
        </w:rPr>
        <w:t>ARTÍCULO 11º.</w:t>
      </w:r>
      <w:r w:rsidRPr="00C078DA">
        <w:rPr>
          <w:rFonts w:ascii="Arial" w:hAnsi="Arial" w:cs="Arial"/>
          <w:b w:val="0"/>
          <w:bCs w:val="0"/>
          <w:sz w:val="22"/>
          <w:szCs w:val="22"/>
          <w:lang w:val="es-MX"/>
        </w:rPr>
        <w:t xml:space="preserve"> Son participaciones, las cantidades de dinero que el Ayuntamiento de Los Cabos tiene derecho a percibir de los ingresos federales y estatales conforme a las Leyes respectivas y a los Convenios de Coordinación que se hayan suscrito o se suscriban para tales efectos.</w:t>
      </w:r>
    </w:p>
    <w:p w:rsidR="005D0E4B" w:rsidRPr="00C078DA" w:rsidRDefault="005D0E4B" w:rsidP="005D0E4B">
      <w:pPr>
        <w:pStyle w:val="Textoindependiente"/>
        <w:rPr>
          <w:sz w:val="22"/>
          <w:szCs w:val="22"/>
        </w:rPr>
      </w:pPr>
    </w:p>
    <w:p w:rsidR="005D0E4B" w:rsidRPr="00C078DA" w:rsidRDefault="005D0E4B" w:rsidP="005D0E4B">
      <w:pPr>
        <w:pStyle w:val="Sangradetextonormal"/>
        <w:tabs>
          <w:tab w:val="left" w:pos="9214"/>
        </w:tabs>
        <w:spacing w:line="240" w:lineRule="auto"/>
        <w:rPr>
          <w:rFonts w:ascii="Arial" w:hAnsi="Arial" w:cs="Arial"/>
          <w:sz w:val="22"/>
          <w:szCs w:val="22"/>
          <w:lang w:val="es-MX"/>
        </w:rPr>
      </w:pPr>
      <w:r w:rsidRPr="00C078DA">
        <w:rPr>
          <w:rFonts w:ascii="Arial" w:hAnsi="Arial" w:cs="Arial"/>
          <w:sz w:val="22"/>
          <w:szCs w:val="22"/>
          <w:lang w:val="es-MX"/>
        </w:rPr>
        <w:t>ART</w:t>
      </w:r>
      <w:r w:rsidR="00297C2F" w:rsidRPr="00C078DA">
        <w:rPr>
          <w:rFonts w:ascii="Arial" w:hAnsi="Arial" w:cs="Arial"/>
          <w:sz w:val="22"/>
          <w:szCs w:val="22"/>
          <w:lang w:val="es-MX"/>
        </w:rPr>
        <w:t>Í</w:t>
      </w:r>
      <w:r w:rsidRPr="00C078DA">
        <w:rPr>
          <w:rFonts w:ascii="Arial" w:hAnsi="Arial" w:cs="Arial"/>
          <w:sz w:val="22"/>
          <w:szCs w:val="22"/>
          <w:lang w:val="es-MX"/>
        </w:rPr>
        <w:t xml:space="preserve">CULO 12º. </w:t>
      </w:r>
      <w:r w:rsidRPr="00C078DA">
        <w:rPr>
          <w:rFonts w:ascii="Arial" w:hAnsi="Arial" w:cs="Arial"/>
          <w:b w:val="0"/>
          <w:bCs w:val="0"/>
          <w:sz w:val="22"/>
          <w:szCs w:val="22"/>
          <w:lang w:val="es-MX"/>
        </w:rPr>
        <w:t>Además de los ingresos que forman parte de la Hacienda Pública Municipal, el Ayuntamiento de Los Cabos percibirá las aportaciones federales para fines específicos, que a través de los diferentes fondos, establezcan el Presupuesto de Egresos de la Federación, la Ley de Coordinación Fiscal y los convenios respectivos, así como los ingresos extraordinarios que tengan como fuente organismos descentralizados, desconcentrados, de participación municipal, así como ingresos derivados de la colaboración administrativa con Entidades Federales.</w:t>
      </w:r>
    </w:p>
    <w:p w:rsidR="005D0E4B" w:rsidRPr="00C078DA" w:rsidRDefault="005D0E4B" w:rsidP="005D0E4B">
      <w:pPr>
        <w:pStyle w:val="Textoindependiente"/>
        <w:rPr>
          <w:sz w:val="22"/>
          <w:szCs w:val="22"/>
        </w:rPr>
      </w:pPr>
    </w:p>
    <w:p w:rsidR="00991190" w:rsidRPr="00991190" w:rsidRDefault="005D0E4B" w:rsidP="005D0E4B">
      <w:pPr>
        <w:pStyle w:val="Textoindependiente"/>
        <w:rPr>
          <w:b/>
          <w:bCs/>
          <w:sz w:val="22"/>
          <w:szCs w:val="22"/>
        </w:rPr>
      </w:pPr>
      <w:r w:rsidRPr="00C078DA">
        <w:rPr>
          <w:b/>
          <w:bCs/>
          <w:sz w:val="22"/>
          <w:szCs w:val="22"/>
        </w:rPr>
        <w:t>ARTÍCULO 13º</w:t>
      </w:r>
      <w:r w:rsidR="00991190">
        <w:rPr>
          <w:b/>
          <w:bCs/>
          <w:sz w:val="22"/>
          <w:szCs w:val="22"/>
        </w:rPr>
        <w:t>.</w:t>
      </w:r>
      <w:r w:rsidR="00991190">
        <w:rPr>
          <w:sz w:val="22"/>
          <w:szCs w:val="22"/>
        </w:rPr>
        <w:t xml:space="preserve"> </w:t>
      </w:r>
      <w:r w:rsidR="00991190" w:rsidRPr="00991190">
        <w:rPr>
          <w:sz w:val="22"/>
          <w:szCs w:val="22"/>
        </w:rPr>
        <w:t>En la Ley de Ingresos Municipal se establecerá anualmente los ingresos ordinarios extraordinarios de naturaleza fiscal que deban recaudarse, mismos que deberán integrarse al acervo común de la hacienda pública municipal o a los fideicomisos que para tal efecto se constituyan.</w:t>
      </w:r>
    </w:p>
    <w:p w:rsidR="005D0E4B" w:rsidRPr="00E85B77" w:rsidRDefault="005D0E4B" w:rsidP="005D0E4B">
      <w:pPr>
        <w:pStyle w:val="Textoindependiente"/>
        <w:rPr>
          <w:b/>
          <w:bCs/>
          <w:sz w:val="20"/>
          <w:szCs w:val="20"/>
        </w:rPr>
      </w:pPr>
    </w:p>
    <w:p w:rsidR="005D0E4B" w:rsidRPr="00991190" w:rsidRDefault="005D0E4B" w:rsidP="005D0E4B">
      <w:pPr>
        <w:pStyle w:val="Textoindependiente"/>
        <w:rPr>
          <w:b/>
          <w:bCs/>
          <w:sz w:val="10"/>
          <w:szCs w:val="10"/>
        </w:rPr>
      </w:pPr>
    </w:p>
    <w:p w:rsidR="005D0E4B" w:rsidRPr="00C078DA" w:rsidRDefault="005D0E4B" w:rsidP="005D0E4B">
      <w:pPr>
        <w:pStyle w:val="Textoindependiente"/>
        <w:tabs>
          <w:tab w:val="left" w:pos="1985"/>
        </w:tabs>
        <w:jc w:val="center"/>
        <w:rPr>
          <w:b/>
          <w:bCs/>
          <w:sz w:val="22"/>
          <w:szCs w:val="22"/>
        </w:rPr>
      </w:pPr>
      <w:r w:rsidRPr="00C078DA">
        <w:rPr>
          <w:b/>
          <w:bCs/>
          <w:sz w:val="22"/>
          <w:szCs w:val="22"/>
        </w:rPr>
        <w:t>Capítulo Segundo</w:t>
      </w:r>
    </w:p>
    <w:p w:rsidR="005D0E4B" w:rsidRPr="00991190" w:rsidRDefault="005D0E4B" w:rsidP="005D0E4B">
      <w:pPr>
        <w:pStyle w:val="Textoindependiente"/>
        <w:tabs>
          <w:tab w:val="left" w:pos="1985"/>
        </w:tabs>
        <w:jc w:val="center"/>
        <w:rPr>
          <w:b/>
          <w:bCs/>
          <w:sz w:val="14"/>
          <w:szCs w:val="14"/>
        </w:rPr>
      </w:pPr>
    </w:p>
    <w:p w:rsidR="005D0E4B" w:rsidRPr="00C078DA" w:rsidRDefault="005D0E4B" w:rsidP="00E85B77">
      <w:pPr>
        <w:pStyle w:val="Textoindependiente"/>
        <w:tabs>
          <w:tab w:val="left" w:pos="0"/>
        </w:tabs>
        <w:ind w:right="-54"/>
        <w:jc w:val="center"/>
        <w:rPr>
          <w:b/>
          <w:bCs/>
          <w:sz w:val="22"/>
          <w:szCs w:val="22"/>
        </w:rPr>
      </w:pPr>
      <w:r w:rsidRPr="00C078DA">
        <w:rPr>
          <w:b/>
          <w:bCs/>
          <w:sz w:val="22"/>
          <w:szCs w:val="22"/>
        </w:rPr>
        <w:t>De las Autoridades Fiscales Municipales</w:t>
      </w:r>
    </w:p>
    <w:p w:rsidR="005D0E4B" w:rsidRPr="005477CB" w:rsidRDefault="005D0E4B" w:rsidP="005D0E4B">
      <w:pPr>
        <w:pStyle w:val="Textoindependiente"/>
        <w:tabs>
          <w:tab w:val="left" w:pos="1985"/>
        </w:tabs>
        <w:ind w:right="849"/>
        <w:rPr>
          <w:b/>
          <w:bCs/>
          <w:iCs/>
          <w:sz w:val="22"/>
          <w:szCs w:val="22"/>
        </w:rPr>
      </w:pPr>
    </w:p>
    <w:p w:rsidR="005D0E4B" w:rsidRPr="00C078DA" w:rsidRDefault="009361AB" w:rsidP="006640E4">
      <w:pPr>
        <w:pStyle w:val="Textoindependiente"/>
        <w:tabs>
          <w:tab w:val="left" w:pos="0"/>
        </w:tabs>
        <w:ind w:right="-79"/>
        <w:rPr>
          <w:sz w:val="22"/>
          <w:szCs w:val="22"/>
        </w:rPr>
      </w:pPr>
      <w:r w:rsidRPr="00C078DA">
        <w:rPr>
          <w:b/>
          <w:bCs/>
          <w:sz w:val="22"/>
          <w:szCs w:val="22"/>
        </w:rPr>
        <w:t>ART</w:t>
      </w:r>
      <w:r>
        <w:rPr>
          <w:b/>
          <w:bCs/>
          <w:sz w:val="22"/>
          <w:szCs w:val="22"/>
        </w:rPr>
        <w:t>ÍCULO</w:t>
      </w:r>
      <w:r w:rsidR="006640E4">
        <w:rPr>
          <w:b/>
          <w:bCs/>
          <w:sz w:val="22"/>
          <w:szCs w:val="22"/>
        </w:rPr>
        <w:t xml:space="preserve"> 14</w:t>
      </w:r>
      <w:r w:rsidR="005D0E4B" w:rsidRPr="00C078DA">
        <w:rPr>
          <w:b/>
          <w:bCs/>
          <w:sz w:val="22"/>
          <w:szCs w:val="22"/>
        </w:rPr>
        <w:t>.</w:t>
      </w:r>
      <w:r w:rsidR="00157CEF">
        <w:rPr>
          <w:b/>
          <w:bCs/>
          <w:sz w:val="22"/>
          <w:szCs w:val="22"/>
        </w:rPr>
        <w:t>-</w:t>
      </w:r>
      <w:r w:rsidR="005D0E4B" w:rsidRPr="00C078DA">
        <w:rPr>
          <w:sz w:val="22"/>
          <w:szCs w:val="22"/>
        </w:rPr>
        <w:t xml:space="preserve"> El Presidente Municipal, el Ayuntamiento, el </w:t>
      </w:r>
      <w:r w:rsidR="00991190" w:rsidRPr="00C078DA">
        <w:rPr>
          <w:sz w:val="22"/>
          <w:szCs w:val="22"/>
        </w:rPr>
        <w:t>Síndico</w:t>
      </w:r>
      <w:r w:rsidR="00AD1730">
        <w:rPr>
          <w:sz w:val="22"/>
          <w:szCs w:val="22"/>
        </w:rPr>
        <w:t>,</w:t>
      </w:r>
      <w:r w:rsidR="005D0E4B" w:rsidRPr="00C078DA">
        <w:rPr>
          <w:sz w:val="22"/>
          <w:szCs w:val="22"/>
        </w:rPr>
        <w:t xml:space="preserve"> y el Tesorero </w:t>
      </w:r>
      <w:r w:rsidR="007717DD">
        <w:rPr>
          <w:sz w:val="22"/>
          <w:szCs w:val="22"/>
        </w:rPr>
        <w:t xml:space="preserve">Municipal, son representantes de la Hacienda </w:t>
      </w:r>
      <w:r w:rsidR="00991190">
        <w:rPr>
          <w:sz w:val="22"/>
          <w:szCs w:val="22"/>
        </w:rPr>
        <w:t>Pública</w:t>
      </w:r>
      <w:r w:rsidR="007717DD">
        <w:rPr>
          <w:sz w:val="22"/>
          <w:szCs w:val="22"/>
        </w:rPr>
        <w:t xml:space="preserve"> del Municipio y, son las autoridades competentes para interpretar y aplicar las Leyes Hacendarias y sus Reglamentos Municipales, así como proveer en la esfera de su exacta observancia</w:t>
      </w:r>
      <w:r w:rsidR="005D0E4B" w:rsidRPr="00C078DA">
        <w:rPr>
          <w:sz w:val="22"/>
          <w:szCs w:val="22"/>
        </w:rPr>
        <w:t xml:space="preserve">. </w:t>
      </w:r>
    </w:p>
    <w:p w:rsidR="005D0E4B" w:rsidRPr="00C078DA" w:rsidRDefault="005D0E4B" w:rsidP="005D0E4B">
      <w:pPr>
        <w:pStyle w:val="Textoindependiente"/>
        <w:tabs>
          <w:tab w:val="left" w:pos="1985"/>
        </w:tabs>
        <w:ind w:right="-81"/>
        <w:rPr>
          <w:sz w:val="22"/>
          <w:szCs w:val="22"/>
        </w:rPr>
      </w:pPr>
    </w:p>
    <w:p w:rsidR="005D0E4B" w:rsidRPr="00C078DA" w:rsidRDefault="005D0E4B" w:rsidP="005D0E4B">
      <w:pPr>
        <w:pStyle w:val="Textoindependiente"/>
        <w:tabs>
          <w:tab w:val="left" w:pos="1985"/>
        </w:tabs>
        <w:ind w:right="-81"/>
        <w:rPr>
          <w:i/>
          <w:iCs/>
          <w:sz w:val="22"/>
          <w:szCs w:val="22"/>
        </w:rPr>
      </w:pPr>
      <w:r w:rsidRPr="00C078DA">
        <w:rPr>
          <w:b/>
          <w:bCs/>
          <w:sz w:val="22"/>
          <w:szCs w:val="22"/>
        </w:rPr>
        <w:t>ARTÍCULO 15º.</w:t>
      </w:r>
      <w:r w:rsidRPr="00C078DA">
        <w:rPr>
          <w:i/>
          <w:iCs/>
          <w:sz w:val="22"/>
          <w:szCs w:val="22"/>
        </w:rPr>
        <w:t xml:space="preserve"> </w:t>
      </w:r>
      <w:r w:rsidRPr="00C078DA">
        <w:rPr>
          <w:sz w:val="22"/>
          <w:szCs w:val="22"/>
        </w:rPr>
        <w:t xml:space="preserve">La administración de la Hacienda Pública del Municipio estará a cargo de un Tesorero Municipal, quien recaudará y controlará los ingresos, satisfaciendo al mismo tiempo las obligaciones del fisco, pudiendo actuar a través de sus dependencias o auxiliado por otras autoridades. </w:t>
      </w:r>
    </w:p>
    <w:p w:rsidR="005D0E4B" w:rsidRPr="00C078DA" w:rsidRDefault="005D0E4B" w:rsidP="005D0E4B">
      <w:pPr>
        <w:pStyle w:val="Textoindependiente"/>
        <w:tabs>
          <w:tab w:val="left" w:pos="1985"/>
        </w:tabs>
        <w:ind w:left="1416" w:right="-81"/>
        <w:rPr>
          <w:i/>
          <w:iCs/>
          <w:sz w:val="22"/>
          <w:szCs w:val="22"/>
        </w:rPr>
      </w:pPr>
    </w:p>
    <w:p w:rsidR="00991190" w:rsidRPr="00991190" w:rsidRDefault="005D0E4B" w:rsidP="00991190">
      <w:pPr>
        <w:pStyle w:val="Textoindependiente"/>
        <w:tabs>
          <w:tab w:val="left" w:pos="1985"/>
        </w:tabs>
        <w:ind w:right="-81"/>
        <w:rPr>
          <w:sz w:val="22"/>
          <w:szCs w:val="22"/>
        </w:rPr>
      </w:pPr>
      <w:r w:rsidRPr="00C078DA">
        <w:rPr>
          <w:b/>
          <w:bCs/>
          <w:sz w:val="22"/>
          <w:szCs w:val="22"/>
        </w:rPr>
        <w:t xml:space="preserve">ARTÍCULO 16º. </w:t>
      </w:r>
      <w:r w:rsidR="00991190" w:rsidRPr="00991190">
        <w:rPr>
          <w:sz w:val="22"/>
          <w:szCs w:val="22"/>
        </w:rPr>
        <w:t>Las Autoridades Fiscales del Municipio quedan sometidas a las disposiciones legales respectivas. Con el objeto de simplificar las obligaciones de los causantes, de facilitar la recaudación de las contribuciones y de hacer efectivos y prácticos los sistemas de control fiscal, la persona titular de la Presidencia Municipal, previa autorización del Cabildo podrá dictar medidas o acuerdos necesarios para modificar o adicionar el control, forma de pago y procedimientos, sin variar en ninguna forma las relativas al sujeto, objeto, cuota, tasa o tarifa del gravamen, infracciones o sanciones.</w:t>
      </w:r>
    </w:p>
    <w:p w:rsidR="00991190" w:rsidRPr="00991190" w:rsidRDefault="00991190" w:rsidP="00991190">
      <w:pPr>
        <w:pStyle w:val="Textoindependiente"/>
        <w:tabs>
          <w:tab w:val="left" w:pos="1985"/>
        </w:tabs>
        <w:ind w:right="849"/>
        <w:rPr>
          <w:iCs/>
          <w:sz w:val="22"/>
          <w:szCs w:val="22"/>
        </w:rPr>
      </w:pPr>
    </w:p>
    <w:p w:rsidR="005D0E4B" w:rsidRDefault="005D0E4B" w:rsidP="00E85B77">
      <w:pPr>
        <w:pStyle w:val="Textoindependiente"/>
        <w:tabs>
          <w:tab w:val="left" w:pos="1985"/>
        </w:tabs>
        <w:ind w:right="-81"/>
        <w:rPr>
          <w:sz w:val="22"/>
          <w:szCs w:val="22"/>
        </w:rPr>
      </w:pPr>
      <w:r w:rsidRPr="00C078DA">
        <w:rPr>
          <w:b/>
          <w:bCs/>
          <w:sz w:val="22"/>
          <w:szCs w:val="22"/>
        </w:rPr>
        <w:t>ARTÍCULO 17º.</w:t>
      </w:r>
      <w:r w:rsidRPr="00C078DA">
        <w:rPr>
          <w:i/>
          <w:iCs/>
          <w:sz w:val="22"/>
          <w:szCs w:val="22"/>
        </w:rPr>
        <w:t xml:space="preserve"> </w:t>
      </w:r>
      <w:r w:rsidRPr="00C078DA">
        <w:rPr>
          <w:sz w:val="22"/>
          <w:szCs w:val="22"/>
        </w:rPr>
        <w:t>Son también facultades del Presidente Municipal las siguientes:</w:t>
      </w:r>
    </w:p>
    <w:p w:rsidR="00E85B77" w:rsidRPr="005477CB" w:rsidRDefault="00E85B77" w:rsidP="00E85B77">
      <w:pPr>
        <w:pStyle w:val="Textoindependiente"/>
        <w:tabs>
          <w:tab w:val="left" w:pos="1985"/>
        </w:tabs>
        <w:ind w:right="-81"/>
        <w:rPr>
          <w:sz w:val="22"/>
          <w:szCs w:val="22"/>
        </w:rPr>
      </w:pPr>
    </w:p>
    <w:p w:rsidR="005D0E4B" w:rsidRDefault="002B283F" w:rsidP="005477CB">
      <w:pPr>
        <w:pStyle w:val="Textoindependiente"/>
        <w:tabs>
          <w:tab w:val="left" w:pos="426"/>
        </w:tabs>
        <w:ind w:left="-11" w:right="849"/>
        <w:rPr>
          <w:sz w:val="22"/>
          <w:szCs w:val="22"/>
        </w:rPr>
      </w:pPr>
      <w:r>
        <w:rPr>
          <w:b/>
          <w:bCs/>
          <w:sz w:val="22"/>
          <w:szCs w:val="22"/>
        </w:rPr>
        <w:t>I.</w:t>
      </w:r>
      <w:r w:rsidR="005D0E4B" w:rsidRPr="00C078DA">
        <w:rPr>
          <w:sz w:val="22"/>
          <w:szCs w:val="22"/>
        </w:rPr>
        <w:t xml:space="preserve"> </w:t>
      </w:r>
      <w:r w:rsidR="005477CB">
        <w:rPr>
          <w:sz w:val="22"/>
          <w:szCs w:val="22"/>
        </w:rPr>
        <w:tab/>
      </w:r>
      <w:r w:rsidR="005D0E4B" w:rsidRPr="00C078DA">
        <w:rPr>
          <w:sz w:val="22"/>
          <w:szCs w:val="22"/>
        </w:rPr>
        <w:t>Conocer sobre las inconformidades manifestadas por los causantes.</w:t>
      </w:r>
    </w:p>
    <w:p w:rsidR="002B283F" w:rsidRPr="002B283F" w:rsidRDefault="002B283F" w:rsidP="005477CB">
      <w:pPr>
        <w:pStyle w:val="Textoindependiente"/>
        <w:tabs>
          <w:tab w:val="left" w:pos="426"/>
        </w:tabs>
        <w:ind w:left="-11" w:right="849"/>
        <w:rPr>
          <w:b/>
          <w:bCs/>
          <w:sz w:val="16"/>
          <w:szCs w:val="16"/>
        </w:rPr>
      </w:pPr>
    </w:p>
    <w:p w:rsidR="005D0E4B" w:rsidRDefault="002B283F" w:rsidP="005477CB">
      <w:pPr>
        <w:pStyle w:val="Textoindependiente"/>
        <w:tabs>
          <w:tab w:val="left" w:pos="426"/>
        </w:tabs>
        <w:ind w:left="-11" w:right="849"/>
        <w:rPr>
          <w:sz w:val="22"/>
          <w:szCs w:val="22"/>
        </w:rPr>
      </w:pPr>
      <w:r>
        <w:rPr>
          <w:b/>
          <w:bCs/>
          <w:sz w:val="22"/>
          <w:szCs w:val="22"/>
        </w:rPr>
        <w:t>II.</w:t>
      </w:r>
      <w:r w:rsidR="005D0E4B" w:rsidRPr="00991190">
        <w:rPr>
          <w:sz w:val="22"/>
          <w:szCs w:val="22"/>
        </w:rPr>
        <w:t xml:space="preserve"> </w:t>
      </w:r>
      <w:r w:rsidR="005477CB" w:rsidRPr="00991190">
        <w:rPr>
          <w:sz w:val="22"/>
          <w:szCs w:val="22"/>
        </w:rPr>
        <w:tab/>
      </w:r>
      <w:r w:rsidR="005D0E4B" w:rsidRPr="00991190">
        <w:rPr>
          <w:sz w:val="22"/>
          <w:szCs w:val="22"/>
        </w:rPr>
        <w:t>Ordenar se revise y compruebe la</w:t>
      </w:r>
      <w:r w:rsidR="005D0E4B" w:rsidRPr="00C078DA">
        <w:rPr>
          <w:sz w:val="22"/>
          <w:szCs w:val="22"/>
        </w:rPr>
        <w:t xml:space="preserve"> exactitud de las cuentas de la Hacienda </w:t>
      </w:r>
      <w:r w:rsidR="00991190" w:rsidRPr="00C078DA">
        <w:rPr>
          <w:sz w:val="22"/>
          <w:szCs w:val="22"/>
        </w:rPr>
        <w:t>Pública</w:t>
      </w:r>
      <w:r w:rsidR="005D0E4B" w:rsidRPr="00C078DA">
        <w:rPr>
          <w:sz w:val="22"/>
          <w:szCs w:val="22"/>
        </w:rPr>
        <w:t>, valiéndose de los medios ordinarios de inspección y auditoria.</w:t>
      </w:r>
    </w:p>
    <w:p w:rsidR="00E85B77" w:rsidRPr="00991190" w:rsidRDefault="00E85B77" w:rsidP="005477CB">
      <w:pPr>
        <w:pStyle w:val="Textoindependiente"/>
        <w:tabs>
          <w:tab w:val="left" w:pos="426"/>
        </w:tabs>
        <w:ind w:left="-11" w:right="849"/>
        <w:rPr>
          <w:sz w:val="22"/>
          <w:szCs w:val="22"/>
        </w:rPr>
      </w:pPr>
    </w:p>
    <w:p w:rsidR="005D0E4B" w:rsidRPr="00C078DA" w:rsidRDefault="002B283F" w:rsidP="005477CB">
      <w:pPr>
        <w:pStyle w:val="Textoindependiente"/>
        <w:tabs>
          <w:tab w:val="left" w:pos="426"/>
          <w:tab w:val="left" w:pos="720"/>
        </w:tabs>
        <w:ind w:right="849"/>
        <w:rPr>
          <w:i/>
          <w:iCs/>
          <w:sz w:val="22"/>
          <w:szCs w:val="22"/>
        </w:rPr>
      </w:pPr>
      <w:r>
        <w:rPr>
          <w:b/>
          <w:bCs/>
          <w:sz w:val="22"/>
          <w:szCs w:val="22"/>
        </w:rPr>
        <w:t>III.</w:t>
      </w:r>
      <w:r w:rsidR="005D0E4B" w:rsidRPr="00C078DA">
        <w:rPr>
          <w:sz w:val="22"/>
          <w:szCs w:val="22"/>
        </w:rPr>
        <w:t xml:space="preserve"> </w:t>
      </w:r>
      <w:r w:rsidR="005477CB">
        <w:rPr>
          <w:sz w:val="22"/>
          <w:szCs w:val="22"/>
        </w:rPr>
        <w:tab/>
      </w:r>
      <w:r w:rsidR="005D0E4B" w:rsidRPr="00C078DA">
        <w:rPr>
          <w:sz w:val="22"/>
          <w:szCs w:val="22"/>
        </w:rPr>
        <w:t>Ordenar la revisión de las resoluciones del Tesorero Municipal y de los Recaudadores de Rentas en el procedimiento administrativo de ejecución, notificación y embargo, independientemente de los recursos ordinarios que las leyes fiscales del Estado y municipio establezcan</w:t>
      </w:r>
      <w:r w:rsidR="005D0E4B" w:rsidRPr="00C078DA">
        <w:rPr>
          <w:i/>
          <w:iCs/>
          <w:sz w:val="22"/>
          <w:szCs w:val="22"/>
        </w:rPr>
        <w:t xml:space="preserve">. </w:t>
      </w:r>
    </w:p>
    <w:p w:rsidR="005D0E4B" w:rsidRPr="00C078DA" w:rsidRDefault="005D0E4B" w:rsidP="00E85B77">
      <w:pPr>
        <w:pStyle w:val="Textoindependiente"/>
        <w:tabs>
          <w:tab w:val="left" w:pos="1985"/>
        </w:tabs>
        <w:ind w:left="1276" w:right="849"/>
        <w:rPr>
          <w:sz w:val="22"/>
          <w:szCs w:val="22"/>
        </w:rPr>
      </w:pPr>
    </w:p>
    <w:p w:rsidR="005D0E4B" w:rsidRPr="00C078DA" w:rsidRDefault="005D0E4B" w:rsidP="005D0E4B">
      <w:pPr>
        <w:pStyle w:val="Textoindependiente"/>
        <w:tabs>
          <w:tab w:val="left" w:pos="1985"/>
        </w:tabs>
        <w:ind w:right="849"/>
        <w:rPr>
          <w:sz w:val="22"/>
          <w:szCs w:val="22"/>
        </w:rPr>
      </w:pPr>
      <w:r w:rsidRPr="00C078DA">
        <w:rPr>
          <w:b/>
          <w:bCs/>
          <w:sz w:val="22"/>
          <w:szCs w:val="22"/>
        </w:rPr>
        <w:t>ARTÍCULO 18º.</w:t>
      </w:r>
      <w:r w:rsidRPr="00C078DA">
        <w:rPr>
          <w:sz w:val="22"/>
          <w:szCs w:val="22"/>
        </w:rPr>
        <w:t xml:space="preserve"> Son de aplicación supletoria a la presente ley, en cuanto no la contraríen, el Código Fiscal para el Estado y Municipios de Baja California Sur.</w:t>
      </w:r>
    </w:p>
    <w:p w:rsidR="005D0E4B" w:rsidRPr="00E85B77" w:rsidRDefault="005D0E4B" w:rsidP="005D0E4B">
      <w:pPr>
        <w:pStyle w:val="Textoindependiente"/>
        <w:rPr>
          <w:sz w:val="20"/>
          <w:szCs w:val="20"/>
        </w:rPr>
      </w:pPr>
    </w:p>
    <w:p w:rsidR="005D0E4B" w:rsidRPr="005477CB" w:rsidRDefault="005D0E4B" w:rsidP="005D0E4B">
      <w:pPr>
        <w:pStyle w:val="Textoindependiente"/>
        <w:rPr>
          <w:sz w:val="16"/>
          <w:szCs w:val="16"/>
        </w:rPr>
      </w:pPr>
    </w:p>
    <w:p w:rsidR="005D0E4B" w:rsidRPr="00C078DA" w:rsidRDefault="005D0E4B" w:rsidP="005D0E4B">
      <w:pPr>
        <w:pStyle w:val="Ttulo1"/>
        <w:jc w:val="center"/>
        <w:rPr>
          <w:rFonts w:ascii="Arial" w:hAnsi="Arial" w:cs="Arial"/>
          <w:sz w:val="22"/>
          <w:szCs w:val="22"/>
        </w:rPr>
      </w:pPr>
      <w:r w:rsidRPr="00C078DA">
        <w:rPr>
          <w:rFonts w:ascii="Arial" w:hAnsi="Arial" w:cs="Arial"/>
          <w:sz w:val="22"/>
          <w:szCs w:val="22"/>
        </w:rPr>
        <w:t>TITULO SEGUNDO</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Disposiciones Generales de los Impuestos</w:t>
      </w:r>
    </w:p>
    <w:p w:rsidR="001B24F0" w:rsidRPr="00C078DA" w:rsidRDefault="001B24F0" w:rsidP="005D0E4B">
      <w:pPr>
        <w:pStyle w:val="Textoindependiente3"/>
        <w:spacing w:line="240" w:lineRule="auto"/>
        <w:jc w:val="both"/>
        <w:rPr>
          <w:rFonts w:ascii="Arial" w:hAnsi="Arial" w:cs="Arial"/>
          <w:b/>
          <w:bCs/>
        </w:rPr>
      </w:pPr>
    </w:p>
    <w:p w:rsidR="005D0E4B" w:rsidRPr="005477CB" w:rsidRDefault="005D0E4B" w:rsidP="005D0E4B">
      <w:pPr>
        <w:pStyle w:val="Textoindependiente3"/>
        <w:spacing w:line="240" w:lineRule="auto"/>
        <w:jc w:val="both"/>
        <w:rPr>
          <w:rFonts w:ascii="Arial" w:hAnsi="Arial" w:cs="Arial"/>
        </w:rPr>
      </w:pPr>
      <w:r w:rsidRPr="00C078DA">
        <w:rPr>
          <w:rFonts w:ascii="Arial" w:hAnsi="Arial" w:cs="Arial"/>
          <w:b/>
          <w:bCs/>
        </w:rPr>
        <w:t>ARTÍCULO 19º.</w:t>
      </w:r>
      <w:r w:rsidRPr="00C078DA">
        <w:rPr>
          <w:rFonts w:ascii="Arial" w:hAnsi="Arial" w:cs="Arial"/>
        </w:rPr>
        <w:t xml:space="preserve"> Los impuestos se liquidarán y pagarán de conformidad con las tarifas, tasas o </w:t>
      </w:r>
      <w:r w:rsidRPr="005477CB">
        <w:rPr>
          <w:rFonts w:ascii="Arial" w:hAnsi="Arial" w:cs="Arial"/>
        </w:rPr>
        <w:t>cuotas que al efecto señala la presente Ley de Hacienda para el Municipio de Los Cabos, los cuales serán los siguientes:</w:t>
      </w:r>
    </w:p>
    <w:p w:rsidR="005D0E4B" w:rsidRPr="005477CB" w:rsidRDefault="005D0E4B" w:rsidP="00E85B77">
      <w:pPr>
        <w:pStyle w:val="Textoindependiente3"/>
        <w:spacing w:line="240" w:lineRule="auto"/>
        <w:jc w:val="both"/>
        <w:rPr>
          <w:rFonts w:ascii="Arial" w:hAnsi="Arial" w:cs="Arial"/>
        </w:rPr>
      </w:pPr>
    </w:p>
    <w:p w:rsidR="005D0E4B" w:rsidRPr="005477CB" w:rsidRDefault="00C40B4C" w:rsidP="00E85B77">
      <w:pPr>
        <w:pStyle w:val="Textoindependiente3"/>
        <w:tabs>
          <w:tab w:val="left" w:pos="0"/>
        </w:tabs>
        <w:spacing w:line="240" w:lineRule="auto"/>
        <w:jc w:val="both"/>
        <w:rPr>
          <w:rFonts w:ascii="Arial" w:hAnsi="Arial" w:cs="Arial"/>
        </w:rPr>
      </w:pPr>
      <w:r w:rsidRPr="005477CB">
        <w:rPr>
          <w:rFonts w:ascii="Arial" w:hAnsi="Arial" w:cs="Arial"/>
          <w:b/>
          <w:bCs/>
        </w:rPr>
        <w:t xml:space="preserve">I. </w:t>
      </w:r>
      <w:r w:rsidR="005D0E4B" w:rsidRPr="005477CB">
        <w:rPr>
          <w:rFonts w:ascii="Arial" w:hAnsi="Arial" w:cs="Arial"/>
        </w:rPr>
        <w:t>Impuesto predial.</w:t>
      </w:r>
    </w:p>
    <w:p w:rsidR="00E85B77" w:rsidRPr="005477CB" w:rsidRDefault="00E85B77" w:rsidP="00E85B77">
      <w:pPr>
        <w:pStyle w:val="Textoindependiente3"/>
        <w:tabs>
          <w:tab w:val="left" w:pos="0"/>
        </w:tabs>
        <w:spacing w:line="240" w:lineRule="auto"/>
        <w:jc w:val="both"/>
        <w:rPr>
          <w:rFonts w:ascii="Arial" w:hAnsi="Arial" w:cs="Arial"/>
        </w:rPr>
      </w:pPr>
    </w:p>
    <w:p w:rsidR="005D0E4B" w:rsidRPr="005477CB" w:rsidRDefault="00C40B4C" w:rsidP="00E85B77">
      <w:pPr>
        <w:pStyle w:val="Textoindependiente3"/>
        <w:tabs>
          <w:tab w:val="left" w:pos="0"/>
        </w:tabs>
        <w:spacing w:line="240" w:lineRule="auto"/>
        <w:jc w:val="both"/>
        <w:rPr>
          <w:rFonts w:ascii="Arial" w:hAnsi="Arial" w:cs="Arial"/>
        </w:rPr>
      </w:pPr>
      <w:r w:rsidRPr="005477CB">
        <w:rPr>
          <w:rFonts w:ascii="Arial" w:hAnsi="Arial" w:cs="Arial"/>
          <w:b/>
          <w:bCs/>
        </w:rPr>
        <w:t xml:space="preserve">II. </w:t>
      </w:r>
      <w:r w:rsidR="005D0E4B" w:rsidRPr="005477CB">
        <w:rPr>
          <w:rFonts w:ascii="Arial" w:hAnsi="Arial" w:cs="Arial"/>
        </w:rPr>
        <w:t>Impuesto sobre adquisición de inmuebles.</w:t>
      </w:r>
    </w:p>
    <w:p w:rsidR="00E85B77" w:rsidRPr="005477CB" w:rsidRDefault="00E85B77" w:rsidP="00E85B77">
      <w:pPr>
        <w:pStyle w:val="Textoindependiente3"/>
        <w:tabs>
          <w:tab w:val="left" w:pos="0"/>
        </w:tabs>
        <w:spacing w:line="240" w:lineRule="auto"/>
        <w:jc w:val="both"/>
        <w:rPr>
          <w:rFonts w:ascii="Arial" w:hAnsi="Arial" w:cs="Arial"/>
        </w:rPr>
      </w:pPr>
    </w:p>
    <w:p w:rsidR="005D0E4B" w:rsidRPr="005477CB" w:rsidRDefault="00C40B4C" w:rsidP="00E85B77">
      <w:pPr>
        <w:pStyle w:val="Textoindependiente3"/>
        <w:tabs>
          <w:tab w:val="left" w:pos="0"/>
        </w:tabs>
        <w:spacing w:line="240" w:lineRule="auto"/>
        <w:jc w:val="both"/>
        <w:rPr>
          <w:rFonts w:ascii="Arial" w:hAnsi="Arial" w:cs="Arial"/>
        </w:rPr>
      </w:pPr>
      <w:r w:rsidRPr="005477CB">
        <w:rPr>
          <w:rFonts w:ascii="Arial" w:hAnsi="Arial" w:cs="Arial"/>
          <w:b/>
          <w:bCs/>
        </w:rPr>
        <w:t>III.</w:t>
      </w:r>
      <w:r w:rsidRPr="005477CB">
        <w:rPr>
          <w:rFonts w:ascii="Arial" w:hAnsi="Arial" w:cs="Arial"/>
        </w:rPr>
        <w:t xml:space="preserve"> </w:t>
      </w:r>
      <w:r w:rsidR="005D0E4B" w:rsidRPr="005477CB">
        <w:rPr>
          <w:rFonts w:ascii="Arial" w:hAnsi="Arial" w:cs="Arial"/>
        </w:rPr>
        <w:t>Impuesto por diversiones y espectáculos públicos.</w:t>
      </w:r>
    </w:p>
    <w:p w:rsidR="00E85B77" w:rsidRPr="005477CB" w:rsidRDefault="00E85B77" w:rsidP="00E85B77">
      <w:pPr>
        <w:pStyle w:val="Textoindependiente3"/>
        <w:tabs>
          <w:tab w:val="left" w:pos="0"/>
        </w:tabs>
        <w:spacing w:line="240" w:lineRule="auto"/>
        <w:jc w:val="both"/>
        <w:rPr>
          <w:rFonts w:ascii="Arial" w:hAnsi="Arial" w:cs="Arial"/>
        </w:rPr>
      </w:pPr>
    </w:p>
    <w:p w:rsidR="005D0E4B" w:rsidRPr="005477CB" w:rsidRDefault="00C40B4C" w:rsidP="00E85B77">
      <w:pPr>
        <w:pStyle w:val="Textoindependiente3"/>
        <w:tabs>
          <w:tab w:val="left" w:pos="0"/>
        </w:tabs>
        <w:spacing w:line="240" w:lineRule="auto"/>
        <w:jc w:val="both"/>
        <w:rPr>
          <w:rFonts w:ascii="Arial" w:hAnsi="Arial" w:cs="Arial"/>
        </w:rPr>
      </w:pPr>
      <w:r w:rsidRPr="005477CB">
        <w:rPr>
          <w:rFonts w:ascii="Arial" w:hAnsi="Arial" w:cs="Arial"/>
          <w:b/>
          <w:bCs/>
        </w:rPr>
        <w:t xml:space="preserve">IV. </w:t>
      </w:r>
      <w:r w:rsidR="005D0E4B" w:rsidRPr="005477CB">
        <w:rPr>
          <w:rFonts w:ascii="Arial" w:hAnsi="Arial" w:cs="Arial"/>
        </w:rPr>
        <w:t>Impuesto por juegos, rifas, competencias y loterías permitidos por la ley.</w:t>
      </w:r>
    </w:p>
    <w:p w:rsidR="00E85B77" w:rsidRPr="005477CB" w:rsidRDefault="00E85B77" w:rsidP="00E85B77">
      <w:pPr>
        <w:pStyle w:val="Textoindependiente3"/>
        <w:tabs>
          <w:tab w:val="left" w:pos="0"/>
        </w:tabs>
        <w:spacing w:line="240" w:lineRule="auto"/>
        <w:jc w:val="both"/>
        <w:rPr>
          <w:rFonts w:ascii="Arial" w:hAnsi="Arial" w:cs="Arial"/>
        </w:rPr>
      </w:pPr>
    </w:p>
    <w:p w:rsidR="005D0E4B" w:rsidRPr="005477CB" w:rsidRDefault="00C40B4C" w:rsidP="00E85B77">
      <w:pPr>
        <w:pStyle w:val="Textoindependiente3"/>
        <w:tabs>
          <w:tab w:val="left" w:pos="0"/>
        </w:tabs>
        <w:spacing w:line="240" w:lineRule="auto"/>
        <w:jc w:val="both"/>
        <w:rPr>
          <w:rFonts w:ascii="Arial" w:hAnsi="Arial" w:cs="Arial"/>
        </w:rPr>
      </w:pPr>
      <w:r w:rsidRPr="005477CB">
        <w:rPr>
          <w:rFonts w:ascii="Arial" w:hAnsi="Arial" w:cs="Arial"/>
          <w:b/>
          <w:bCs/>
        </w:rPr>
        <w:t xml:space="preserve">V. </w:t>
      </w:r>
      <w:r w:rsidR="005D0E4B" w:rsidRPr="005477CB">
        <w:rPr>
          <w:rFonts w:ascii="Arial" w:hAnsi="Arial" w:cs="Arial"/>
        </w:rPr>
        <w:t>Impuesto sobre Urbanización.</w:t>
      </w:r>
    </w:p>
    <w:p w:rsidR="00E85B77" w:rsidRPr="005477CB" w:rsidRDefault="00E85B77" w:rsidP="00E85B77">
      <w:pPr>
        <w:pStyle w:val="Textoindependiente3"/>
        <w:tabs>
          <w:tab w:val="left" w:pos="0"/>
        </w:tabs>
        <w:spacing w:line="240" w:lineRule="auto"/>
        <w:jc w:val="both"/>
        <w:rPr>
          <w:rFonts w:ascii="Arial" w:hAnsi="Arial" w:cs="Arial"/>
        </w:rPr>
      </w:pPr>
    </w:p>
    <w:p w:rsidR="005D0E4B" w:rsidRPr="00C078DA" w:rsidRDefault="00C40B4C" w:rsidP="00E85B77">
      <w:pPr>
        <w:tabs>
          <w:tab w:val="left" w:pos="0"/>
        </w:tabs>
        <w:rPr>
          <w:rFonts w:ascii="Arial" w:hAnsi="Arial" w:cs="Arial"/>
          <w:sz w:val="22"/>
          <w:szCs w:val="22"/>
        </w:rPr>
      </w:pPr>
      <w:r w:rsidRPr="005477CB">
        <w:rPr>
          <w:rFonts w:ascii="Arial" w:hAnsi="Arial" w:cs="Arial"/>
          <w:b/>
          <w:bCs/>
          <w:sz w:val="22"/>
          <w:szCs w:val="22"/>
        </w:rPr>
        <w:t>VI.</w:t>
      </w:r>
      <w:r w:rsidRPr="005477CB">
        <w:rPr>
          <w:rFonts w:ascii="Arial" w:hAnsi="Arial" w:cs="Arial"/>
          <w:sz w:val="22"/>
          <w:szCs w:val="22"/>
        </w:rPr>
        <w:t xml:space="preserve"> </w:t>
      </w:r>
      <w:r w:rsidR="005D0E4B" w:rsidRPr="005477CB">
        <w:rPr>
          <w:rFonts w:ascii="Arial" w:hAnsi="Arial" w:cs="Arial"/>
          <w:sz w:val="22"/>
          <w:szCs w:val="22"/>
        </w:rPr>
        <w:t>Impuesto adicional</w:t>
      </w:r>
      <w:r w:rsidR="005D0E4B" w:rsidRPr="00C078DA">
        <w:rPr>
          <w:rFonts w:ascii="Arial" w:hAnsi="Arial" w:cs="Arial"/>
          <w:sz w:val="22"/>
          <w:szCs w:val="22"/>
        </w:rPr>
        <w:t>.</w:t>
      </w:r>
    </w:p>
    <w:p w:rsidR="005D0E4B" w:rsidRPr="00E85B77" w:rsidRDefault="005D0E4B" w:rsidP="00E85B77">
      <w:pPr>
        <w:tabs>
          <w:tab w:val="left" w:pos="0"/>
        </w:tabs>
        <w:rPr>
          <w:rFonts w:ascii="Arial" w:hAnsi="Arial" w:cs="Arial"/>
          <w:b/>
          <w:bCs/>
          <w:sz w:val="20"/>
          <w:szCs w:val="20"/>
        </w:rPr>
      </w:pPr>
    </w:p>
    <w:p w:rsidR="005D0E4B" w:rsidRPr="005477CB" w:rsidRDefault="005D0E4B" w:rsidP="005D0E4B">
      <w:pPr>
        <w:jc w:val="both"/>
        <w:rPr>
          <w:rFonts w:ascii="Arial" w:hAnsi="Arial" w:cs="Arial"/>
          <w:b/>
          <w:bCs/>
          <w:sz w:val="16"/>
          <w:szCs w:val="16"/>
        </w:rPr>
      </w:pPr>
    </w:p>
    <w:p w:rsidR="005D0E4B" w:rsidRPr="00C078DA" w:rsidRDefault="005D0E4B" w:rsidP="005D0E4B">
      <w:pPr>
        <w:pStyle w:val="Ttulo1"/>
        <w:jc w:val="center"/>
        <w:rPr>
          <w:rFonts w:ascii="Arial" w:hAnsi="Arial" w:cs="Arial"/>
          <w:sz w:val="22"/>
          <w:szCs w:val="22"/>
        </w:rPr>
      </w:pPr>
      <w:r w:rsidRPr="00C078DA">
        <w:rPr>
          <w:rFonts w:ascii="Arial" w:hAnsi="Arial" w:cs="Arial"/>
          <w:sz w:val="22"/>
          <w:szCs w:val="22"/>
        </w:rPr>
        <w:t>Capítulo Primero</w:t>
      </w:r>
    </w:p>
    <w:p w:rsidR="005D0E4B" w:rsidRPr="005477CB" w:rsidRDefault="005D0E4B" w:rsidP="005D0E4B">
      <w:pPr>
        <w:rPr>
          <w:rFonts w:ascii="Arial" w:hAnsi="Arial" w:cs="Arial"/>
          <w:sz w:val="16"/>
          <w:szCs w:val="16"/>
          <w:lang w:val="es-MX"/>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Impuesto Predial</w:t>
      </w:r>
    </w:p>
    <w:p w:rsidR="005D0E4B" w:rsidRPr="005477CB" w:rsidRDefault="005D0E4B" w:rsidP="005D0E4B">
      <w:pPr>
        <w:rPr>
          <w:rFonts w:ascii="Arial" w:hAnsi="Arial" w:cs="Arial"/>
          <w:b/>
          <w:bCs/>
          <w:sz w:val="20"/>
          <w:szCs w:val="20"/>
        </w:rPr>
      </w:pPr>
    </w:p>
    <w:p w:rsidR="005D0E4B" w:rsidRPr="00C078DA" w:rsidRDefault="005D0E4B" w:rsidP="005D0E4B">
      <w:pPr>
        <w:pStyle w:val="Ttulo8"/>
        <w:rPr>
          <w:sz w:val="22"/>
          <w:szCs w:val="22"/>
          <w:lang w:val="es-ES"/>
        </w:rPr>
      </w:pPr>
      <w:r w:rsidRPr="00C078DA">
        <w:rPr>
          <w:sz w:val="22"/>
          <w:szCs w:val="22"/>
          <w:lang w:val="es-ES"/>
        </w:rPr>
        <w:t>Sección Primera</w:t>
      </w:r>
    </w:p>
    <w:p w:rsidR="005D0E4B" w:rsidRPr="00C078DA" w:rsidRDefault="005D0E4B" w:rsidP="005D0E4B">
      <w:pPr>
        <w:jc w:val="center"/>
        <w:rPr>
          <w:rFonts w:ascii="Arial" w:hAnsi="Arial" w:cs="Arial"/>
          <w:sz w:val="22"/>
          <w:szCs w:val="22"/>
        </w:rPr>
      </w:pPr>
      <w:r w:rsidRPr="00C078DA">
        <w:rPr>
          <w:rFonts w:ascii="Arial" w:hAnsi="Arial" w:cs="Arial"/>
          <w:b/>
          <w:bCs/>
          <w:sz w:val="22"/>
          <w:szCs w:val="22"/>
        </w:rPr>
        <w:t>Objeto del Impuesto</w:t>
      </w:r>
    </w:p>
    <w:p w:rsidR="005D0E4B" w:rsidRPr="00C078DA" w:rsidRDefault="005D0E4B" w:rsidP="005D0E4B">
      <w:pPr>
        <w:jc w:val="both"/>
        <w:rPr>
          <w:rFonts w:ascii="Arial" w:hAnsi="Arial" w:cs="Arial"/>
          <w:b/>
          <w:bCs/>
          <w:sz w:val="22"/>
          <w:szCs w:val="22"/>
        </w:rPr>
      </w:pPr>
    </w:p>
    <w:p w:rsidR="005D0E4B" w:rsidRPr="005477CB" w:rsidRDefault="006640E4" w:rsidP="005D0E4B">
      <w:pPr>
        <w:jc w:val="both"/>
        <w:rPr>
          <w:rFonts w:ascii="Arial" w:hAnsi="Arial" w:cs="Arial"/>
          <w:sz w:val="22"/>
          <w:szCs w:val="22"/>
        </w:rPr>
      </w:pPr>
      <w:r w:rsidRPr="005477CB">
        <w:rPr>
          <w:rFonts w:ascii="Arial" w:hAnsi="Arial" w:cs="Arial"/>
          <w:b/>
          <w:bCs/>
          <w:sz w:val="22"/>
          <w:szCs w:val="22"/>
        </w:rPr>
        <w:t>ARTÍCULO 20</w:t>
      </w:r>
      <w:r w:rsidR="005D0E4B" w:rsidRPr="005477CB">
        <w:rPr>
          <w:rFonts w:ascii="Arial" w:hAnsi="Arial" w:cs="Arial"/>
          <w:b/>
          <w:bCs/>
          <w:sz w:val="22"/>
          <w:szCs w:val="22"/>
        </w:rPr>
        <w:t>.</w:t>
      </w:r>
      <w:r w:rsidR="00157CEF" w:rsidRPr="005477CB">
        <w:rPr>
          <w:rFonts w:ascii="Arial" w:hAnsi="Arial" w:cs="Arial"/>
          <w:b/>
          <w:bCs/>
          <w:sz w:val="22"/>
          <w:szCs w:val="22"/>
        </w:rPr>
        <w:t>-</w:t>
      </w:r>
      <w:r w:rsidR="00AE15E1" w:rsidRPr="005477CB">
        <w:rPr>
          <w:rFonts w:ascii="Arial" w:hAnsi="Arial" w:cs="Arial"/>
          <w:sz w:val="22"/>
          <w:szCs w:val="22"/>
        </w:rPr>
        <w:t xml:space="preserve"> </w:t>
      </w:r>
      <w:r w:rsidR="005D0E4B" w:rsidRPr="005477CB">
        <w:rPr>
          <w:rFonts w:ascii="Arial" w:hAnsi="Arial" w:cs="Arial"/>
          <w:sz w:val="22"/>
          <w:szCs w:val="22"/>
        </w:rPr>
        <w:t>Es objeto del Impuesto Predial, en su caso:</w:t>
      </w:r>
      <w:r w:rsidR="00DF4CD8" w:rsidRPr="005477CB">
        <w:rPr>
          <w:rFonts w:ascii="Arial" w:hAnsi="Arial" w:cs="Arial"/>
          <w:sz w:val="22"/>
          <w:szCs w:val="22"/>
        </w:rPr>
        <w:t xml:space="preserve"> </w:t>
      </w:r>
    </w:p>
    <w:p w:rsidR="005D0E4B" w:rsidRPr="005477CB" w:rsidRDefault="005D0E4B" w:rsidP="005D0E4B">
      <w:pPr>
        <w:jc w:val="both"/>
        <w:rPr>
          <w:rFonts w:ascii="Arial" w:hAnsi="Arial" w:cs="Arial"/>
          <w:sz w:val="22"/>
          <w:szCs w:val="22"/>
        </w:rPr>
      </w:pPr>
    </w:p>
    <w:p w:rsidR="005D0E4B" w:rsidRPr="005477CB" w:rsidRDefault="006838C1" w:rsidP="005477CB">
      <w:pPr>
        <w:tabs>
          <w:tab w:val="left" w:pos="0"/>
          <w:tab w:val="left" w:pos="426"/>
        </w:tabs>
        <w:jc w:val="both"/>
        <w:rPr>
          <w:rFonts w:ascii="Arial" w:hAnsi="Arial" w:cs="Arial"/>
          <w:sz w:val="22"/>
          <w:szCs w:val="22"/>
        </w:rPr>
      </w:pPr>
      <w:r w:rsidRPr="005477CB">
        <w:rPr>
          <w:rFonts w:ascii="Arial" w:hAnsi="Arial" w:cs="Arial"/>
          <w:b/>
          <w:bCs/>
          <w:sz w:val="22"/>
          <w:szCs w:val="22"/>
        </w:rPr>
        <w:t>I.</w:t>
      </w:r>
      <w:r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La propiedad de predios urbanos y rústicos, y las construcciones permanentes existentes en ellos.</w:t>
      </w:r>
    </w:p>
    <w:p w:rsidR="00E85B77" w:rsidRPr="005477CB" w:rsidRDefault="00E85B77" w:rsidP="005477CB">
      <w:pPr>
        <w:tabs>
          <w:tab w:val="left" w:pos="0"/>
          <w:tab w:val="left" w:pos="426"/>
        </w:tabs>
        <w:jc w:val="both"/>
        <w:rPr>
          <w:rFonts w:ascii="Arial" w:hAnsi="Arial" w:cs="Arial"/>
          <w:sz w:val="22"/>
          <w:szCs w:val="22"/>
        </w:rPr>
      </w:pPr>
    </w:p>
    <w:p w:rsidR="005D0E4B" w:rsidRPr="005477CB" w:rsidRDefault="006838C1" w:rsidP="005477CB">
      <w:pPr>
        <w:tabs>
          <w:tab w:val="left" w:pos="0"/>
          <w:tab w:val="left" w:pos="426"/>
        </w:tabs>
        <w:jc w:val="both"/>
        <w:rPr>
          <w:rFonts w:ascii="Arial" w:hAnsi="Arial" w:cs="Arial"/>
          <w:sz w:val="22"/>
          <w:szCs w:val="22"/>
        </w:rPr>
      </w:pPr>
      <w:r w:rsidRPr="005477CB">
        <w:rPr>
          <w:rFonts w:ascii="Arial" w:hAnsi="Arial" w:cs="Arial"/>
          <w:b/>
          <w:bCs/>
          <w:sz w:val="22"/>
          <w:szCs w:val="22"/>
        </w:rPr>
        <w:t>II.</w:t>
      </w:r>
      <w:r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 xml:space="preserve">La posesión de los predios urbanos y rústicos, y las construcciones permanentes existentes en ellos, de acuerdo a las siguientes figuras: </w:t>
      </w:r>
    </w:p>
    <w:p w:rsidR="00E85B77" w:rsidRPr="005477CB" w:rsidRDefault="00E85B77" w:rsidP="006838C1">
      <w:pPr>
        <w:tabs>
          <w:tab w:val="left" w:pos="0"/>
        </w:tabs>
        <w:jc w:val="both"/>
        <w:rPr>
          <w:rFonts w:ascii="Arial" w:hAnsi="Arial" w:cs="Arial"/>
          <w:sz w:val="22"/>
          <w:szCs w:val="22"/>
        </w:rPr>
      </w:pPr>
    </w:p>
    <w:p w:rsidR="005D0E4B" w:rsidRPr="005477CB" w:rsidRDefault="006838C1" w:rsidP="005477CB">
      <w:pPr>
        <w:tabs>
          <w:tab w:val="left" w:pos="0"/>
          <w:tab w:val="left" w:pos="426"/>
        </w:tabs>
        <w:jc w:val="both"/>
        <w:rPr>
          <w:rFonts w:ascii="Arial" w:hAnsi="Arial" w:cs="Arial"/>
          <w:sz w:val="22"/>
          <w:szCs w:val="22"/>
        </w:rPr>
      </w:pPr>
      <w:r w:rsidRPr="005477CB">
        <w:rPr>
          <w:rFonts w:ascii="Arial" w:hAnsi="Arial" w:cs="Arial"/>
          <w:sz w:val="22"/>
          <w:szCs w:val="22"/>
        </w:rPr>
        <w:t>a)</w:t>
      </w:r>
      <w:r w:rsidR="00157CEF" w:rsidRPr="005477CB">
        <w:rPr>
          <w:rFonts w:ascii="Arial" w:hAnsi="Arial" w:cs="Arial"/>
          <w:sz w:val="22"/>
          <w:szCs w:val="22"/>
        </w:rPr>
        <w:t>.-</w:t>
      </w:r>
      <w:r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 xml:space="preserve">Cuando no exista propietario. </w:t>
      </w:r>
    </w:p>
    <w:p w:rsidR="00E85B77" w:rsidRPr="005477CB" w:rsidRDefault="00E85B77" w:rsidP="005477CB">
      <w:pPr>
        <w:tabs>
          <w:tab w:val="left" w:pos="0"/>
          <w:tab w:val="left" w:pos="426"/>
        </w:tabs>
        <w:jc w:val="both"/>
        <w:rPr>
          <w:rFonts w:ascii="Arial" w:hAnsi="Arial" w:cs="Arial"/>
          <w:sz w:val="22"/>
          <w:szCs w:val="22"/>
        </w:rPr>
      </w:pPr>
    </w:p>
    <w:p w:rsidR="005D0E4B" w:rsidRPr="005477CB" w:rsidRDefault="006838C1" w:rsidP="005477CB">
      <w:pPr>
        <w:tabs>
          <w:tab w:val="left" w:pos="0"/>
          <w:tab w:val="left" w:pos="426"/>
        </w:tabs>
        <w:jc w:val="both"/>
        <w:rPr>
          <w:rFonts w:ascii="Arial" w:hAnsi="Arial" w:cs="Arial"/>
          <w:sz w:val="22"/>
          <w:szCs w:val="22"/>
        </w:rPr>
      </w:pPr>
      <w:r w:rsidRPr="005477CB">
        <w:rPr>
          <w:rFonts w:ascii="Arial" w:hAnsi="Arial" w:cs="Arial"/>
          <w:sz w:val="22"/>
          <w:szCs w:val="22"/>
        </w:rPr>
        <w:t>b)</w:t>
      </w:r>
      <w:r w:rsidR="00157CEF" w:rsidRPr="005477CB">
        <w:rPr>
          <w:rFonts w:ascii="Arial" w:hAnsi="Arial" w:cs="Arial"/>
          <w:sz w:val="22"/>
          <w:szCs w:val="22"/>
        </w:rPr>
        <w:t>.-</w:t>
      </w:r>
      <w:r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Cuando se derive de Contratos de Promesa de Venta, Contratos Preparatorios, de Venta con Reserva de</w:t>
      </w:r>
      <w:r w:rsidR="005D0E4B" w:rsidRPr="00C078DA">
        <w:rPr>
          <w:rFonts w:ascii="Arial" w:hAnsi="Arial" w:cs="Arial"/>
          <w:sz w:val="22"/>
          <w:szCs w:val="22"/>
        </w:rPr>
        <w:t xml:space="preserve"> Dominio o Venta de Certificados de Participación Inmobiliaria, de vivienda de simple </w:t>
      </w:r>
      <w:r w:rsidR="005D0E4B" w:rsidRPr="00C078DA">
        <w:rPr>
          <w:rFonts w:ascii="Arial" w:hAnsi="Arial" w:cs="Arial"/>
          <w:sz w:val="22"/>
          <w:szCs w:val="22"/>
        </w:rPr>
        <w:lastRenderedPageBreak/>
        <w:t xml:space="preserve">uso, o de cualquier </w:t>
      </w:r>
      <w:r w:rsidR="005D0E4B" w:rsidRPr="002B283F">
        <w:rPr>
          <w:rFonts w:ascii="Arial" w:hAnsi="Arial" w:cs="Arial"/>
          <w:sz w:val="22"/>
          <w:szCs w:val="22"/>
        </w:rPr>
        <w:t>otro titulo similar</w:t>
      </w:r>
      <w:r w:rsidR="005D0E4B" w:rsidRPr="00C078DA">
        <w:rPr>
          <w:rFonts w:ascii="Arial" w:hAnsi="Arial" w:cs="Arial"/>
          <w:sz w:val="22"/>
          <w:szCs w:val="22"/>
        </w:rPr>
        <w:t xml:space="preserve"> que autorice la ocupación material del inmueble y que origine </w:t>
      </w:r>
      <w:r w:rsidR="005D0E4B" w:rsidRPr="005477CB">
        <w:rPr>
          <w:rFonts w:ascii="Arial" w:hAnsi="Arial" w:cs="Arial"/>
          <w:sz w:val="22"/>
          <w:szCs w:val="22"/>
        </w:rPr>
        <w:t xml:space="preserve">derechos posesorios, aún cuando los Contratos, Certificados o Títulos se hayan celebrado u obtenido con motivo de operaciones de fideicomiso. </w:t>
      </w:r>
    </w:p>
    <w:p w:rsidR="00E85B77" w:rsidRPr="005477CB" w:rsidRDefault="00E85B77" w:rsidP="006838C1">
      <w:pPr>
        <w:tabs>
          <w:tab w:val="left" w:pos="0"/>
        </w:tabs>
        <w:jc w:val="both"/>
        <w:rPr>
          <w:rFonts w:ascii="Arial" w:hAnsi="Arial" w:cs="Arial"/>
          <w:sz w:val="22"/>
          <w:szCs w:val="22"/>
        </w:rPr>
      </w:pPr>
    </w:p>
    <w:p w:rsidR="005D0E4B" w:rsidRPr="005477CB" w:rsidRDefault="006838C1" w:rsidP="005477CB">
      <w:pPr>
        <w:tabs>
          <w:tab w:val="left" w:pos="0"/>
          <w:tab w:val="left" w:pos="426"/>
        </w:tabs>
        <w:jc w:val="both"/>
        <w:rPr>
          <w:rFonts w:ascii="Arial" w:hAnsi="Arial" w:cs="Arial"/>
          <w:sz w:val="22"/>
          <w:szCs w:val="22"/>
        </w:rPr>
      </w:pPr>
      <w:r w:rsidRPr="005477CB">
        <w:rPr>
          <w:rFonts w:ascii="Arial" w:hAnsi="Arial" w:cs="Arial"/>
          <w:sz w:val="22"/>
          <w:szCs w:val="22"/>
        </w:rPr>
        <w:t>c)</w:t>
      </w:r>
      <w:r w:rsidR="00157CEF" w:rsidRPr="005477CB">
        <w:rPr>
          <w:rFonts w:ascii="Arial" w:hAnsi="Arial" w:cs="Arial"/>
          <w:sz w:val="22"/>
          <w:szCs w:val="22"/>
        </w:rPr>
        <w:t>.-</w:t>
      </w:r>
      <w:r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 xml:space="preserve">Cuando exista desmembración de la propiedad, de manera que una persona tenga la nuda propiedad y otra el usufructo. </w:t>
      </w:r>
    </w:p>
    <w:p w:rsidR="00E85B77" w:rsidRPr="005477CB" w:rsidRDefault="00E85B77" w:rsidP="005477CB">
      <w:pPr>
        <w:tabs>
          <w:tab w:val="left" w:pos="0"/>
          <w:tab w:val="left" w:pos="426"/>
        </w:tabs>
        <w:jc w:val="both"/>
        <w:rPr>
          <w:rFonts w:ascii="Arial" w:hAnsi="Arial" w:cs="Arial"/>
          <w:sz w:val="22"/>
          <w:szCs w:val="22"/>
        </w:rPr>
      </w:pPr>
    </w:p>
    <w:p w:rsidR="005D0E4B" w:rsidRPr="005477CB" w:rsidRDefault="006838C1" w:rsidP="005477CB">
      <w:pPr>
        <w:tabs>
          <w:tab w:val="left" w:pos="0"/>
          <w:tab w:val="left" w:pos="426"/>
        </w:tabs>
        <w:jc w:val="both"/>
        <w:rPr>
          <w:rFonts w:ascii="Arial" w:hAnsi="Arial" w:cs="Arial"/>
          <w:sz w:val="22"/>
          <w:szCs w:val="22"/>
        </w:rPr>
      </w:pPr>
      <w:r w:rsidRPr="005477CB">
        <w:rPr>
          <w:rFonts w:ascii="Arial" w:hAnsi="Arial" w:cs="Arial"/>
          <w:sz w:val="22"/>
          <w:szCs w:val="22"/>
        </w:rPr>
        <w:t>d)</w:t>
      </w:r>
      <w:r w:rsidR="00157CEF" w:rsidRPr="005477CB">
        <w:rPr>
          <w:rFonts w:ascii="Arial" w:hAnsi="Arial" w:cs="Arial"/>
          <w:sz w:val="22"/>
          <w:szCs w:val="22"/>
        </w:rPr>
        <w:t>.-</w:t>
      </w:r>
      <w:r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 xml:space="preserve">Cuando la ejerzan particulares sobre inmuebles propiedad de la Federación, Estado o Municipio u organismos descentralizados y sujetos a exención. </w:t>
      </w:r>
    </w:p>
    <w:p w:rsidR="00E85B77" w:rsidRPr="005477CB" w:rsidRDefault="00E85B77" w:rsidP="005477CB">
      <w:pPr>
        <w:tabs>
          <w:tab w:val="left" w:pos="0"/>
          <w:tab w:val="left" w:pos="426"/>
        </w:tabs>
        <w:jc w:val="both"/>
        <w:rPr>
          <w:rFonts w:ascii="Arial" w:hAnsi="Arial" w:cs="Arial"/>
          <w:sz w:val="22"/>
          <w:szCs w:val="22"/>
        </w:rPr>
      </w:pPr>
    </w:p>
    <w:p w:rsidR="005D0E4B" w:rsidRPr="005477CB" w:rsidRDefault="006838C1" w:rsidP="005477CB">
      <w:pPr>
        <w:tabs>
          <w:tab w:val="left" w:pos="0"/>
          <w:tab w:val="left" w:pos="426"/>
          <w:tab w:val="left" w:pos="1068"/>
        </w:tabs>
        <w:jc w:val="both"/>
        <w:rPr>
          <w:rFonts w:ascii="Arial" w:hAnsi="Arial" w:cs="Arial"/>
          <w:sz w:val="22"/>
          <w:szCs w:val="22"/>
        </w:rPr>
      </w:pPr>
      <w:r w:rsidRPr="005477CB">
        <w:rPr>
          <w:rFonts w:ascii="Arial" w:hAnsi="Arial" w:cs="Arial"/>
          <w:sz w:val="22"/>
          <w:szCs w:val="22"/>
        </w:rPr>
        <w:t>e)</w:t>
      </w:r>
      <w:r w:rsidR="00F129E2" w:rsidRPr="005477CB">
        <w:rPr>
          <w:rFonts w:ascii="Arial" w:hAnsi="Arial" w:cs="Arial"/>
          <w:sz w:val="22"/>
          <w:szCs w:val="22"/>
        </w:rPr>
        <w:t>.-</w:t>
      </w:r>
      <w:r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Cuando los titulares sean la Federación, Estado o Municipios y se encuentren en explotación bajo cualquier título, para fines administrativos o propósitos distintos a los de su objeto público.</w:t>
      </w:r>
      <w:r w:rsidRPr="005477CB">
        <w:rPr>
          <w:rFonts w:ascii="Arial" w:hAnsi="Arial" w:cs="Arial"/>
          <w:sz w:val="22"/>
          <w:szCs w:val="22"/>
        </w:rPr>
        <w:t xml:space="preserve"> </w:t>
      </w:r>
    </w:p>
    <w:p w:rsidR="005D0E4B" w:rsidRPr="005477CB" w:rsidRDefault="005D0E4B" w:rsidP="005477CB">
      <w:pPr>
        <w:tabs>
          <w:tab w:val="left" w:pos="0"/>
          <w:tab w:val="left" w:pos="426"/>
        </w:tabs>
        <w:jc w:val="both"/>
        <w:rPr>
          <w:rFonts w:ascii="Arial" w:hAnsi="Arial" w:cs="Arial"/>
          <w:sz w:val="22"/>
          <w:szCs w:val="22"/>
        </w:rPr>
      </w:pPr>
    </w:p>
    <w:p w:rsidR="005D0E4B" w:rsidRPr="005477CB" w:rsidRDefault="00687175" w:rsidP="005477CB">
      <w:pPr>
        <w:tabs>
          <w:tab w:val="left" w:pos="0"/>
          <w:tab w:val="left" w:pos="426"/>
        </w:tabs>
        <w:jc w:val="both"/>
        <w:rPr>
          <w:rFonts w:ascii="Arial" w:hAnsi="Arial" w:cs="Arial"/>
          <w:sz w:val="22"/>
          <w:szCs w:val="22"/>
        </w:rPr>
      </w:pPr>
      <w:r w:rsidRPr="005477CB">
        <w:rPr>
          <w:rFonts w:ascii="Arial" w:hAnsi="Arial" w:cs="Arial"/>
          <w:b/>
          <w:bCs/>
          <w:sz w:val="22"/>
          <w:szCs w:val="22"/>
        </w:rPr>
        <w:t>III</w:t>
      </w:r>
      <w:r w:rsidR="00AA02AC" w:rsidRPr="005477CB">
        <w:rPr>
          <w:rFonts w:ascii="Arial" w:hAnsi="Arial" w:cs="Arial"/>
          <w:b/>
          <w:bCs/>
          <w:sz w:val="22"/>
          <w:szCs w:val="22"/>
        </w:rPr>
        <w:t>.</w:t>
      </w:r>
      <w:r w:rsidR="00AA02AC"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El usufructo, el uso y el disfrute de los predios urbanos y rústicos, y las construcciones permanentes existentes en ellos.</w:t>
      </w:r>
    </w:p>
    <w:p w:rsidR="00E85B77" w:rsidRPr="005477CB" w:rsidRDefault="00E85B77" w:rsidP="005477CB">
      <w:pPr>
        <w:tabs>
          <w:tab w:val="left" w:pos="0"/>
          <w:tab w:val="left" w:pos="426"/>
        </w:tabs>
        <w:jc w:val="both"/>
        <w:rPr>
          <w:rFonts w:ascii="Arial" w:hAnsi="Arial" w:cs="Arial"/>
          <w:sz w:val="22"/>
          <w:szCs w:val="22"/>
        </w:rPr>
      </w:pPr>
    </w:p>
    <w:p w:rsidR="005D0E4B" w:rsidRPr="005477CB" w:rsidRDefault="00687175" w:rsidP="005477CB">
      <w:pPr>
        <w:tabs>
          <w:tab w:val="left" w:pos="0"/>
          <w:tab w:val="left" w:pos="426"/>
        </w:tabs>
        <w:jc w:val="both"/>
        <w:rPr>
          <w:rFonts w:ascii="Arial" w:hAnsi="Arial" w:cs="Arial"/>
          <w:sz w:val="22"/>
          <w:szCs w:val="22"/>
        </w:rPr>
      </w:pPr>
      <w:r w:rsidRPr="005477CB">
        <w:rPr>
          <w:rFonts w:ascii="Arial" w:hAnsi="Arial" w:cs="Arial"/>
          <w:b/>
          <w:bCs/>
          <w:sz w:val="22"/>
          <w:szCs w:val="22"/>
        </w:rPr>
        <w:t>IV</w:t>
      </w:r>
      <w:r w:rsidR="00AA02AC" w:rsidRPr="005477CB">
        <w:rPr>
          <w:rFonts w:ascii="Arial" w:hAnsi="Arial" w:cs="Arial"/>
          <w:b/>
          <w:bCs/>
          <w:sz w:val="22"/>
          <w:szCs w:val="22"/>
        </w:rPr>
        <w:t>.</w:t>
      </w:r>
      <w:r w:rsidR="00AA02AC"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La propiedad ejidal, salvo los casos establecidos en la Ley Agraria</w:t>
      </w:r>
      <w:r w:rsidR="00496434" w:rsidRPr="005477CB">
        <w:rPr>
          <w:rFonts w:ascii="Arial" w:hAnsi="Arial" w:cs="Arial"/>
          <w:sz w:val="22"/>
          <w:szCs w:val="22"/>
        </w:rPr>
        <w:t>.</w:t>
      </w:r>
    </w:p>
    <w:p w:rsidR="00E85B77" w:rsidRPr="005477CB" w:rsidRDefault="00E85B77" w:rsidP="005477CB">
      <w:pPr>
        <w:tabs>
          <w:tab w:val="left" w:pos="0"/>
          <w:tab w:val="left" w:pos="426"/>
        </w:tabs>
        <w:jc w:val="both"/>
        <w:rPr>
          <w:rFonts w:ascii="Arial" w:hAnsi="Arial" w:cs="Arial"/>
          <w:sz w:val="22"/>
          <w:szCs w:val="22"/>
        </w:rPr>
      </w:pPr>
    </w:p>
    <w:p w:rsidR="005D0E4B" w:rsidRPr="005477CB" w:rsidRDefault="00687175" w:rsidP="005477CB">
      <w:pPr>
        <w:tabs>
          <w:tab w:val="left" w:pos="0"/>
          <w:tab w:val="left" w:pos="426"/>
        </w:tabs>
        <w:jc w:val="both"/>
        <w:rPr>
          <w:rFonts w:ascii="Arial" w:hAnsi="Arial" w:cs="Arial"/>
          <w:sz w:val="22"/>
          <w:szCs w:val="22"/>
        </w:rPr>
      </w:pPr>
      <w:r w:rsidRPr="005477CB">
        <w:rPr>
          <w:rFonts w:ascii="Arial" w:hAnsi="Arial" w:cs="Arial"/>
          <w:b/>
          <w:bCs/>
          <w:sz w:val="22"/>
          <w:szCs w:val="22"/>
        </w:rPr>
        <w:t>V</w:t>
      </w:r>
      <w:r w:rsidR="00AA02AC" w:rsidRPr="005477CB">
        <w:rPr>
          <w:rFonts w:ascii="Arial" w:hAnsi="Arial" w:cs="Arial"/>
          <w:b/>
          <w:bCs/>
          <w:sz w:val="22"/>
          <w:szCs w:val="22"/>
        </w:rPr>
        <w:t>.</w:t>
      </w:r>
      <w:r w:rsidR="00AA02AC"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La propiedad de plantas de beneficio y establecimientos metalúrgicos.</w:t>
      </w:r>
    </w:p>
    <w:p w:rsidR="005D0E4B" w:rsidRPr="005477CB" w:rsidRDefault="005D0E4B" w:rsidP="00AA02AC">
      <w:pPr>
        <w:tabs>
          <w:tab w:val="left" w:pos="0"/>
        </w:tabs>
        <w:ind w:left="708"/>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5477CB">
        <w:rPr>
          <w:rFonts w:ascii="Arial" w:hAnsi="Arial" w:cs="Arial"/>
          <w:b/>
          <w:bCs/>
          <w:sz w:val="22"/>
          <w:szCs w:val="22"/>
        </w:rPr>
        <w:t>ART</w:t>
      </w:r>
      <w:r w:rsidR="00946E45" w:rsidRPr="005477CB">
        <w:rPr>
          <w:rFonts w:ascii="Arial" w:hAnsi="Arial" w:cs="Arial"/>
          <w:b/>
          <w:bCs/>
          <w:sz w:val="22"/>
          <w:szCs w:val="22"/>
        </w:rPr>
        <w:t>Í</w:t>
      </w:r>
      <w:r w:rsidRPr="005477CB">
        <w:rPr>
          <w:rFonts w:ascii="Arial" w:hAnsi="Arial" w:cs="Arial"/>
          <w:b/>
          <w:bCs/>
          <w:sz w:val="22"/>
          <w:szCs w:val="22"/>
        </w:rPr>
        <w:t>CULO 21º.</w:t>
      </w:r>
      <w:r w:rsidRPr="005477CB">
        <w:rPr>
          <w:rFonts w:ascii="Arial" w:hAnsi="Arial" w:cs="Arial"/>
          <w:sz w:val="22"/>
          <w:szCs w:val="22"/>
        </w:rPr>
        <w:t xml:space="preserve"> Cuando las personas físicas, morales o unidades económicas realicen actos jurídicos o de hecho</w:t>
      </w:r>
      <w:r w:rsidRPr="00C078DA">
        <w:rPr>
          <w:rFonts w:ascii="Arial" w:hAnsi="Arial" w:cs="Arial"/>
          <w:sz w:val="22"/>
          <w:szCs w:val="22"/>
        </w:rPr>
        <w:t xml:space="preserve"> que den lugar al nacimiento del objeto del impuesto descrito en el Artículo anterior, deberán inscribirse en el Padrón Catastral en un plazo de treinta días como sujetos obligados del impuesto, proporcionando la información que para el efecto requiera la autoridad.</w:t>
      </w:r>
    </w:p>
    <w:p w:rsidR="005D0E4B" w:rsidRPr="00E1286B" w:rsidRDefault="005D0E4B" w:rsidP="005D0E4B">
      <w:pPr>
        <w:jc w:val="both"/>
        <w:rPr>
          <w:rFonts w:ascii="Arial" w:hAnsi="Arial" w:cs="Arial"/>
          <w:sz w:val="20"/>
          <w:szCs w:val="20"/>
        </w:rPr>
      </w:pPr>
    </w:p>
    <w:p w:rsidR="005D0E4B" w:rsidRPr="005477CB" w:rsidRDefault="005D0E4B" w:rsidP="005D0E4B">
      <w:pPr>
        <w:jc w:val="center"/>
        <w:rPr>
          <w:rFonts w:ascii="Arial" w:hAnsi="Arial" w:cs="Arial"/>
          <w:sz w:val="16"/>
          <w:szCs w:val="16"/>
        </w:rPr>
      </w:pPr>
    </w:p>
    <w:p w:rsidR="005D0E4B" w:rsidRPr="00C078DA" w:rsidRDefault="005D0E4B" w:rsidP="005D0E4B">
      <w:pPr>
        <w:pStyle w:val="Ttulo8"/>
        <w:rPr>
          <w:sz w:val="22"/>
          <w:szCs w:val="22"/>
          <w:lang w:val="es-ES"/>
        </w:rPr>
      </w:pPr>
      <w:r w:rsidRPr="00C078DA">
        <w:rPr>
          <w:sz w:val="22"/>
          <w:szCs w:val="22"/>
          <w:lang w:val="es-ES"/>
        </w:rPr>
        <w:t>Sección Segunda</w:t>
      </w:r>
    </w:p>
    <w:p w:rsidR="005D0E4B" w:rsidRPr="00C078DA" w:rsidRDefault="005D0E4B" w:rsidP="005D0E4B">
      <w:pPr>
        <w:jc w:val="center"/>
        <w:rPr>
          <w:rFonts w:ascii="Arial" w:hAnsi="Arial" w:cs="Arial"/>
          <w:sz w:val="22"/>
          <w:szCs w:val="22"/>
        </w:rPr>
      </w:pPr>
      <w:r w:rsidRPr="00C078DA">
        <w:rPr>
          <w:rFonts w:ascii="Arial" w:hAnsi="Arial" w:cs="Arial"/>
          <w:b/>
          <w:bCs/>
          <w:sz w:val="22"/>
          <w:szCs w:val="22"/>
        </w:rPr>
        <w:t>Sujetos del Impuesto</w:t>
      </w:r>
    </w:p>
    <w:p w:rsidR="005D0E4B" w:rsidRPr="00C078DA" w:rsidRDefault="005D0E4B" w:rsidP="005D0E4B">
      <w:pPr>
        <w:jc w:val="center"/>
        <w:rPr>
          <w:rFonts w:ascii="Arial" w:hAnsi="Arial" w:cs="Arial"/>
          <w:sz w:val="22"/>
          <w:szCs w:val="22"/>
        </w:rPr>
      </w:pPr>
    </w:p>
    <w:p w:rsidR="005D0E4B" w:rsidRPr="005477CB" w:rsidRDefault="005D0E4B" w:rsidP="005D0E4B">
      <w:pPr>
        <w:jc w:val="both"/>
        <w:rPr>
          <w:rFonts w:ascii="Arial" w:hAnsi="Arial" w:cs="Arial"/>
          <w:sz w:val="22"/>
          <w:szCs w:val="22"/>
        </w:rPr>
      </w:pPr>
      <w:r w:rsidRPr="005477CB">
        <w:rPr>
          <w:rFonts w:ascii="Arial" w:hAnsi="Arial" w:cs="Arial"/>
          <w:b/>
          <w:bCs/>
          <w:sz w:val="22"/>
          <w:szCs w:val="22"/>
        </w:rPr>
        <w:t>ARTÍCULO 22º.</w:t>
      </w:r>
      <w:r w:rsidRPr="005477CB">
        <w:rPr>
          <w:rFonts w:ascii="Arial" w:hAnsi="Arial" w:cs="Arial"/>
          <w:sz w:val="22"/>
          <w:szCs w:val="22"/>
        </w:rPr>
        <w:t xml:space="preserve"> Son sujetos por deuda propia y con responsabilidad directa del Impuesto Predial:</w:t>
      </w:r>
    </w:p>
    <w:p w:rsidR="00375BDF" w:rsidRPr="005477CB" w:rsidRDefault="00375BDF" w:rsidP="00375BDF">
      <w:pPr>
        <w:jc w:val="both"/>
        <w:rPr>
          <w:rFonts w:ascii="Arial" w:hAnsi="Arial" w:cs="Arial"/>
          <w:sz w:val="22"/>
          <w:szCs w:val="22"/>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a) </w:t>
      </w:r>
      <w:r w:rsidR="005477CB">
        <w:rPr>
          <w:rFonts w:ascii="Arial" w:hAnsi="Arial" w:cs="Arial"/>
          <w:sz w:val="22"/>
          <w:szCs w:val="22"/>
        </w:rPr>
        <w:tab/>
      </w:r>
      <w:r w:rsidRPr="005477CB">
        <w:rPr>
          <w:rFonts w:ascii="Arial" w:hAnsi="Arial" w:cs="Arial"/>
          <w:sz w:val="22"/>
          <w:szCs w:val="22"/>
        </w:rPr>
        <w:t>Los propietarios de bienes inmuebles.</w:t>
      </w:r>
    </w:p>
    <w:p w:rsidR="00E1286B" w:rsidRPr="005477CB" w:rsidRDefault="00E1286B" w:rsidP="005477CB">
      <w:pPr>
        <w:tabs>
          <w:tab w:val="left" w:pos="426"/>
        </w:tabs>
        <w:jc w:val="both"/>
        <w:rPr>
          <w:rFonts w:ascii="Arial" w:hAnsi="Arial" w:cs="Arial"/>
          <w:sz w:val="20"/>
          <w:szCs w:val="20"/>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b) </w:t>
      </w:r>
      <w:r w:rsidR="005477CB">
        <w:rPr>
          <w:rFonts w:ascii="Arial" w:hAnsi="Arial" w:cs="Arial"/>
          <w:sz w:val="22"/>
          <w:szCs w:val="22"/>
        </w:rPr>
        <w:tab/>
      </w:r>
      <w:r w:rsidRPr="005477CB">
        <w:rPr>
          <w:rFonts w:ascii="Arial" w:hAnsi="Arial" w:cs="Arial"/>
          <w:sz w:val="22"/>
          <w:szCs w:val="22"/>
        </w:rPr>
        <w:t>Los copropietarios de bienes inmuebles.</w:t>
      </w:r>
    </w:p>
    <w:p w:rsidR="00E1286B" w:rsidRPr="005477CB" w:rsidRDefault="00E1286B" w:rsidP="005477CB">
      <w:pPr>
        <w:tabs>
          <w:tab w:val="left" w:pos="426"/>
        </w:tabs>
        <w:jc w:val="both"/>
        <w:rPr>
          <w:rFonts w:ascii="Arial" w:hAnsi="Arial" w:cs="Arial"/>
          <w:sz w:val="20"/>
          <w:szCs w:val="20"/>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c) </w:t>
      </w:r>
      <w:r w:rsidR="005477CB">
        <w:rPr>
          <w:rFonts w:ascii="Arial" w:hAnsi="Arial" w:cs="Arial"/>
          <w:sz w:val="22"/>
          <w:szCs w:val="22"/>
        </w:rPr>
        <w:tab/>
      </w:r>
      <w:r w:rsidRPr="005477CB">
        <w:rPr>
          <w:rFonts w:ascii="Arial" w:hAnsi="Arial" w:cs="Arial"/>
          <w:sz w:val="22"/>
          <w:szCs w:val="22"/>
        </w:rPr>
        <w:t>Las comunidades ejidales salvo los casos establecidos en la Ley Agraria.</w:t>
      </w:r>
    </w:p>
    <w:p w:rsidR="00E1286B" w:rsidRPr="005477CB" w:rsidRDefault="00E1286B" w:rsidP="005477CB">
      <w:pPr>
        <w:tabs>
          <w:tab w:val="left" w:pos="426"/>
        </w:tabs>
        <w:jc w:val="both"/>
        <w:rPr>
          <w:rFonts w:ascii="Arial" w:hAnsi="Arial" w:cs="Arial"/>
          <w:sz w:val="20"/>
          <w:szCs w:val="20"/>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d) </w:t>
      </w:r>
      <w:r w:rsidR="005477CB">
        <w:rPr>
          <w:rFonts w:ascii="Arial" w:hAnsi="Arial" w:cs="Arial"/>
          <w:sz w:val="22"/>
          <w:szCs w:val="22"/>
        </w:rPr>
        <w:tab/>
      </w:r>
      <w:r w:rsidRPr="005477CB">
        <w:rPr>
          <w:rFonts w:ascii="Arial" w:hAnsi="Arial" w:cs="Arial"/>
          <w:sz w:val="22"/>
          <w:szCs w:val="22"/>
        </w:rPr>
        <w:t>Los usufructuarios de bienes inmuebles.</w:t>
      </w:r>
    </w:p>
    <w:p w:rsidR="00E1286B" w:rsidRPr="005477CB" w:rsidRDefault="00E1286B" w:rsidP="005477CB">
      <w:pPr>
        <w:tabs>
          <w:tab w:val="left" w:pos="426"/>
        </w:tabs>
        <w:jc w:val="both"/>
        <w:rPr>
          <w:rFonts w:ascii="Arial" w:hAnsi="Arial" w:cs="Arial"/>
          <w:sz w:val="20"/>
          <w:szCs w:val="20"/>
        </w:rPr>
      </w:pPr>
    </w:p>
    <w:p w:rsidR="005D0E4B" w:rsidRPr="005477CB" w:rsidRDefault="005D0E4B" w:rsidP="005477CB">
      <w:pPr>
        <w:tabs>
          <w:tab w:val="left" w:pos="426"/>
          <w:tab w:val="left" w:pos="993"/>
        </w:tabs>
        <w:jc w:val="both"/>
        <w:rPr>
          <w:rFonts w:ascii="Arial" w:hAnsi="Arial" w:cs="Arial"/>
          <w:sz w:val="22"/>
          <w:szCs w:val="22"/>
        </w:rPr>
      </w:pPr>
      <w:r w:rsidRPr="005477CB">
        <w:rPr>
          <w:rFonts w:ascii="Arial" w:hAnsi="Arial" w:cs="Arial"/>
          <w:sz w:val="22"/>
          <w:szCs w:val="22"/>
        </w:rPr>
        <w:t xml:space="preserve">e) </w:t>
      </w:r>
      <w:r w:rsidR="005477CB">
        <w:rPr>
          <w:rFonts w:ascii="Arial" w:hAnsi="Arial" w:cs="Arial"/>
          <w:sz w:val="22"/>
          <w:szCs w:val="22"/>
        </w:rPr>
        <w:tab/>
      </w:r>
      <w:r w:rsidRPr="005477CB">
        <w:rPr>
          <w:rFonts w:ascii="Arial" w:hAnsi="Arial" w:cs="Arial"/>
          <w:sz w:val="22"/>
          <w:szCs w:val="22"/>
        </w:rPr>
        <w:t>Los beneficiarios de los derechos de uso y habitación en los bienes inmuebles.</w:t>
      </w:r>
    </w:p>
    <w:p w:rsidR="00E1286B" w:rsidRPr="005477CB" w:rsidRDefault="00E1286B" w:rsidP="005477CB">
      <w:pPr>
        <w:tabs>
          <w:tab w:val="left" w:pos="426"/>
          <w:tab w:val="left" w:pos="993"/>
        </w:tabs>
        <w:jc w:val="both"/>
        <w:rPr>
          <w:rFonts w:ascii="Arial" w:hAnsi="Arial" w:cs="Arial"/>
          <w:sz w:val="20"/>
          <w:szCs w:val="20"/>
        </w:rPr>
      </w:pPr>
    </w:p>
    <w:p w:rsidR="005D0E4B" w:rsidRPr="005477CB" w:rsidRDefault="00697811" w:rsidP="005477CB">
      <w:pPr>
        <w:tabs>
          <w:tab w:val="left" w:pos="426"/>
        </w:tabs>
        <w:jc w:val="both"/>
        <w:rPr>
          <w:rFonts w:ascii="Arial" w:hAnsi="Arial" w:cs="Arial"/>
          <w:sz w:val="22"/>
          <w:szCs w:val="22"/>
        </w:rPr>
      </w:pPr>
      <w:r>
        <w:rPr>
          <w:rFonts w:ascii="Arial" w:hAnsi="Arial" w:cs="Arial"/>
          <w:sz w:val="22"/>
          <w:szCs w:val="22"/>
        </w:rPr>
        <w:t>f)</w:t>
      </w:r>
      <w:r w:rsidR="005D0E4B" w:rsidRPr="005477CB">
        <w:rPr>
          <w:rFonts w:ascii="Arial" w:hAnsi="Arial" w:cs="Arial"/>
          <w:sz w:val="22"/>
          <w:szCs w:val="22"/>
        </w:rPr>
        <w:t xml:space="preserve"> </w:t>
      </w:r>
      <w:r w:rsidR="005477CB">
        <w:rPr>
          <w:rFonts w:ascii="Arial" w:hAnsi="Arial" w:cs="Arial"/>
          <w:sz w:val="22"/>
          <w:szCs w:val="22"/>
        </w:rPr>
        <w:tab/>
      </w:r>
      <w:r w:rsidR="005D0E4B" w:rsidRPr="005477CB">
        <w:rPr>
          <w:rFonts w:ascii="Arial" w:hAnsi="Arial" w:cs="Arial"/>
          <w:sz w:val="22"/>
          <w:szCs w:val="22"/>
        </w:rPr>
        <w:t xml:space="preserve">Los fideicomitentes, mientras sean poseedores del predio objeto del fideicomiso o de los fideicomisarios que estén en posesión del predio, aún y cuando todavía no se les transmita la propiedad a los terceros adquirientes por cualquier acto derivado de un fideicomiso. </w:t>
      </w:r>
    </w:p>
    <w:p w:rsidR="00E1286B" w:rsidRPr="005477CB" w:rsidRDefault="00E1286B" w:rsidP="005477CB">
      <w:pPr>
        <w:tabs>
          <w:tab w:val="left" w:pos="426"/>
        </w:tabs>
        <w:jc w:val="both"/>
        <w:rPr>
          <w:rFonts w:ascii="Arial" w:hAnsi="Arial" w:cs="Arial"/>
          <w:sz w:val="20"/>
          <w:szCs w:val="20"/>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g) </w:t>
      </w:r>
      <w:r w:rsidR="005477CB">
        <w:rPr>
          <w:rFonts w:ascii="Arial" w:hAnsi="Arial" w:cs="Arial"/>
          <w:sz w:val="22"/>
          <w:szCs w:val="22"/>
        </w:rPr>
        <w:tab/>
      </w:r>
      <w:r w:rsidRPr="005477CB">
        <w:rPr>
          <w:rFonts w:ascii="Arial" w:hAnsi="Arial" w:cs="Arial"/>
          <w:sz w:val="22"/>
          <w:szCs w:val="22"/>
        </w:rPr>
        <w:t>Los fiduciarios de bienes inmuebles fideicomitidos.</w:t>
      </w:r>
    </w:p>
    <w:p w:rsidR="00E1286B" w:rsidRPr="005477CB" w:rsidRDefault="00E1286B" w:rsidP="005477CB">
      <w:pPr>
        <w:tabs>
          <w:tab w:val="left" w:pos="426"/>
        </w:tabs>
        <w:jc w:val="both"/>
        <w:rPr>
          <w:rFonts w:ascii="Arial" w:hAnsi="Arial" w:cs="Arial"/>
          <w:sz w:val="20"/>
          <w:szCs w:val="20"/>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h) </w:t>
      </w:r>
      <w:r w:rsidR="005477CB">
        <w:rPr>
          <w:rFonts w:ascii="Arial" w:hAnsi="Arial" w:cs="Arial"/>
          <w:sz w:val="22"/>
          <w:szCs w:val="22"/>
        </w:rPr>
        <w:tab/>
      </w:r>
      <w:r w:rsidRPr="005477CB">
        <w:rPr>
          <w:rFonts w:ascii="Arial" w:hAnsi="Arial" w:cs="Arial"/>
          <w:sz w:val="22"/>
          <w:szCs w:val="22"/>
        </w:rPr>
        <w:t xml:space="preserve">Los usuarios y posesionarios bajo cualquier </w:t>
      </w:r>
      <w:r w:rsidR="00741C24" w:rsidRPr="005477CB">
        <w:rPr>
          <w:rFonts w:ascii="Arial" w:hAnsi="Arial" w:cs="Arial"/>
          <w:sz w:val="22"/>
          <w:szCs w:val="22"/>
        </w:rPr>
        <w:t>título</w:t>
      </w:r>
      <w:r w:rsidRPr="005477CB">
        <w:rPr>
          <w:rFonts w:ascii="Arial" w:hAnsi="Arial" w:cs="Arial"/>
          <w:sz w:val="22"/>
          <w:szCs w:val="22"/>
        </w:rPr>
        <w:t xml:space="preserve"> jurídico de bienes inmuebles, en aquellos casos no comprendidos en los incisos anteriores. </w:t>
      </w:r>
    </w:p>
    <w:p w:rsidR="005D0E4B" w:rsidRPr="005477CB" w:rsidRDefault="005D0E4B" w:rsidP="00375BDF">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 xml:space="preserve">ARTÍCULO 23º. </w:t>
      </w:r>
      <w:r w:rsidRPr="00C078DA">
        <w:rPr>
          <w:rFonts w:ascii="Arial" w:hAnsi="Arial" w:cs="Arial"/>
          <w:sz w:val="22"/>
          <w:szCs w:val="22"/>
        </w:rPr>
        <w:t xml:space="preserve">Son sujetos por deuda ajena y responsabilidad objetiva, los adquirientes por cualquier </w:t>
      </w:r>
      <w:r w:rsidR="00741C24" w:rsidRPr="00C078DA">
        <w:rPr>
          <w:rFonts w:ascii="Arial" w:hAnsi="Arial" w:cs="Arial"/>
          <w:sz w:val="22"/>
          <w:szCs w:val="22"/>
        </w:rPr>
        <w:t>título</w:t>
      </w:r>
      <w:r w:rsidRPr="00C078DA">
        <w:rPr>
          <w:rFonts w:ascii="Arial" w:hAnsi="Arial" w:cs="Arial"/>
          <w:sz w:val="22"/>
          <w:szCs w:val="22"/>
        </w:rPr>
        <w:t xml:space="preserve"> de predios urbanos o rústicos.</w:t>
      </w:r>
    </w:p>
    <w:p w:rsidR="005D0E4B" w:rsidRPr="005477CB" w:rsidRDefault="005D0E4B" w:rsidP="005D0E4B">
      <w:pPr>
        <w:rPr>
          <w:rFonts w:ascii="Arial" w:hAnsi="Arial" w:cs="Arial"/>
          <w:sz w:val="16"/>
          <w:szCs w:val="16"/>
        </w:rPr>
      </w:pPr>
    </w:p>
    <w:p w:rsidR="005D0E4B" w:rsidRPr="00C078DA" w:rsidRDefault="005D0E4B" w:rsidP="003433EA">
      <w:pPr>
        <w:jc w:val="both"/>
        <w:rPr>
          <w:rFonts w:ascii="Arial" w:hAnsi="Arial" w:cs="Arial"/>
          <w:sz w:val="22"/>
          <w:szCs w:val="22"/>
        </w:rPr>
      </w:pPr>
      <w:r w:rsidRPr="00C078DA">
        <w:rPr>
          <w:rFonts w:ascii="Arial" w:hAnsi="Arial" w:cs="Arial"/>
          <w:b/>
          <w:bCs/>
          <w:sz w:val="22"/>
          <w:szCs w:val="22"/>
        </w:rPr>
        <w:t>ARTÍCULO 24</w:t>
      </w:r>
      <w:r w:rsidR="00B3176E">
        <w:rPr>
          <w:rFonts w:ascii="Arial" w:hAnsi="Arial" w:cs="Arial"/>
          <w:b/>
          <w:bCs/>
          <w:sz w:val="22"/>
          <w:szCs w:val="22"/>
        </w:rPr>
        <w:t>°.</w:t>
      </w:r>
      <w:r w:rsidRPr="00C078DA">
        <w:rPr>
          <w:rFonts w:ascii="Arial" w:hAnsi="Arial" w:cs="Arial"/>
          <w:sz w:val="22"/>
          <w:szCs w:val="22"/>
        </w:rPr>
        <w:t xml:space="preserve"> </w:t>
      </w:r>
      <w:r w:rsidR="0099076F">
        <w:rPr>
          <w:rFonts w:ascii="Arial" w:hAnsi="Arial" w:cs="Arial"/>
          <w:sz w:val="22"/>
          <w:szCs w:val="22"/>
        </w:rPr>
        <w:t>derogado.</w:t>
      </w:r>
    </w:p>
    <w:p w:rsidR="005477CB" w:rsidRDefault="005477CB" w:rsidP="006653E3">
      <w:pPr>
        <w:jc w:val="both"/>
        <w:rPr>
          <w:rFonts w:ascii="Arial" w:hAnsi="Arial" w:cs="Arial"/>
          <w:b/>
          <w:bCs/>
          <w:sz w:val="22"/>
          <w:szCs w:val="22"/>
        </w:rPr>
      </w:pPr>
    </w:p>
    <w:p w:rsidR="005D0E4B" w:rsidRPr="00C078DA" w:rsidRDefault="005D0E4B" w:rsidP="006653E3">
      <w:pPr>
        <w:jc w:val="both"/>
        <w:rPr>
          <w:rFonts w:ascii="Arial" w:hAnsi="Arial" w:cs="Arial"/>
          <w:sz w:val="22"/>
          <w:szCs w:val="22"/>
        </w:rPr>
      </w:pPr>
      <w:r w:rsidRPr="00C078DA">
        <w:rPr>
          <w:rFonts w:ascii="Arial" w:hAnsi="Arial" w:cs="Arial"/>
          <w:b/>
          <w:bCs/>
          <w:sz w:val="22"/>
          <w:szCs w:val="22"/>
        </w:rPr>
        <w:t xml:space="preserve">ARTÍCULO 25º. </w:t>
      </w:r>
      <w:r w:rsidRPr="00C078DA">
        <w:rPr>
          <w:rFonts w:ascii="Arial" w:hAnsi="Arial" w:cs="Arial"/>
          <w:sz w:val="22"/>
          <w:szCs w:val="22"/>
        </w:rPr>
        <w:t>Son sujetos por deuda ajena y con responsabilidad solidaria los siguientes:</w:t>
      </w:r>
    </w:p>
    <w:p w:rsidR="005D0E4B" w:rsidRPr="006C432C" w:rsidRDefault="005D0E4B" w:rsidP="006653E3">
      <w:pPr>
        <w:ind w:left="851"/>
        <w:jc w:val="both"/>
        <w:rPr>
          <w:rFonts w:ascii="Arial" w:hAnsi="Arial" w:cs="Arial"/>
          <w:sz w:val="16"/>
          <w:szCs w:val="16"/>
        </w:rPr>
      </w:pPr>
    </w:p>
    <w:p w:rsidR="005D0E4B" w:rsidRDefault="005D0E4B" w:rsidP="005477CB">
      <w:pPr>
        <w:tabs>
          <w:tab w:val="left" w:pos="426"/>
        </w:tabs>
        <w:jc w:val="both"/>
        <w:rPr>
          <w:rFonts w:ascii="Arial" w:hAnsi="Arial" w:cs="Arial"/>
          <w:sz w:val="22"/>
          <w:szCs w:val="22"/>
        </w:rPr>
      </w:pPr>
      <w:r w:rsidRPr="00C078DA">
        <w:rPr>
          <w:rFonts w:ascii="Arial" w:hAnsi="Arial" w:cs="Arial"/>
          <w:sz w:val="22"/>
          <w:szCs w:val="22"/>
        </w:rPr>
        <w:t xml:space="preserve">a) </w:t>
      </w:r>
      <w:r w:rsidR="005477CB">
        <w:rPr>
          <w:rFonts w:ascii="Arial" w:hAnsi="Arial" w:cs="Arial"/>
          <w:sz w:val="22"/>
          <w:szCs w:val="22"/>
        </w:rPr>
        <w:tab/>
      </w:r>
      <w:r w:rsidRPr="00C078DA">
        <w:rPr>
          <w:rFonts w:ascii="Arial" w:hAnsi="Arial" w:cs="Arial"/>
          <w:sz w:val="22"/>
          <w:szCs w:val="22"/>
        </w:rPr>
        <w:t>Los propietarios de predios que prometidos los hubieran vendido con reserva de dominio, así como</w:t>
      </w:r>
      <w:r w:rsidRPr="00C078DA">
        <w:rPr>
          <w:rFonts w:ascii="Arial" w:hAnsi="Arial" w:cs="Arial"/>
          <w:b/>
          <w:bCs/>
          <w:sz w:val="22"/>
          <w:szCs w:val="22"/>
        </w:rPr>
        <w:t xml:space="preserve"> </w:t>
      </w:r>
      <w:r w:rsidRPr="00C078DA">
        <w:rPr>
          <w:rFonts w:ascii="Arial" w:hAnsi="Arial" w:cs="Arial"/>
          <w:sz w:val="22"/>
          <w:szCs w:val="22"/>
        </w:rPr>
        <w:t>los servidores públicos y empleados municipales, que indebidamente alteren los datos que sirvan de base para el cobro o exención</w:t>
      </w:r>
      <w:r w:rsidRPr="00C078DA">
        <w:rPr>
          <w:rFonts w:ascii="Arial" w:hAnsi="Arial" w:cs="Arial"/>
          <w:b/>
          <w:bCs/>
          <w:sz w:val="22"/>
          <w:szCs w:val="22"/>
        </w:rPr>
        <w:t xml:space="preserve"> </w:t>
      </w:r>
      <w:r w:rsidRPr="00C078DA">
        <w:rPr>
          <w:rFonts w:ascii="Arial" w:hAnsi="Arial" w:cs="Arial"/>
          <w:sz w:val="22"/>
          <w:szCs w:val="22"/>
        </w:rPr>
        <w:t>del Impuesto Predial, o que posibiliten la evasión fiscal deliberadamente o bien, que expidan constancia de no existencia de adeudos fiscales, sin cerciorarse de la existencia de los mismos.</w:t>
      </w:r>
    </w:p>
    <w:p w:rsidR="006C432C" w:rsidRPr="006C432C" w:rsidRDefault="006C432C" w:rsidP="005477CB">
      <w:pPr>
        <w:tabs>
          <w:tab w:val="left" w:pos="426"/>
        </w:tabs>
        <w:jc w:val="both"/>
        <w:rPr>
          <w:rFonts w:ascii="Arial" w:hAnsi="Arial" w:cs="Arial"/>
          <w:b/>
          <w:bCs/>
          <w:sz w:val="16"/>
          <w:szCs w:val="16"/>
        </w:rPr>
      </w:pPr>
    </w:p>
    <w:p w:rsidR="005D0E4B" w:rsidRDefault="005D0E4B" w:rsidP="005477CB">
      <w:pPr>
        <w:tabs>
          <w:tab w:val="left" w:pos="426"/>
        </w:tabs>
        <w:jc w:val="both"/>
        <w:rPr>
          <w:rFonts w:ascii="Arial" w:hAnsi="Arial" w:cs="Arial"/>
          <w:sz w:val="22"/>
          <w:szCs w:val="22"/>
        </w:rPr>
      </w:pPr>
      <w:r w:rsidRPr="00C078DA">
        <w:rPr>
          <w:rFonts w:ascii="Arial" w:hAnsi="Arial" w:cs="Arial"/>
          <w:sz w:val="22"/>
          <w:szCs w:val="22"/>
        </w:rPr>
        <w:t xml:space="preserve">b) </w:t>
      </w:r>
      <w:r w:rsidR="005477CB">
        <w:rPr>
          <w:rFonts w:ascii="Arial" w:hAnsi="Arial" w:cs="Arial"/>
          <w:sz w:val="22"/>
          <w:szCs w:val="22"/>
        </w:rPr>
        <w:tab/>
      </w:r>
      <w:r w:rsidRPr="00C078DA">
        <w:rPr>
          <w:rFonts w:ascii="Arial" w:hAnsi="Arial" w:cs="Arial"/>
          <w:sz w:val="22"/>
          <w:szCs w:val="22"/>
        </w:rPr>
        <w:t>Los adquirientes por cualquier título de los predios mencionados en los incisos I y II del artículo 20 de esta Ley.</w:t>
      </w:r>
    </w:p>
    <w:p w:rsidR="006C432C" w:rsidRPr="006C432C" w:rsidRDefault="006C432C" w:rsidP="005477CB">
      <w:pPr>
        <w:tabs>
          <w:tab w:val="left" w:pos="426"/>
        </w:tabs>
        <w:jc w:val="both"/>
        <w:rPr>
          <w:rFonts w:ascii="Arial" w:hAnsi="Arial" w:cs="Arial"/>
          <w:sz w:val="16"/>
          <w:szCs w:val="16"/>
        </w:rPr>
      </w:pPr>
    </w:p>
    <w:p w:rsidR="005D0E4B" w:rsidRPr="00C078DA" w:rsidRDefault="005D0E4B" w:rsidP="005477CB">
      <w:pPr>
        <w:tabs>
          <w:tab w:val="left" w:pos="426"/>
        </w:tabs>
        <w:jc w:val="both"/>
        <w:rPr>
          <w:rFonts w:ascii="Arial" w:hAnsi="Arial" w:cs="Arial"/>
          <w:sz w:val="22"/>
          <w:szCs w:val="22"/>
        </w:rPr>
      </w:pPr>
      <w:r w:rsidRPr="00C078DA">
        <w:rPr>
          <w:rFonts w:ascii="Arial" w:hAnsi="Arial" w:cs="Arial"/>
          <w:sz w:val="22"/>
          <w:szCs w:val="22"/>
        </w:rPr>
        <w:t xml:space="preserve">c) </w:t>
      </w:r>
      <w:r w:rsidR="005477CB">
        <w:rPr>
          <w:rFonts w:ascii="Arial" w:hAnsi="Arial" w:cs="Arial"/>
          <w:sz w:val="22"/>
          <w:szCs w:val="22"/>
        </w:rPr>
        <w:tab/>
      </w:r>
      <w:r w:rsidRPr="00C078DA">
        <w:rPr>
          <w:rFonts w:ascii="Arial" w:hAnsi="Arial" w:cs="Arial"/>
          <w:sz w:val="22"/>
          <w:szCs w:val="22"/>
        </w:rPr>
        <w:t xml:space="preserve">Los propietarios de predios que hubieren prometido en venta o hubieren vendido con reserva de dominio en el caso a que se refiere el inciso b) de la fracción II del artículo 20 de esta Ley. </w:t>
      </w:r>
    </w:p>
    <w:p w:rsidR="005D0E4B" w:rsidRPr="005477CB" w:rsidRDefault="005D0E4B" w:rsidP="005D0E4B">
      <w:pPr>
        <w:pStyle w:val="Textosinformato"/>
        <w:ind w:left="1418"/>
        <w:rPr>
          <w:rFonts w:ascii="Arial" w:hAnsi="Arial" w:cs="Arial"/>
        </w:rPr>
      </w:pPr>
    </w:p>
    <w:p w:rsidR="005D0E4B" w:rsidRPr="006653E3" w:rsidRDefault="005D0E4B" w:rsidP="005D0E4B">
      <w:pPr>
        <w:pStyle w:val="Textosinformato"/>
        <w:ind w:left="1418"/>
        <w:rPr>
          <w:rFonts w:ascii="Arial" w:hAnsi="Arial" w:cs="Arial"/>
          <w:sz w:val="16"/>
          <w:szCs w:val="16"/>
        </w:rPr>
      </w:pPr>
    </w:p>
    <w:p w:rsidR="005D0E4B" w:rsidRPr="00C078DA" w:rsidRDefault="005D0E4B" w:rsidP="005253DA">
      <w:pPr>
        <w:pStyle w:val="Textosinformato"/>
        <w:jc w:val="center"/>
        <w:rPr>
          <w:rFonts w:ascii="Arial" w:hAnsi="Arial" w:cs="Arial"/>
          <w:b/>
          <w:bCs/>
          <w:sz w:val="22"/>
          <w:szCs w:val="22"/>
        </w:rPr>
      </w:pPr>
      <w:r w:rsidRPr="00C078DA">
        <w:rPr>
          <w:rFonts w:ascii="Arial" w:hAnsi="Arial" w:cs="Arial"/>
          <w:b/>
          <w:bCs/>
          <w:sz w:val="22"/>
          <w:szCs w:val="22"/>
        </w:rPr>
        <w:t>Sección Tercera</w:t>
      </w:r>
    </w:p>
    <w:p w:rsidR="005D0E4B" w:rsidRPr="00C078DA" w:rsidRDefault="005D0E4B" w:rsidP="005253DA">
      <w:pPr>
        <w:pStyle w:val="Textosinformato"/>
        <w:jc w:val="center"/>
        <w:rPr>
          <w:rFonts w:ascii="Arial" w:hAnsi="Arial" w:cs="Arial"/>
          <w:sz w:val="22"/>
          <w:szCs w:val="22"/>
        </w:rPr>
      </w:pPr>
      <w:r w:rsidRPr="00C078DA">
        <w:rPr>
          <w:rFonts w:ascii="Arial" w:hAnsi="Arial" w:cs="Arial"/>
          <w:b/>
          <w:bCs/>
          <w:sz w:val="22"/>
          <w:szCs w:val="22"/>
        </w:rPr>
        <w:t>Base y Tasa del Impuesto Predial</w:t>
      </w:r>
    </w:p>
    <w:p w:rsidR="005D0E4B" w:rsidRPr="005477CB" w:rsidRDefault="005D0E4B" w:rsidP="005D0E4B">
      <w:pPr>
        <w:pStyle w:val="Textosinformato"/>
        <w:jc w:val="both"/>
        <w:rPr>
          <w:rFonts w:ascii="Arial" w:hAnsi="Arial" w:cs="Arial"/>
          <w:sz w:val="22"/>
          <w:szCs w:val="22"/>
        </w:rPr>
      </w:pPr>
    </w:p>
    <w:p w:rsidR="005D0E4B" w:rsidRPr="005477CB" w:rsidRDefault="005D0E4B" w:rsidP="006653E3">
      <w:pPr>
        <w:jc w:val="both"/>
        <w:rPr>
          <w:rFonts w:ascii="Arial" w:hAnsi="Arial" w:cs="Arial"/>
          <w:sz w:val="22"/>
          <w:szCs w:val="22"/>
        </w:rPr>
      </w:pPr>
      <w:r w:rsidRPr="00C078DA">
        <w:rPr>
          <w:rFonts w:ascii="Arial" w:hAnsi="Arial" w:cs="Arial"/>
          <w:b/>
          <w:bCs/>
          <w:sz w:val="22"/>
          <w:szCs w:val="22"/>
        </w:rPr>
        <w:t>ART</w:t>
      </w:r>
      <w:r w:rsidR="002C62BB" w:rsidRPr="00C078DA">
        <w:rPr>
          <w:rFonts w:ascii="Arial" w:hAnsi="Arial" w:cs="Arial"/>
          <w:b/>
          <w:bCs/>
          <w:sz w:val="22"/>
          <w:szCs w:val="22"/>
        </w:rPr>
        <w:t>Í</w:t>
      </w:r>
      <w:r w:rsidRPr="00C078DA">
        <w:rPr>
          <w:rFonts w:ascii="Arial" w:hAnsi="Arial" w:cs="Arial"/>
          <w:b/>
          <w:bCs/>
          <w:sz w:val="22"/>
          <w:szCs w:val="22"/>
        </w:rPr>
        <w:t>CULO 26º.</w:t>
      </w:r>
      <w:r w:rsidRPr="00C078DA">
        <w:rPr>
          <w:rFonts w:ascii="Arial" w:hAnsi="Arial" w:cs="Arial"/>
          <w:sz w:val="22"/>
          <w:szCs w:val="22"/>
        </w:rPr>
        <w:t xml:space="preserve"> El Impuesto sobre la Propiedad Rústica se causará sobre el valor catastral de los </w:t>
      </w:r>
      <w:r w:rsidRPr="005477CB">
        <w:rPr>
          <w:rFonts w:ascii="Arial" w:hAnsi="Arial" w:cs="Arial"/>
          <w:sz w:val="22"/>
          <w:szCs w:val="22"/>
        </w:rPr>
        <w:t>predios rústicos conforme a las siguientes tasas:</w:t>
      </w:r>
    </w:p>
    <w:p w:rsidR="005D0E4B" w:rsidRPr="005477CB" w:rsidRDefault="005D0E4B" w:rsidP="006653E3">
      <w:pPr>
        <w:jc w:val="both"/>
        <w:rPr>
          <w:rFonts w:ascii="Arial" w:hAnsi="Arial" w:cs="Arial"/>
          <w:sz w:val="22"/>
          <w:szCs w:val="22"/>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a). </w:t>
      </w:r>
      <w:r w:rsidR="005477CB">
        <w:rPr>
          <w:rFonts w:ascii="Arial" w:hAnsi="Arial" w:cs="Arial"/>
          <w:sz w:val="22"/>
          <w:szCs w:val="22"/>
        </w:rPr>
        <w:tab/>
      </w:r>
      <w:r w:rsidR="0099076F" w:rsidRPr="005477CB">
        <w:rPr>
          <w:rFonts w:ascii="Arial" w:hAnsi="Arial" w:cs="Arial"/>
          <w:b/>
          <w:bCs/>
          <w:sz w:val="22"/>
          <w:szCs w:val="22"/>
        </w:rPr>
        <w:t>1.7777</w:t>
      </w:r>
      <w:r w:rsidRPr="005477CB">
        <w:rPr>
          <w:rFonts w:ascii="Arial" w:hAnsi="Arial" w:cs="Arial"/>
          <w:sz w:val="22"/>
          <w:szCs w:val="22"/>
        </w:rPr>
        <w:t xml:space="preserve"> al millar anual si están explotados por su dueño.</w:t>
      </w:r>
    </w:p>
    <w:p w:rsidR="006C432C" w:rsidRPr="005477CB" w:rsidRDefault="006C432C" w:rsidP="005477CB">
      <w:pPr>
        <w:tabs>
          <w:tab w:val="left" w:pos="426"/>
        </w:tabs>
        <w:jc w:val="both"/>
        <w:rPr>
          <w:rFonts w:ascii="Arial" w:hAnsi="Arial" w:cs="Arial"/>
          <w:sz w:val="22"/>
          <w:szCs w:val="22"/>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b). </w:t>
      </w:r>
      <w:r w:rsidR="005477CB">
        <w:rPr>
          <w:rFonts w:ascii="Arial" w:hAnsi="Arial" w:cs="Arial"/>
          <w:sz w:val="22"/>
          <w:szCs w:val="22"/>
        </w:rPr>
        <w:tab/>
      </w:r>
      <w:r w:rsidR="0099076F" w:rsidRPr="005477CB">
        <w:rPr>
          <w:rFonts w:ascii="Arial" w:hAnsi="Arial" w:cs="Arial"/>
          <w:b/>
          <w:bCs/>
          <w:sz w:val="22"/>
          <w:szCs w:val="22"/>
        </w:rPr>
        <w:t>3.3615</w:t>
      </w:r>
      <w:r w:rsidRPr="005477CB">
        <w:rPr>
          <w:rFonts w:ascii="Arial" w:hAnsi="Arial" w:cs="Arial"/>
          <w:sz w:val="22"/>
          <w:szCs w:val="22"/>
        </w:rPr>
        <w:t xml:space="preserve"> al millar anual si no están explotados por su dueño.</w:t>
      </w:r>
    </w:p>
    <w:p w:rsidR="005D0E4B" w:rsidRPr="005477CB" w:rsidRDefault="005D0E4B" w:rsidP="006653E3">
      <w:pPr>
        <w:ind w:left="851"/>
        <w:jc w:val="both"/>
        <w:rPr>
          <w:rFonts w:ascii="Arial" w:hAnsi="Arial" w:cs="Arial"/>
          <w:sz w:val="22"/>
          <w:szCs w:val="22"/>
        </w:rPr>
      </w:pPr>
    </w:p>
    <w:p w:rsidR="005D0E4B" w:rsidRPr="005477CB" w:rsidRDefault="005D0E4B" w:rsidP="006653E3">
      <w:pPr>
        <w:ind w:firstLine="360"/>
        <w:jc w:val="both"/>
        <w:rPr>
          <w:rFonts w:ascii="Arial" w:hAnsi="Arial" w:cs="Arial"/>
          <w:sz w:val="22"/>
          <w:szCs w:val="22"/>
        </w:rPr>
      </w:pPr>
      <w:r w:rsidRPr="005477CB">
        <w:rPr>
          <w:rFonts w:ascii="Arial" w:hAnsi="Arial" w:cs="Arial"/>
          <w:sz w:val="22"/>
          <w:szCs w:val="22"/>
        </w:rPr>
        <w:t>En ningún caso el impuesto predial anual será inferio</w:t>
      </w:r>
      <w:r w:rsidR="006653E3" w:rsidRPr="005477CB">
        <w:rPr>
          <w:rFonts w:ascii="Arial" w:hAnsi="Arial" w:cs="Arial"/>
          <w:sz w:val="22"/>
          <w:szCs w:val="22"/>
        </w:rPr>
        <w:t>r a tres veces el valor diario de la Unidad de Medida y Actualización.</w:t>
      </w:r>
    </w:p>
    <w:p w:rsidR="005D0E4B" w:rsidRPr="005477CB" w:rsidRDefault="005D0E4B" w:rsidP="006653E3">
      <w:pPr>
        <w:jc w:val="both"/>
        <w:rPr>
          <w:rFonts w:ascii="Arial" w:hAnsi="Arial" w:cs="Arial"/>
          <w:sz w:val="22"/>
          <w:szCs w:val="22"/>
        </w:rPr>
      </w:pPr>
    </w:p>
    <w:p w:rsidR="005D0E4B" w:rsidRPr="005477CB" w:rsidRDefault="005D0E4B" w:rsidP="006653E3">
      <w:pPr>
        <w:jc w:val="both"/>
        <w:rPr>
          <w:rFonts w:ascii="Arial" w:hAnsi="Arial" w:cs="Arial"/>
          <w:sz w:val="22"/>
          <w:szCs w:val="22"/>
        </w:rPr>
      </w:pPr>
      <w:r w:rsidRPr="005477CB">
        <w:rPr>
          <w:rFonts w:ascii="Arial" w:hAnsi="Arial" w:cs="Arial"/>
          <w:b/>
          <w:bCs/>
          <w:sz w:val="22"/>
          <w:szCs w:val="22"/>
        </w:rPr>
        <w:t>ARTÍCULO 27</w:t>
      </w:r>
      <w:r w:rsidR="005253DA">
        <w:rPr>
          <w:rFonts w:ascii="Arial" w:hAnsi="Arial" w:cs="Arial"/>
          <w:b/>
          <w:bCs/>
          <w:sz w:val="22"/>
          <w:szCs w:val="22"/>
        </w:rPr>
        <w:t>°</w:t>
      </w:r>
      <w:r w:rsidRPr="005477CB">
        <w:rPr>
          <w:rFonts w:ascii="Arial" w:hAnsi="Arial" w:cs="Arial"/>
          <w:b/>
          <w:bCs/>
          <w:sz w:val="22"/>
          <w:szCs w:val="22"/>
        </w:rPr>
        <w:t>.</w:t>
      </w:r>
      <w:r w:rsidRPr="005477CB">
        <w:rPr>
          <w:rFonts w:ascii="Arial" w:hAnsi="Arial" w:cs="Arial"/>
          <w:sz w:val="22"/>
          <w:szCs w:val="22"/>
        </w:rPr>
        <w:t xml:space="preserve"> El Impuesto sobre la Propiedad Ejidal se ajustara a las disposiciones relativas de la Ley Agraria y de la presente Ley</w:t>
      </w:r>
      <w:r w:rsidR="00606090" w:rsidRPr="005477CB">
        <w:rPr>
          <w:rFonts w:ascii="Arial" w:hAnsi="Arial" w:cs="Arial"/>
          <w:sz w:val="22"/>
          <w:szCs w:val="22"/>
        </w:rPr>
        <w:t>.</w:t>
      </w:r>
    </w:p>
    <w:p w:rsidR="005D0E4B" w:rsidRPr="005477CB" w:rsidRDefault="005D0E4B" w:rsidP="005D0E4B">
      <w:pPr>
        <w:jc w:val="both"/>
        <w:rPr>
          <w:rFonts w:ascii="Arial" w:hAnsi="Arial" w:cs="Arial"/>
          <w:sz w:val="22"/>
          <w:szCs w:val="22"/>
        </w:rPr>
      </w:pPr>
    </w:p>
    <w:p w:rsidR="005D0E4B" w:rsidRPr="005477CB" w:rsidRDefault="005D0E4B" w:rsidP="005D0E4B">
      <w:pPr>
        <w:jc w:val="both"/>
        <w:rPr>
          <w:rFonts w:ascii="Arial" w:hAnsi="Arial" w:cs="Arial"/>
          <w:sz w:val="22"/>
          <w:szCs w:val="22"/>
        </w:rPr>
      </w:pPr>
      <w:r w:rsidRPr="005477CB">
        <w:rPr>
          <w:rFonts w:ascii="Arial" w:hAnsi="Arial" w:cs="Arial"/>
          <w:b/>
          <w:bCs/>
          <w:sz w:val="22"/>
          <w:szCs w:val="22"/>
        </w:rPr>
        <w:t xml:space="preserve">ARTÍCULO 28º. </w:t>
      </w:r>
      <w:r w:rsidR="003B69BF" w:rsidRPr="005477CB">
        <w:rPr>
          <w:rFonts w:ascii="Arial" w:hAnsi="Arial" w:cs="Arial"/>
          <w:sz w:val="22"/>
          <w:szCs w:val="22"/>
        </w:rPr>
        <w:t>El Impuesto sobre las plantas de beneficio y establecimientos metalúrgicos de cualquier clase, se causara sobre el valor de la finca e instalaciones a razón de 2.</w:t>
      </w:r>
      <w:r w:rsidR="009C3288" w:rsidRPr="005477CB">
        <w:rPr>
          <w:rFonts w:ascii="Arial" w:hAnsi="Arial" w:cs="Arial"/>
          <w:sz w:val="22"/>
          <w:szCs w:val="22"/>
        </w:rPr>
        <w:t>8330</w:t>
      </w:r>
      <w:r w:rsidR="003B69BF" w:rsidRPr="005477CB">
        <w:rPr>
          <w:rFonts w:ascii="Arial" w:hAnsi="Arial" w:cs="Arial"/>
          <w:sz w:val="22"/>
          <w:szCs w:val="22"/>
        </w:rPr>
        <w:t xml:space="preserve"> al millar</w:t>
      </w:r>
      <w:r w:rsidRPr="005477CB">
        <w:rPr>
          <w:rFonts w:ascii="Arial" w:hAnsi="Arial" w:cs="Arial"/>
          <w:sz w:val="22"/>
          <w:szCs w:val="22"/>
        </w:rPr>
        <w:t>.</w:t>
      </w:r>
    </w:p>
    <w:p w:rsidR="005D0E4B" w:rsidRPr="005477CB" w:rsidRDefault="005D0E4B" w:rsidP="005D0E4B">
      <w:pPr>
        <w:jc w:val="both"/>
        <w:rPr>
          <w:rFonts w:ascii="Arial" w:hAnsi="Arial" w:cs="Arial"/>
          <w:sz w:val="22"/>
          <w:szCs w:val="22"/>
        </w:rPr>
      </w:pPr>
    </w:p>
    <w:p w:rsidR="005D0E4B" w:rsidRPr="005477CB" w:rsidRDefault="005D0E4B" w:rsidP="005D0E4B">
      <w:pPr>
        <w:jc w:val="both"/>
        <w:rPr>
          <w:rFonts w:ascii="Arial" w:hAnsi="Arial" w:cs="Arial"/>
          <w:sz w:val="22"/>
          <w:szCs w:val="22"/>
        </w:rPr>
      </w:pPr>
      <w:r w:rsidRPr="005477CB">
        <w:rPr>
          <w:rFonts w:ascii="Arial" w:hAnsi="Arial" w:cs="Arial"/>
          <w:b/>
          <w:bCs/>
          <w:sz w:val="22"/>
          <w:szCs w:val="22"/>
        </w:rPr>
        <w:t xml:space="preserve">ARTÍCULO 29º. </w:t>
      </w:r>
      <w:r w:rsidRPr="005477CB">
        <w:rPr>
          <w:rFonts w:ascii="Arial" w:hAnsi="Arial" w:cs="Arial"/>
          <w:sz w:val="22"/>
          <w:szCs w:val="22"/>
        </w:rPr>
        <w:t>El Impuesto Predial sobre la propiedad urbana se causará:</w:t>
      </w:r>
    </w:p>
    <w:p w:rsidR="005C2708" w:rsidRPr="005477CB" w:rsidRDefault="005C2708" w:rsidP="005D0E4B">
      <w:pPr>
        <w:jc w:val="both"/>
        <w:rPr>
          <w:rFonts w:ascii="Arial" w:hAnsi="Arial" w:cs="Arial"/>
          <w:sz w:val="22"/>
          <w:szCs w:val="22"/>
        </w:rPr>
      </w:pPr>
    </w:p>
    <w:p w:rsidR="005D0E4B" w:rsidRPr="005477CB" w:rsidRDefault="005D0E4B" w:rsidP="005477CB">
      <w:pPr>
        <w:pStyle w:val="Textoindependiente"/>
        <w:tabs>
          <w:tab w:val="left" w:pos="426"/>
        </w:tabs>
        <w:rPr>
          <w:sz w:val="22"/>
          <w:szCs w:val="22"/>
        </w:rPr>
      </w:pPr>
      <w:r w:rsidRPr="005477CB">
        <w:rPr>
          <w:sz w:val="22"/>
          <w:szCs w:val="22"/>
        </w:rPr>
        <w:t xml:space="preserve">a). </w:t>
      </w:r>
      <w:r w:rsidR="005477CB">
        <w:rPr>
          <w:sz w:val="22"/>
          <w:szCs w:val="22"/>
        </w:rPr>
        <w:tab/>
      </w:r>
      <w:r w:rsidR="00E62CC9">
        <w:rPr>
          <w:sz w:val="22"/>
          <w:szCs w:val="22"/>
        </w:rPr>
        <w:t>A razón de 1.</w:t>
      </w:r>
      <w:r w:rsidR="00B93A31" w:rsidRPr="005477CB">
        <w:rPr>
          <w:sz w:val="22"/>
          <w:szCs w:val="22"/>
        </w:rPr>
        <w:t>5</w:t>
      </w:r>
      <w:r w:rsidR="009C3288" w:rsidRPr="005477CB">
        <w:rPr>
          <w:sz w:val="22"/>
          <w:szCs w:val="22"/>
        </w:rPr>
        <w:t>331</w:t>
      </w:r>
      <w:r w:rsidR="00B93A31" w:rsidRPr="005477CB">
        <w:rPr>
          <w:sz w:val="22"/>
          <w:szCs w:val="22"/>
        </w:rPr>
        <w:t xml:space="preserve"> al millar sobre el valor catastral de los predios destinados exclusivamente para el uso de casa habitación, siempre que en ella habite el propietario; en este caso no se aplicara el segundo párrafo del inciso c) de este Artículo</w:t>
      </w:r>
      <w:r w:rsidRPr="005477CB">
        <w:rPr>
          <w:sz w:val="22"/>
          <w:szCs w:val="22"/>
        </w:rPr>
        <w:t>.</w:t>
      </w:r>
    </w:p>
    <w:p w:rsidR="00D03EFF" w:rsidRPr="005477CB" w:rsidRDefault="00D03EFF" w:rsidP="005477CB">
      <w:pPr>
        <w:pStyle w:val="Textoindependiente"/>
        <w:tabs>
          <w:tab w:val="left" w:pos="426"/>
        </w:tabs>
        <w:rPr>
          <w:sz w:val="22"/>
          <w:szCs w:val="22"/>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b). </w:t>
      </w:r>
      <w:r w:rsidR="005477CB">
        <w:rPr>
          <w:rFonts w:ascii="Arial" w:hAnsi="Arial" w:cs="Arial"/>
          <w:sz w:val="22"/>
          <w:szCs w:val="22"/>
        </w:rPr>
        <w:tab/>
      </w:r>
      <w:r w:rsidR="00285EED" w:rsidRPr="005477CB">
        <w:rPr>
          <w:rFonts w:ascii="Arial" w:hAnsi="Arial" w:cs="Arial"/>
          <w:sz w:val="22"/>
          <w:szCs w:val="22"/>
        </w:rPr>
        <w:t xml:space="preserve">A razón de </w:t>
      </w:r>
      <w:r w:rsidR="009C3288" w:rsidRPr="005477CB">
        <w:rPr>
          <w:rFonts w:ascii="Arial" w:hAnsi="Arial" w:cs="Arial"/>
          <w:sz w:val="22"/>
          <w:szCs w:val="22"/>
        </w:rPr>
        <w:t>3.0663</w:t>
      </w:r>
      <w:r w:rsidR="00285EED" w:rsidRPr="005477CB">
        <w:rPr>
          <w:rFonts w:ascii="Arial" w:hAnsi="Arial" w:cs="Arial"/>
          <w:sz w:val="22"/>
          <w:szCs w:val="22"/>
        </w:rPr>
        <w:t xml:space="preserve"> al millar sobre el valor catastral de los predios destinados a uso distinto del de casa habitación del contribuyente</w:t>
      </w:r>
      <w:r w:rsidRPr="005477CB">
        <w:rPr>
          <w:rFonts w:ascii="Arial" w:hAnsi="Arial" w:cs="Arial"/>
          <w:sz w:val="22"/>
          <w:szCs w:val="22"/>
        </w:rPr>
        <w:t>.</w:t>
      </w:r>
    </w:p>
    <w:p w:rsidR="00D03EFF" w:rsidRPr="005477CB" w:rsidRDefault="00D03EFF" w:rsidP="005477CB">
      <w:pPr>
        <w:tabs>
          <w:tab w:val="left" w:pos="426"/>
        </w:tabs>
        <w:jc w:val="both"/>
        <w:rPr>
          <w:rFonts w:ascii="Arial" w:hAnsi="Arial" w:cs="Arial"/>
          <w:sz w:val="22"/>
          <w:szCs w:val="22"/>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c). </w:t>
      </w:r>
      <w:r w:rsidR="005477CB">
        <w:rPr>
          <w:rFonts w:ascii="Arial" w:hAnsi="Arial" w:cs="Arial"/>
          <w:sz w:val="22"/>
          <w:szCs w:val="22"/>
        </w:rPr>
        <w:tab/>
      </w:r>
      <w:r w:rsidR="002A563F" w:rsidRPr="005477CB">
        <w:rPr>
          <w:rFonts w:ascii="Arial" w:hAnsi="Arial" w:cs="Arial"/>
          <w:sz w:val="22"/>
          <w:szCs w:val="22"/>
        </w:rPr>
        <w:t xml:space="preserve">A razón de </w:t>
      </w:r>
      <w:r w:rsidR="009C3288" w:rsidRPr="005477CB">
        <w:rPr>
          <w:rFonts w:ascii="Arial" w:hAnsi="Arial" w:cs="Arial"/>
          <w:sz w:val="22"/>
          <w:szCs w:val="22"/>
        </w:rPr>
        <w:t>6.1326</w:t>
      </w:r>
      <w:r w:rsidR="002A563F" w:rsidRPr="005477CB">
        <w:rPr>
          <w:rFonts w:ascii="Arial" w:hAnsi="Arial" w:cs="Arial"/>
          <w:sz w:val="22"/>
          <w:szCs w:val="22"/>
        </w:rPr>
        <w:t xml:space="preserve"> al millar sobre el valor catastral de los predios no edificados o baldíos, incr</w:t>
      </w:r>
      <w:r w:rsidR="009C3288" w:rsidRPr="005477CB">
        <w:rPr>
          <w:rFonts w:ascii="Arial" w:hAnsi="Arial" w:cs="Arial"/>
          <w:sz w:val="22"/>
          <w:szCs w:val="22"/>
        </w:rPr>
        <w:t>ementándose anualmente en un 0.6132</w:t>
      </w:r>
      <w:r w:rsidR="002A563F" w:rsidRPr="005477CB">
        <w:rPr>
          <w:rFonts w:ascii="Arial" w:hAnsi="Arial" w:cs="Arial"/>
          <w:sz w:val="22"/>
          <w:szCs w:val="22"/>
        </w:rPr>
        <w:t xml:space="preserve"> al millar hasta en tanto no sea construida una edifica</w:t>
      </w:r>
      <w:r w:rsidR="009C3288" w:rsidRPr="005477CB">
        <w:rPr>
          <w:rFonts w:ascii="Arial" w:hAnsi="Arial" w:cs="Arial"/>
          <w:sz w:val="22"/>
          <w:szCs w:val="22"/>
        </w:rPr>
        <w:t>ción. La tasa no excederá de 12.2652</w:t>
      </w:r>
      <w:r w:rsidR="002A563F" w:rsidRPr="005477CB">
        <w:rPr>
          <w:rFonts w:ascii="Arial" w:hAnsi="Arial" w:cs="Arial"/>
          <w:sz w:val="22"/>
          <w:szCs w:val="22"/>
        </w:rPr>
        <w:t xml:space="preserve"> al millar</w:t>
      </w:r>
      <w:r w:rsidRPr="005477CB">
        <w:rPr>
          <w:rFonts w:ascii="Arial" w:hAnsi="Arial" w:cs="Arial"/>
          <w:sz w:val="22"/>
          <w:szCs w:val="22"/>
        </w:rPr>
        <w:t>.</w:t>
      </w:r>
    </w:p>
    <w:p w:rsidR="005D0E4B" w:rsidRPr="005477CB" w:rsidRDefault="005D0E4B" w:rsidP="005477CB">
      <w:pPr>
        <w:tabs>
          <w:tab w:val="left" w:pos="426"/>
        </w:tabs>
        <w:jc w:val="both"/>
        <w:rPr>
          <w:rFonts w:ascii="Arial" w:hAnsi="Arial" w:cs="Arial"/>
          <w:sz w:val="22"/>
          <w:szCs w:val="22"/>
        </w:rPr>
      </w:pPr>
    </w:p>
    <w:p w:rsidR="005D0E4B" w:rsidRPr="005477CB" w:rsidRDefault="005D0E4B" w:rsidP="005477CB">
      <w:pPr>
        <w:pStyle w:val="Sangradetextonormal"/>
        <w:tabs>
          <w:tab w:val="left" w:pos="426"/>
        </w:tabs>
        <w:spacing w:line="240" w:lineRule="auto"/>
        <w:rPr>
          <w:rFonts w:ascii="Arial" w:hAnsi="Arial" w:cs="Arial"/>
          <w:b w:val="0"/>
          <w:bCs w:val="0"/>
          <w:sz w:val="22"/>
          <w:szCs w:val="22"/>
          <w:lang w:val="es-MX"/>
        </w:rPr>
      </w:pPr>
      <w:r w:rsidRPr="005477CB">
        <w:rPr>
          <w:rFonts w:ascii="Arial" w:hAnsi="Arial" w:cs="Arial"/>
          <w:b w:val="0"/>
          <w:bCs w:val="0"/>
          <w:sz w:val="22"/>
          <w:szCs w:val="22"/>
          <w:lang w:val="es-MX"/>
        </w:rPr>
        <w:t xml:space="preserve">d). </w:t>
      </w:r>
      <w:r w:rsidR="005477CB">
        <w:rPr>
          <w:rFonts w:ascii="Arial" w:hAnsi="Arial" w:cs="Arial"/>
          <w:b w:val="0"/>
          <w:bCs w:val="0"/>
          <w:sz w:val="22"/>
          <w:szCs w:val="22"/>
          <w:lang w:val="es-MX"/>
        </w:rPr>
        <w:tab/>
      </w:r>
      <w:r w:rsidRPr="005477CB">
        <w:rPr>
          <w:rFonts w:ascii="Arial" w:hAnsi="Arial" w:cs="Arial"/>
          <w:b w:val="0"/>
          <w:bCs w:val="0"/>
          <w:sz w:val="22"/>
          <w:szCs w:val="22"/>
          <w:lang w:val="es-MX"/>
        </w:rPr>
        <w:t xml:space="preserve">A razón del </w:t>
      </w:r>
      <w:r w:rsidR="009C3288" w:rsidRPr="005477CB">
        <w:rPr>
          <w:rFonts w:ascii="Arial" w:hAnsi="Arial" w:cs="Arial"/>
          <w:b w:val="0"/>
          <w:bCs w:val="0"/>
          <w:sz w:val="22"/>
          <w:szCs w:val="22"/>
          <w:lang w:val="es-MX"/>
        </w:rPr>
        <w:t>3.0663</w:t>
      </w:r>
      <w:r w:rsidRPr="005477CB">
        <w:rPr>
          <w:rFonts w:ascii="Arial" w:hAnsi="Arial" w:cs="Arial"/>
          <w:b w:val="0"/>
          <w:bCs w:val="0"/>
          <w:sz w:val="22"/>
          <w:szCs w:val="22"/>
          <w:lang w:val="es-MX"/>
        </w:rPr>
        <w:t xml:space="preserve"> al millar anual sobre el valor catastral de los predios no edificados o baldíos, ubicados en fraccionamientos o en desarrollos urbanos legalmente autorizados; siempre y </w:t>
      </w:r>
      <w:r w:rsidRPr="005477CB">
        <w:rPr>
          <w:rFonts w:ascii="Arial" w:hAnsi="Arial" w:cs="Arial"/>
          <w:b w:val="0"/>
          <w:bCs w:val="0"/>
          <w:sz w:val="22"/>
          <w:szCs w:val="22"/>
          <w:lang w:val="es-MX"/>
        </w:rPr>
        <w:lastRenderedPageBreak/>
        <w:t>cuando dichos predios no sean enajenados</w:t>
      </w:r>
      <w:r w:rsidRPr="00C078DA">
        <w:rPr>
          <w:rFonts w:ascii="Arial" w:hAnsi="Arial" w:cs="Arial"/>
          <w:b w:val="0"/>
          <w:bCs w:val="0"/>
          <w:sz w:val="22"/>
          <w:szCs w:val="22"/>
          <w:lang w:val="es-MX"/>
        </w:rPr>
        <w:t xml:space="preserve"> a terceros; prometidos en venta, con reserva de dominio o que sean materia de cualquier otro acto jurídico preparatorio similar o traslativo de </w:t>
      </w:r>
      <w:r w:rsidRPr="005477CB">
        <w:rPr>
          <w:rFonts w:ascii="Arial" w:hAnsi="Arial" w:cs="Arial"/>
          <w:b w:val="0"/>
          <w:bCs w:val="0"/>
          <w:sz w:val="22"/>
          <w:szCs w:val="22"/>
          <w:lang w:val="es-MX"/>
        </w:rPr>
        <w:t>dominio. Esta disposición no será aplicable a los predios no edificados o baldíos que sean producto de una división, fusión o relotificación común.</w:t>
      </w:r>
    </w:p>
    <w:p w:rsidR="005D0E4B" w:rsidRPr="008205D2" w:rsidRDefault="005D0E4B" w:rsidP="005D0E4B">
      <w:pPr>
        <w:pStyle w:val="Sangradetextonormal"/>
        <w:spacing w:line="240" w:lineRule="auto"/>
        <w:rPr>
          <w:rFonts w:ascii="Arial" w:hAnsi="Arial" w:cs="Arial"/>
          <w:sz w:val="20"/>
          <w:szCs w:val="20"/>
          <w:lang w:val="es-MX"/>
        </w:rPr>
      </w:pPr>
    </w:p>
    <w:p w:rsidR="005D0E4B" w:rsidRPr="005477CB" w:rsidRDefault="005D0E4B" w:rsidP="005477CB">
      <w:pPr>
        <w:tabs>
          <w:tab w:val="left" w:pos="426"/>
        </w:tabs>
        <w:jc w:val="both"/>
        <w:rPr>
          <w:rFonts w:ascii="Arial" w:hAnsi="Arial" w:cs="Arial"/>
          <w:sz w:val="22"/>
          <w:szCs w:val="22"/>
        </w:rPr>
      </w:pPr>
      <w:r w:rsidRPr="005477CB">
        <w:rPr>
          <w:rFonts w:ascii="Arial" w:hAnsi="Arial" w:cs="Arial"/>
          <w:sz w:val="22"/>
          <w:szCs w:val="22"/>
        </w:rPr>
        <w:t xml:space="preserve">e) </w:t>
      </w:r>
      <w:r w:rsidR="005477CB">
        <w:rPr>
          <w:rFonts w:ascii="Arial" w:hAnsi="Arial" w:cs="Arial"/>
          <w:sz w:val="22"/>
          <w:szCs w:val="22"/>
        </w:rPr>
        <w:tab/>
      </w:r>
      <w:r w:rsidRPr="005477CB">
        <w:rPr>
          <w:rFonts w:ascii="Arial" w:hAnsi="Arial" w:cs="Arial"/>
          <w:sz w:val="22"/>
          <w:szCs w:val="22"/>
        </w:rPr>
        <w:t xml:space="preserve">A razón del </w:t>
      </w:r>
      <w:r w:rsidR="009C3288" w:rsidRPr="005477CB">
        <w:rPr>
          <w:rFonts w:ascii="Arial" w:hAnsi="Arial" w:cs="Arial"/>
          <w:sz w:val="22"/>
          <w:szCs w:val="22"/>
        </w:rPr>
        <w:t>2.2997</w:t>
      </w:r>
      <w:r w:rsidRPr="005477CB">
        <w:rPr>
          <w:rFonts w:ascii="Arial" w:hAnsi="Arial" w:cs="Arial"/>
          <w:sz w:val="22"/>
          <w:szCs w:val="22"/>
        </w:rPr>
        <w:t xml:space="preserve"> al millar sobre el valor catastral de los predios destinados al alquiler de casa habitación y a los de uso mixto, se entiende por uso mixto aquel que se destina a casa habitación y a cualquier otro previsto por la Ley de manera simultánea. Cuando resulte imposible deslindar </w:t>
      </w:r>
      <w:r w:rsidR="00F8737A" w:rsidRPr="005477CB">
        <w:rPr>
          <w:rFonts w:ascii="Arial" w:hAnsi="Arial" w:cs="Arial"/>
          <w:sz w:val="22"/>
          <w:szCs w:val="22"/>
        </w:rPr>
        <w:t xml:space="preserve">la superficie utilizada para un </w:t>
      </w:r>
      <w:r w:rsidR="009855E0" w:rsidRPr="005477CB">
        <w:rPr>
          <w:rFonts w:ascii="Arial" w:hAnsi="Arial" w:cs="Arial"/>
          <w:sz w:val="22"/>
          <w:szCs w:val="22"/>
        </w:rPr>
        <w:t>uso específico</w:t>
      </w:r>
      <w:r w:rsidRPr="005477CB">
        <w:rPr>
          <w:rFonts w:ascii="Arial" w:hAnsi="Arial" w:cs="Arial"/>
          <w:sz w:val="22"/>
          <w:szCs w:val="22"/>
        </w:rPr>
        <w:t xml:space="preserve"> de los descritos en los incisos a), b), c) o d) que anteceden se aplicará supletoriamente la tasa que corresponde a este inciso. </w:t>
      </w:r>
    </w:p>
    <w:p w:rsidR="005D0E4B" w:rsidRPr="008205D2" w:rsidRDefault="005D0E4B" w:rsidP="005D0E4B">
      <w:pPr>
        <w:jc w:val="both"/>
        <w:rPr>
          <w:rFonts w:ascii="Arial" w:hAnsi="Arial" w:cs="Arial"/>
          <w:sz w:val="20"/>
          <w:szCs w:val="20"/>
        </w:rPr>
      </w:pPr>
    </w:p>
    <w:p w:rsidR="005D0E4B" w:rsidRPr="005477CB" w:rsidRDefault="00C46FED" w:rsidP="00663919">
      <w:pPr>
        <w:ind w:firstLine="360"/>
        <w:jc w:val="both"/>
        <w:rPr>
          <w:rFonts w:ascii="Arial" w:hAnsi="Arial" w:cs="Arial"/>
          <w:b/>
          <w:bCs/>
          <w:sz w:val="22"/>
          <w:szCs w:val="22"/>
        </w:rPr>
      </w:pPr>
      <w:r w:rsidRPr="005477CB">
        <w:rPr>
          <w:rFonts w:ascii="Arial" w:hAnsi="Arial" w:cs="Arial"/>
          <w:sz w:val="22"/>
          <w:szCs w:val="22"/>
        </w:rPr>
        <w:t>Se considerará</w:t>
      </w:r>
      <w:r w:rsidR="005D0E4B" w:rsidRPr="005477CB">
        <w:rPr>
          <w:rFonts w:ascii="Arial" w:hAnsi="Arial" w:cs="Arial"/>
          <w:sz w:val="22"/>
          <w:szCs w:val="22"/>
        </w:rPr>
        <w:t xml:space="preserve"> lote baldío, aquel q</w:t>
      </w:r>
      <w:r w:rsidRPr="005477CB">
        <w:rPr>
          <w:rFonts w:ascii="Arial" w:hAnsi="Arial" w:cs="Arial"/>
          <w:sz w:val="22"/>
          <w:szCs w:val="22"/>
        </w:rPr>
        <w:t>ue teniendo construcciones, ésta</w:t>
      </w:r>
      <w:r w:rsidR="005D0E4B" w:rsidRPr="005477CB">
        <w:rPr>
          <w:rFonts w:ascii="Arial" w:hAnsi="Arial" w:cs="Arial"/>
          <w:sz w:val="22"/>
          <w:szCs w:val="22"/>
        </w:rPr>
        <w:t>s representen menos del 50% del valor catastral del terreno. En ningún caso el impuesto predial anual será inferior a un</w:t>
      </w:r>
      <w:r w:rsidR="006653E3" w:rsidRPr="005477CB">
        <w:rPr>
          <w:rFonts w:ascii="Arial" w:hAnsi="Arial" w:cs="Arial"/>
          <w:sz w:val="22"/>
          <w:szCs w:val="22"/>
        </w:rPr>
        <w:t>a vez el valor diario de la Unidad de Medida y Actualización</w:t>
      </w:r>
      <w:r w:rsidR="005D0E4B" w:rsidRPr="005477CB">
        <w:rPr>
          <w:rFonts w:ascii="Arial" w:hAnsi="Arial" w:cs="Arial"/>
          <w:sz w:val="22"/>
          <w:szCs w:val="22"/>
        </w:rPr>
        <w:t>.</w:t>
      </w:r>
    </w:p>
    <w:p w:rsidR="00F779FE" w:rsidRPr="005477CB" w:rsidRDefault="00F779FE" w:rsidP="005D0E4B">
      <w:pPr>
        <w:jc w:val="both"/>
        <w:rPr>
          <w:rFonts w:ascii="Arial" w:hAnsi="Arial" w:cs="Arial"/>
          <w:sz w:val="22"/>
          <w:szCs w:val="22"/>
        </w:rPr>
      </w:pPr>
    </w:p>
    <w:p w:rsidR="005D0E4B" w:rsidRPr="005477CB" w:rsidRDefault="005D0E4B" w:rsidP="005D0E4B">
      <w:pPr>
        <w:jc w:val="both"/>
        <w:rPr>
          <w:rFonts w:ascii="Arial" w:hAnsi="Arial" w:cs="Arial"/>
          <w:sz w:val="22"/>
          <w:szCs w:val="22"/>
        </w:rPr>
      </w:pPr>
      <w:r w:rsidRPr="005477CB">
        <w:rPr>
          <w:rFonts w:ascii="Arial" w:hAnsi="Arial" w:cs="Arial"/>
          <w:b/>
          <w:bCs/>
          <w:sz w:val="22"/>
          <w:szCs w:val="22"/>
        </w:rPr>
        <w:t>ARTÍCULO 30º</w:t>
      </w:r>
      <w:r w:rsidR="00BD4659" w:rsidRPr="005477CB">
        <w:rPr>
          <w:rFonts w:ascii="Arial" w:hAnsi="Arial" w:cs="Arial"/>
          <w:b/>
          <w:bCs/>
          <w:sz w:val="22"/>
          <w:szCs w:val="22"/>
        </w:rPr>
        <w:t>.</w:t>
      </w:r>
      <w:r w:rsidRPr="005477CB">
        <w:rPr>
          <w:rFonts w:ascii="Arial" w:hAnsi="Arial" w:cs="Arial"/>
          <w:b/>
          <w:bCs/>
          <w:sz w:val="22"/>
          <w:szCs w:val="22"/>
        </w:rPr>
        <w:t xml:space="preserve"> </w:t>
      </w:r>
      <w:r w:rsidRPr="005477CB">
        <w:rPr>
          <w:rFonts w:ascii="Arial" w:hAnsi="Arial" w:cs="Arial"/>
          <w:sz w:val="22"/>
          <w:szCs w:val="22"/>
        </w:rPr>
        <w:t>El Impuesto predial se cubrirá en las oficinas recaudadoras correspondientes conforme a las siguientes disposiciones:</w:t>
      </w:r>
    </w:p>
    <w:p w:rsidR="005D0E4B" w:rsidRPr="008205D2" w:rsidRDefault="005D0E4B" w:rsidP="005D0E4B">
      <w:pPr>
        <w:jc w:val="both"/>
        <w:rPr>
          <w:rFonts w:ascii="Arial" w:hAnsi="Arial" w:cs="Arial"/>
          <w:sz w:val="20"/>
          <w:szCs w:val="20"/>
        </w:rPr>
      </w:pPr>
      <w:r w:rsidRPr="005477CB">
        <w:rPr>
          <w:rFonts w:ascii="Arial" w:hAnsi="Arial" w:cs="Arial"/>
          <w:sz w:val="22"/>
          <w:szCs w:val="22"/>
        </w:rPr>
        <w:t xml:space="preserve"> </w:t>
      </w:r>
    </w:p>
    <w:p w:rsidR="005D0E4B" w:rsidRPr="005477CB" w:rsidRDefault="005D0E4B" w:rsidP="008205D2">
      <w:pPr>
        <w:numPr>
          <w:ilvl w:val="0"/>
          <w:numId w:val="1"/>
        </w:numPr>
        <w:tabs>
          <w:tab w:val="left" w:pos="0"/>
          <w:tab w:val="left" w:pos="426"/>
        </w:tabs>
        <w:ind w:left="0" w:firstLine="0"/>
        <w:jc w:val="both"/>
        <w:rPr>
          <w:rFonts w:ascii="Arial" w:hAnsi="Arial" w:cs="Arial"/>
          <w:sz w:val="22"/>
          <w:szCs w:val="22"/>
        </w:rPr>
      </w:pPr>
      <w:r w:rsidRPr="005477CB">
        <w:rPr>
          <w:rFonts w:ascii="Arial" w:hAnsi="Arial" w:cs="Arial"/>
          <w:sz w:val="22"/>
          <w:szCs w:val="22"/>
        </w:rPr>
        <w:t>Sobre la Propiedad Urbana, Rústica y las plantas de beneficio, establecimientos metalúrgicos, por bimestre adelantados en los primeros diez días de los meses de enero, marzo, mayo, julio, septiembre y noviembre.</w:t>
      </w:r>
    </w:p>
    <w:p w:rsidR="006C432C" w:rsidRPr="005477CB" w:rsidRDefault="006C432C" w:rsidP="005477CB">
      <w:pPr>
        <w:tabs>
          <w:tab w:val="left" w:pos="0"/>
          <w:tab w:val="left" w:pos="426"/>
        </w:tabs>
        <w:jc w:val="both"/>
        <w:rPr>
          <w:rFonts w:ascii="Arial" w:hAnsi="Arial" w:cs="Arial"/>
          <w:sz w:val="22"/>
          <w:szCs w:val="22"/>
        </w:rPr>
      </w:pPr>
    </w:p>
    <w:p w:rsidR="005D0E4B" w:rsidRPr="005477CB" w:rsidRDefault="005D0E4B" w:rsidP="005477CB">
      <w:pPr>
        <w:tabs>
          <w:tab w:val="left" w:pos="0"/>
          <w:tab w:val="left" w:pos="426"/>
        </w:tabs>
        <w:jc w:val="both"/>
        <w:rPr>
          <w:rFonts w:ascii="Arial" w:hAnsi="Arial" w:cs="Arial"/>
          <w:sz w:val="22"/>
          <w:szCs w:val="22"/>
        </w:rPr>
      </w:pPr>
      <w:r w:rsidRPr="005477CB">
        <w:rPr>
          <w:rFonts w:ascii="Arial" w:hAnsi="Arial" w:cs="Arial"/>
          <w:sz w:val="22"/>
          <w:szCs w:val="22"/>
        </w:rPr>
        <w:t>Si el impuesto anual equivale a un</w:t>
      </w:r>
      <w:r w:rsidR="000B2954" w:rsidRPr="005477CB">
        <w:rPr>
          <w:rFonts w:ascii="Arial" w:hAnsi="Arial" w:cs="Arial"/>
          <w:sz w:val="22"/>
          <w:szCs w:val="22"/>
        </w:rPr>
        <w:t>a vez el valor diario de la Unidad de Medida y Actualización</w:t>
      </w:r>
      <w:r w:rsidRPr="005477CB">
        <w:rPr>
          <w:rFonts w:ascii="Arial" w:hAnsi="Arial" w:cs="Arial"/>
          <w:sz w:val="22"/>
          <w:szCs w:val="22"/>
        </w:rPr>
        <w:t>, deberá cubrirse en una sola exhibición dentro del mes de enero del año que corresponda.</w:t>
      </w:r>
    </w:p>
    <w:p w:rsidR="006C432C" w:rsidRPr="005477CB" w:rsidRDefault="006C432C" w:rsidP="005477CB">
      <w:pPr>
        <w:tabs>
          <w:tab w:val="left" w:pos="0"/>
          <w:tab w:val="left" w:pos="426"/>
        </w:tabs>
        <w:jc w:val="both"/>
        <w:rPr>
          <w:rFonts w:ascii="Arial" w:hAnsi="Arial" w:cs="Arial"/>
          <w:sz w:val="22"/>
          <w:szCs w:val="22"/>
        </w:rPr>
      </w:pPr>
    </w:p>
    <w:p w:rsidR="005D0E4B" w:rsidRPr="005477CB" w:rsidRDefault="005D0E4B" w:rsidP="005477CB">
      <w:pPr>
        <w:numPr>
          <w:ilvl w:val="0"/>
          <w:numId w:val="1"/>
        </w:numPr>
        <w:tabs>
          <w:tab w:val="left" w:pos="0"/>
          <w:tab w:val="left" w:pos="426"/>
        </w:tabs>
        <w:ind w:left="0" w:firstLine="0"/>
        <w:jc w:val="both"/>
        <w:rPr>
          <w:rFonts w:ascii="Arial" w:hAnsi="Arial" w:cs="Arial"/>
          <w:sz w:val="22"/>
          <w:szCs w:val="22"/>
        </w:rPr>
      </w:pPr>
      <w:r w:rsidRPr="005477CB">
        <w:rPr>
          <w:rFonts w:ascii="Arial" w:hAnsi="Arial" w:cs="Arial"/>
          <w:sz w:val="22"/>
          <w:szCs w:val="22"/>
        </w:rPr>
        <w:t>Sobre la Propiedad Ejidal, al recibir el pago de sus productos.</w:t>
      </w:r>
    </w:p>
    <w:p w:rsidR="00EA67B9" w:rsidRPr="005477CB" w:rsidRDefault="00EA67B9" w:rsidP="005477CB">
      <w:pPr>
        <w:tabs>
          <w:tab w:val="left" w:pos="0"/>
          <w:tab w:val="left" w:pos="426"/>
        </w:tabs>
        <w:jc w:val="both"/>
        <w:rPr>
          <w:rFonts w:ascii="Arial" w:hAnsi="Arial" w:cs="Arial"/>
          <w:sz w:val="22"/>
          <w:szCs w:val="22"/>
        </w:rPr>
      </w:pPr>
    </w:p>
    <w:p w:rsidR="005D0E4B" w:rsidRPr="005477CB" w:rsidRDefault="005D0E4B" w:rsidP="008205D2">
      <w:pPr>
        <w:numPr>
          <w:ilvl w:val="0"/>
          <w:numId w:val="1"/>
        </w:numPr>
        <w:tabs>
          <w:tab w:val="left" w:pos="0"/>
          <w:tab w:val="left" w:pos="426"/>
        </w:tabs>
        <w:ind w:left="0" w:firstLine="0"/>
        <w:jc w:val="both"/>
        <w:rPr>
          <w:rFonts w:ascii="Arial" w:hAnsi="Arial" w:cs="Arial"/>
          <w:sz w:val="22"/>
          <w:szCs w:val="22"/>
        </w:rPr>
      </w:pPr>
      <w:r w:rsidRPr="005477CB">
        <w:rPr>
          <w:rFonts w:ascii="Arial" w:hAnsi="Arial" w:cs="Arial"/>
          <w:sz w:val="22"/>
          <w:szCs w:val="22"/>
        </w:rPr>
        <w:t>Solo en el caso de que un predio arrendado, prestado, desocupado, destinado a comercio, industria y otro uso similar, pase a ser habitado en su totalidad por su propietario, podrá cambiarse la tasa del impuesto a la que fija el Artículo 29, Inciso a). La nueva tasa surtirá efecto a partir del bimestre siguiente al de aquel en que el causante presente la solicitud por escrito.</w:t>
      </w:r>
    </w:p>
    <w:p w:rsidR="00EA67B9" w:rsidRPr="005477CB" w:rsidRDefault="00EA67B9" w:rsidP="005477CB">
      <w:pPr>
        <w:tabs>
          <w:tab w:val="left" w:pos="0"/>
          <w:tab w:val="left" w:pos="426"/>
        </w:tabs>
        <w:jc w:val="both"/>
        <w:rPr>
          <w:rFonts w:ascii="Arial" w:hAnsi="Arial" w:cs="Arial"/>
          <w:sz w:val="22"/>
          <w:szCs w:val="22"/>
        </w:rPr>
      </w:pPr>
    </w:p>
    <w:p w:rsidR="005D0E4B" w:rsidRPr="005477CB" w:rsidRDefault="005D0E4B" w:rsidP="005477CB">
      <w:pPr>
        <w:numPr>
          <w:ilvl w:val="0"/>
          <w:numId w:val="1"/>
        </w:numPr>
        <w:tabs>
          <w:tab w:val="left" w:pos="0"/>
          <w:tab w:val="left" w:pos="426"/>
        </w:tabs>
        <w:ind w:left="0" w:firstLine="0"/>
        <w:jc w:val="both"/>
        <w:rPr>
          <w:rFonts w:ascii="Arial" w:hAnsi="Arial" w:cs="Arial"/>
          <w:sz w:val="22"/>
          <w:szCs w:val="22"/>
        </w:rPr>
      </w:pPr>
      <w:r w:rsidRPr="005477CB">
        <w:rPr>
          <w:rFonts w:ascii="Arial" w:hAnsi="Arial" w:cs="Arial"/>
          <w:sz w:val="22"/>
          <w:szCs w:val="22"/>
        </w:rPr>
        <w:t>Los contribuyentes que paguen el Impuesto Predial del ejercicio en una sola exhibición, dentro de los meses de Enero, Febrero, Marzo y Abril de cada Ejercicio Fiscal, tendrán derecho a una reducción de hasta el 20 % que autorice el H. Ayuntamiento de Los Cabos del monto total anual del Impuesto. El pago por anticipado del Impuesto Predial no impide el cobro de diferencias que deba hacer la oficina Recaudadora correspondiente, por cambio de las bases gravables, alteraciones o variaciones en las cuotas del impuesto.</w:t>
      </w:r>
    </w:p>
    <w:p w:rsidR="005D0E4B" w:rsidRPr="008205D2" w:rsidRDefault="005D0E4B" w:rsidP="005D0E4B">
      <w:pPr>
        <w:jc w:val="both"/>
        <w:rPr>
          <w:rFonts w:ascii="Arial" w:hAnsi="Arial" w:cs="Arial"/>
          <w:sz w:val="20"/>
          <w:szCs w:val="20"/>
        </w:rPr>
      </w:pPr>
    </w:p>
    <w:p w:rsidR="005D0E4B" w:rsidRPr="005477CB" w:rsidRDefault="005D0E4B" w:rsidP="008205D2">
      <w:pPr>
        <w:pStyle w:val="Sangradetextonormal"/>
        <w:spacing w:line="240" w:lineRule="auto"/>
        <w:ind w:firstLine="360"/>
        <w:rPr>
          <w:rFonts w:ascii="Arial" w:hAnsi="Arial" w:cs="Arial"/>
          <w:b w:val="0"/>
          <w:bCs w:val="0"/>
          <w:sz w:val="22"/>
          <w:szCs w:val="22"/>
          <w:lang w:val="es-MX"/>
        </w:rPr>
      </w:pPr>
      <w:r w:rsidRPr="005477CB">
        <w:rPr>
          <w:rFonts w:ascii="Arial" w:hAnsi="Arial" w:cs="Arial"/>
          <w:b w:val="0"/>
          <w:bCs w:val="0"/>
          <w:sz w:val="22"/>
          <w:szCs w:val="22"/>
          <w:lang w:val="es-MX"/>
        </w:rPr>
        <w:t xml:space="preserve">Cuando sean modificadas las delimitaciones de colonias catastrales y valores de calles, o los valores catastrales fijados de acuerdo a la ley, las mismas surtirán efectos y entrarán en vigor a partir del día siguiente de su publicación de los mismos en el Boletín Oficial del Estado. La falta de pago oportuno generará los recargos a la tasa que determine la Ley de la materia. </w:t>
      </w:r>
    </w:p>
    <w:p w:rsidR="005D0E4B" w:rsidRPr="005477CB" w:rsidRDefault="005D0E4B" w:rsidP="008205D2">
      <w:pPr>
        <w:pStyle w:val="Textosinformato"/>
        <w:ind w:firstLine="360"/>
        <w:jc w:val="both"/>
        <w:rPr>
          <w:rFonts w:ascii="Arial" w:hAnsi="Arial" w:cs="Arial"/>
          <w:sz w:val="22"/>
          <w:szCs w:val="22"/>
        </w:rPr>
      </w:pPr>
    </w:p>
    <w:p w:rsidR="005D0E4B" w:rsidRDefault="005D0E4B" w:rsidP="008205D2">
      <w:pPr>
        <w:pStyle w:val="Textosinformato"/>
        <w:tabs>
          <w:tab w:val="left" w:pos="426"/>
        </w:tabs>
        <w:jc w:val="both"/>
        <w:rPr>
          <w:rFonts w:ascii="Arial" w:hAnsi="Arial" w:cs="Arial"/>
          <w:sz w:val="22"/>
          <w:szCs w:val="22"/>
        </w:rPr>
      </w:pPr>
      <w:r w:rsidRPr="005477CB">
        <w:rPr>
          <w:rFonts w:ascii="Arial" w:hAnsi="Arial" w:cs="Arial"/>
          <w:b/>
          <w:bCs/>
          <w:sz w:val="22"/>
          <w:szCs w:val="22"/>
        </w:rPr>
        <w:t>ARTÍCULO 31º.</w:t>
      </w:r>
      <w:r w:rsidRPr="005477CB">
        <w:rPr>
          <w:rFonts w:ascii="Arial" w:hAnsi="Arial" w:cs="Arial"/>
          <w:i/>
          <w:iCs/>
          <w:sz w:val="22"/>
          <w:szCs w:val="22"/>
        </w:rPr>
        <w:t xml:space="preserve"> </w:t>
      </w:r>
      <w:r w:rsidRPr="005477CB">
        <w:rPr>
          <w:rFonts w:ascii="Arial" w:hAnsi="Arial" w:cs="Arial"/>
          <w:sz w:val="22"/>
          <w:szCs w:val="22"/>
        </w:rPr>
        <w:t>Cuando el predio se encuentre edificado con diversos departamentos propiedad de distintas personas, que a la vez sean copropietarios del terreno en que se encuentra construido el edifici</w:t>
      </w:r>
      <w:r w:rsidRPr="00C078DA">
        <w:rPr>
          <w:rFonts w:ascii="Arial" w:hAnsi="Arial" w:cs="Arial"/>
          <w:sz w:val="22"/>
          <w:szCs w:val="22"/>
        </w:rPr>
        <w:t xml:space="preserve">o, así como de sus escaleras, pasillos, jardines, muros medianeros, pisos y demás servicios e instalaciones, la Oficina de Catastro determinará, de conformidad con la legislación y reglamentos aplicables, el valor catastral que le corresponda a cada uno y éste entrará en vigor a partir del mes siguiente a la fecha en que se haya autorizado, previamente, la Escritura de Constitución del Condominio. Si éste se constituye sin estar terminadas las construcciones, el </w:t>
      </w:r>
      <w:r w:rsidRPr="00C078DA">
        <w:rPr>
          <w:rFonts w:ascii="Arial" w:hAnsi="Arial" w:cs="Arial"/>
          <w:sz w:val="22"/>
          <w:szCs w:val="22"/>
        </w:rPr>
        <w:lastRenderedPageBreak/>
        <w:t>impuesto se continuará causando sobre el valor total del terreno y será a cargo de las personas que lo constituyeron.</w:t>
      </w:r>
    </w:p>
    <w:p w:rsidR="008205D2" w:rsidRPr="00C078DA" w:rsidRDefault="008205D2" w:rsidP="008205D2">
      <w:pPr>
        <w:pStyle w:val="Textosinformato"/>
        <w:ind w:firstLine="360"/>
        <w:jc w:val="both"/>
        <w:rPr>
          <w:rFonts w:ascii="Arial" w:hAnsi="Arial" w:cs="Arial"/>
          <w:i/>
          <w:iCs/>
          <w:sz w:val="22"/>
          <w:szCs w:val="22"/>
        </w:rPr>
      </w:pPr>
    </w:p>
    <w:p w:rsidR="005D0E4B" w:rsidRPr="00C078DA" w:rsidRDefault="005D0E4B" w:rsidP="008205D2">
      <w:pPr>
        <w:pStyle w:val="Textodebloque"/>
        <w:ind w:left="0" w:right="0" w:firstLine="360"/>
        <w:rPr>
          <w:i w:val="0"/>
          <w:iCs w:val="0"/>
          <w:sz w:val="22"/>
          <w:szCs w:val="22"/>
        </w:rPr>
      </w:pPr>
      <w:r w:rsidRPr="008E1D1C">
        <w:rPr>
          <w:i w:val="0"/>
          <w:iCs w:val="0"/>
          <w:sz w:val="22"/>
          <w:szCs w:val="22"/>
        </w:rPr>
        <w:t>En estos casos la base se aplicará a cada uno de los departamentos, despachos o locales comerciales a partir del mes siguiente a la fecha de la terminación de los mismos o a la fecha en que</w:t>
      </w:r>
      <w:r w:rsidRPr="00C078DA">
        <w:rPr>
          <w:i w:val="0"/>
          <w:iCs w:val="0"/>
          <w:sz w:val="22"/>
          <w:szCs w:val="22"/>
        </w:rPr>
        <w:t xml:space="preserve"> sean ocupados sin estar terminados; y cada predio, departamento, despacho o local se empadronará por separado. </w:t>
      </w:r>
    </w:p>
    <w:p w:rsidR="005D0E4B" w:rsidRPr="00EA67B9" w:rsidRDefault="005D0E4B" w:rsidP="005D0E4B">
      <w:pPr>
        <w:jc w:val="both"/>
        <w:rPr>
          <w:rFonts w:ascii="Arial" w:hAnsi="Arial" w:cs="Arial"/>
          <w:sz w:val="20"/>
          <w:szCs w:val="20"/>
        </w:rPr>
      </w:pPr>
    </w:p>
    <w:p w:rsidR="00EA67B9" w:rsidRPr="008205D2" w:rsidRDefault="00EA67B9" w:rsidP="005D0E4B">
      <w:pPr>
        <w:jc w:val="both"/>
        <w:rPr>
          <w:rFonts w:ascii="Arial" w:hAnsi="Arial" w:cs="Arial"/>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Sección Cuarta</w:t>
      </w:r>
    </w:p>
    <w:p w:rsidR="005D0E4B" w:rsidRPr="00C078DA" w:rsidRDefault="005D0E4B" w:rsidP="005D0E4B">
      <w:pPr>
        <w:jc w:val="center"/>
        <w:rPr>
          <w:rFonts w:ascii="Arial" w:hAnsi="Arial" w:cs="Arial"/>
          <w:sz w:val="22"/>
          <w:szCs w:val="22"/>
        </w:rPr>
      </w:pPr>
      <w:r w:rsidRPr="00C078DA">
        <w:rPr>
          <w:rFonts w:ascii="Arial" w:hAnsi="Arial" w:cs="Arial"/>
          <w:b/>
          <w:bCs/>
          <w:sz w:val="22"/>
          <w:szCs w:val="22"/>
        </w:rPr>
        <w:t>Exenciones</w:t>
      </w:r>
      <w:r w:rsidRPr="00C078DA">
        <w:rPr>
          <w:rFonts w:ascii="Arial" w:hAnsi="Arial" w:cs="Arial"/>
          <w:sz w:val="22"/>
          <w:szCs w:val="22"/>
        </w:rPr>
        <w:t xml:space="preserve"> </w:t>
      </w:r>
    </w:p>
    <w:p w:rsidR="005D0E4B" w:rsidRPr="00C078DA" w:rsidRDefault="005D0E4B" w:rsidP="005D0E4B">
      <w:pPr>
        <w:ind w:left="1068"/>
        <w:jc w:val="both"/>
        <w:rPr>
          <w:rFonts w:ascii="Arial" w:hAnsi="Arial" w:cs="Arial"/>
          <w:sz w:val="22"/>
          <w:szCs w:val="22"/>
        </w:rPr>
      </w:pPr>
    </w:p>
    <w:p w:rsidR="005D0E4B" w:rsidRPr="008205D2" w:rsidRDefault="005D0E4B" w:rsidP="005D0E4B">
      <w:pPr>
        <w:jc w:val="both"/>
        <w:rPr>
          <w:rFonts w:ascii="Arial" w:hAnsi="Arial" w:cs="Arial"/>
          <w:sz w:val="22"/>
          <w:szCs w:val="22"/>
        </w:rPr>
      </w:pPr>
      <w:r w:rsidRPr="008205D2">
        <w:rPr>
          <w:rFonts w:ascii="Arial" w:hAnsi="Arial" w:cs="Arial"/>
          <w:b/>
          <w:bCs/>
          <w:sz w:val="22"/>
          <w:szCs w:val="22"/>
        </w:rPr>
        <w:t>ARTÍCULO 32º.</w:t>
      </w:r>
      <w:r w:rsidRPr="008205D2">
        <w:rPr>
          <w:rFonts w:ascii="Arial" w:hAnsi="Arial" w:cs="Arial"/>
          <w:sz w:val="22"/>
          <w:szCs w:val="22"/>
        </w:rPr>
        <w:t xml:space="preserve"> Están exentos del pago del Impuesto Predial:</w:t>
      </w:r>
    </w:p>
    <w:p w:rsidR="005D0E4B" w:rsidRPr="008205D2" w:rsidRDefault="005D0E4B" w:rsidP="005D0E4B">
      <w:pPr>
        <w:jc w:val="both"/>
        <w:rPr>
          <w:rFonts w:ascii="Arial" w:hAnsi="Arial" w:cs="Arial"/>
          <w:sz w:val="22"/>
          <w:szCs w:val="22"/>
        </w:rPr>
      </w:pPr>
    </w:p>
    <w:p w:rsidR="005D0E4B" w:rsidRPr="008205D2" w:rsidRDefault="005D0E4B" w:rsidP="008205D2">
      <w:pPr>
        <w:numPr>
          <w:ilvl w:val="0"/>
          <w:numId w:val="2"/>
        </w:numPr>
        <w:tabs>
          <w:tab w:val="left" w:pos="0"/>
          <w:tab w:val="left" w:pos="426"/>
        </w:tabs>
        <w:ind w:left="0" w:firstLine="0"/>
        <w:jc w:val="both"/>
        <w:rPr>
          <w:rFonts w:ascii="Arial" w:hAnsi="Arial" w:cs="Arial"/>
          <w:b/>
          <w:bCs/>
          <w:sz w:val="22"/>
          <w:szCs w:val="22"/>
        </w:rPr>
      </w:pPr>
      <w:r w:rsidRPr="008205D2">
        <w:rPr>
          <w:rFonts w:ascii="Arial" w:hAnsi="Arial" w:cs="Arial"/>
          <w:sz w:val="22"/>
          <w:szCs w:val="22"/>
        </w:rPr>
        <w:t>Los bienes del dominio público de la Federación, Estado y Municipio</w:t>
      </w:r>
      <w:r w:rsidRPr="008205D2">
        <w:rPr>
          <w:rFonts w:ascii="Arial" w:hAnsi="Arial" w:cs="Arial"/>
          <w:b/>
          <w:bCs/>
          <w:sz w:val="22"/>
          <w:szCs w:val="22"/>
        </w:rPr>
        <w:t xml:space="preserve"> </w:t>
      </w:r>
      <w:r w:rsidRPr="008205D2">
        <w:rPr>
          <w:rFonts w:ascii="Arial" w:hAnsi="Arial" w:cs="Arial"/>
          <w:sz w:val="22"/>
          <w:szCs w:val="22"/>
        </w:rPr>
        <w:t>a que se refiere el segundo párrafo de la Fracción IV del Artículo 115 de la Constitución Política de los Estados Unidos Mexicanos.</w:t>
      </w:r>
    </w:p>
    <w:p w:rsidR="005D0E4B" w:rsidRPr="008205D2" w:rsidRDefault="005D0E4B" w:rsidP="00716303">
      <w:pPr>
        <w:tabs>
          <w:tab w:val="left" w:pos="0"/>
        </w:tabs>
        <w:jc w:val="both"/>
        <w:rPr>
          <w:rFonts w:ascii="Arial" w:hAnsi="Arial" w:cs="Arial"/>
          <w:b/>
          <w:bCs/>
          <w:sz w:val="22"/>
          <w:szCs w:val="22"/>
        </w:rPr>
      </w:pPr>
    </w:p>
    <w:p w:rsidR="005D0E4B" w:rsidRPr="008205D2" w:rsidRDefault="005D0E4B" w:rsidP="00716303">
      <w:pPr>
        <w:numPr>
          <w:ilvl w:val="12"/>
          <w:numId w:val="0"/>
        </w:numPr>
        <w:tabs>
          <w:tab w:val="left" w:pos="0"/>
        </w:tabs>
        <w:ind w:firstLine="360"/>
        <w:jc w:val="both"/>
        <w:rPr>
          <w:rFonts w:ascii="Arial" w:hAnsi="Arial" w:cs="Arial"/>
          <w:sz w:val="22"/>
          <w:szCs w:val="22"/>
        </w:rPr>
      </w:pPr>
      <w:r w:rsidRPr="008205D2">
        <w:rPr>
          <w:rFonts w:ascii="Arial" w:hAnsi="Arial" w:cs="Arial"/>
          <w:sz w:val="22"/>
          <w:szCs w:val="22"/>
        </w:rPr>
        <w:t xml:space="preserve">No quedan exentos de pago los bienes de dominio publico que utilicen los organismos públicos descentralizados para oficinas administrativas o en general para propósitos distintos a los de su objeto. Tampoco están exentos aquellos bienes de dominio público que hayan sido concesionados para su explotación, uso, goce, o disfrute a personas físicas, personas morales o entidades económicas distintas de la Federación, Estado y Municipio. </w:t>
      </w:r>
    </w:p>
    <w:p w:rsidR="005D0E4B" w:rsidRPr="008205D2" w:rsidRDefault="005D0E4B" w:rsidP="00716303">
      <w:pPr>
        <w:numPr>
          <w:ilvl w:val="12"/>
          <w:numId w:val="0"/>
        </w:numPr>
        <w:tabs>
          <w:tab w:val="left" w:pos="0"/>
        </w:tabs>
        <w:jc w:val="both"/>
        <w:rPr>
          <w:rFonts w:ascii="Arial" w:hAnsi="Arial" w:cs="Arial"/>
          <w:sz w:val="22"/>
          <w:szCs w:val="22"/>
        </w:rPr>
      </w:pPr>
    </w:p>
    <w:p w:rsidR="005D0E4B" w:rsidRPr="008205D2" w:rsidRDefault="005D0E4B" w:rsidP="00716303">
      <w:pPr>
        <w:numPr>
          <w:ilvl w:val="12"/>
          <w:numId w:val="0"/>
        </w:numPr>
        <w:tabs>
          <w:tab w:val="left" w:pos="0"/>
        </w:tabs>
        <w:ind w:firstLine="360"/>
        <w:jc w:val="both"/>
        <w:rPr>
          <w:rFonts w:ascii="Arial" w:hAnsi="Arial" w:cs="Arial"/>
          <w:sz w:val="22"/>
          <w:szCs w:val="22"/>
        </w:rPr>
      </w:pPr>
      <w:r w:rsidRPr="008205D2">
        <w:rPr>
          <w:rFonts w:ascii="Arial" w:hAnsi="Arial" w:cs="Arial"/>
          <w:sz w:val="22"/>
          <w:szCs w:val="22"/>
        </w:rPr>
        <w:t>Al efecto, durante el mes de enero de cada ejercicio fiscal, los propietarios o quienes posean bajo cualquier título bienes de tal naturaleza, deberán declarar ante la autoridad fiscal del Municipio de Los Cabos, en concordancia con su objeto social, mercantil o público, la superficie ocupada efectivamente para la realización de su objeto principal de beneficio público. Para ello, propondrán a la autoridad el deslinde catastral del bien afectado a su objeto principal respecto del resto del bien de dominio público utilizado de manera accesoria. Dentro de los 10 días siguientes, la autoridad fiscal municipal realizará una inspección fiscal al lugar y resolverá si aprueba o no el deslinde de referencia. En caso afirmativo, se procederá a cobrar el impuesto sobre la superficie deslindada como accesoria al objeto principal de la persona física o moral de derecho público o privado de que se trate. De ser negativa, la autoridad fiscal notificará los motivos y las modificaciones que considere procedente conforme al reglamento municipal respectivo, resolviendo así en definitiva la superficie gravable.</w:t>
      </w:r>
    </w:p>
    <w:p w:rsidR="005D0E4B" w:rsidRPr="008205D2" w:rsidRDefault="005D0E4B" w:rsidP="00716303">
      <w:pPr>
        <w:pStyle w:val="Sangra2detindependiente"/>
        <w:numPr>
          <w:ilvl w:val="12"/>
          <w:numId w:val="0"/>
        </w:numPr>
        <w:tabs>
          <w:tab w:val="left" w:pos="0"/>
        </w:tabs>
        <w:rPr>
          <w:color w:val="auto"/>
          <w:sz w:val="22"/>
          <w:szCs w:val="22"/>
        </w:rPr>
      </w:pPr>
    </w:p>
    <w:p w:rsidR="005D0E4B" w:rsidRPr="008205D2" w:rsidRDefault="005D0E4B" w:rsidP="0067673C">
      <w:pPr>
        <w:numPr>
          <w:ilvl w:val="0"/>
          <w:numId w:val="2"/>
        </w:numPr>
        <w:tabs>
          <w:tab w:val="left" w:pos="0"/>
        </w:tabs>
        <w:ind w:left="0" w:firstLine="0"/>
        <w:jc w:val="both"/>
        <w:rPr>
          <w:rFonts w:ascii="Arial" w:hAnsi="Arial" w:cs="Arial"/>
          <w:b/>
          <w:bCs/>
          <w:sz w:val="22"/>
          <w:szCs w:val="22"/>
        </w:rPr>
      </w:pPr>
      <w:r w:rsidRPr="008205D2">
        <w:rPr>
          <w:rFonts w:ascii="Arial" w:hAnsi="Arial" w:cs="Arial"/>
          <w:sz w:val="22"/>
          <w:szCs w:val="22"/>
        </w:rPr>
        <w:t>Por un año, y debidamente comprobado</w:t>
      </w:r>
      <w:r w:rsidRPr="008205D2">
        <w:rPr>
          <w:rFonts w:ascii="Arial" w:hAnsi="Arial" w:cs="Arial"/>
          <w:b/>
          <w:bCs/>
          <w:sz w:val="22"/>
          <w:szCs w:val="22"/>
        </w:rPr>
        <w:t xml:space="preserve">, </w:t>
      </w:r>
      <w:r w:rsidRPr="008205D2">
        <w:rPr>
          <w:rFonts w:ascii="Arial" w:hAnsi="Arial" w:cs="Arial"/>
          <w:sz w:val="22"/>
          <w:szCs w:val="22"/>
        </w:rPr>
        <w:t>las fincas inutilizadas por incendio, derrumbe u otra cosa semejante ajena a la voluntad del dueño, siempre y cuando dentro del plazo señalado no se determinen nuevas construcciones o se dé en arrendamiento el predio</w:t>
      </w:r>
    </w:p>
    <w:p w:rsidR="005D0E4B" w:rsidRPr="008205D2" w:rsidRDefault="005D0E4B" w:rsidP="00716303">
      <w:pPr>
        <w:tabs>
          <w:tab w:val="left" w:pos="0"/>
        </w:tabs>
        <w:jc w:val="both"/>
        <w:rPr>
          <w:rFonts w:ascii="Arial" w:hAnsi="Arial" w:cs="Arial"/>
          <w:b/>
          <w:bCs/>
          <w:sz w:val="22"/>
          <w:szCs w:val="22"/>
        </w:rPr>
      </w:pPr>
    </w:p>
    <w:p w:rsidR="005D0E4B" w:rsidRPr="008205D2" w:rsidRDefault="005D0E4B" w:rsidP="005D0E4B">
      <w:pPr>
        <w:jc w:val="both"/>
        <w:rPr>
          <w:rFonts w:ascii="Arial" w:hAnsi="Arial" w:cs="Arial"/>
          <w:sz w:val="22"/>
          <w:szCs w:val="22"/>
        </w:rPr>
      </w:pPr>
      <w:r w:rsidRPr="008205D2">
        <w:rPr>
          <w:rFonts w:ascii="Arial" w:hAnsi="Arial" w:cs="Arial"/>
          <w:b/>
          <w:bCs/>
          <w:sz w:val="22"/>
          <w:szCs w:val="22"/>
        </w:rPr>
        <w:t xml:space="preserve">ARTÍCULO 33º. </w:t>
      </w:r>
      <w:r w:rsidRPr="008205D2">
        <w:rPr>
          <w:rFonts w:ascii="Arial" w:hAnsi="Arial" w:cs="Arial"/>
          <w:sz w:val="22"/>
          <w:szCs w:val="22"/>
        </w:rPr>
        <w:t>Las exenciones a que se refiere la Fracción II del Artículo anterior, deberán solicitarse por escrito a la dependencia correspondiente, acompañando las pruebas que las justifiquen. Los causantes no quedaran liberados de la obligación de presentar las manifestaciones que establece la Ley de Catastro para los Municipios de Baja California Sur.</w:t>
      </w:r>
    </w:p>
    <w:p w:rsidR="005D0E4B" w:rsidRPr="008205D2" w:rsidRDefault="005D0E4B" w:rsidP="005D0E4B">
      <w:pPr>
        <w:jc w:val="both"/>
        <w:rPr>
          <w:rFonts w:ascii="Arial" w:hAnsi="Arial" w:cs="Arial"/>
          <w:sz w:val="22"/>
          <w:szCs w:val="22"/>
        </w:rPr>
      </w:pPr>
    </w:p>
    <w:p w:rsidR="005D0E4B" w:rsidRPr="008205D2" w:rsidRDefault="005D0E4B" w:rsidP="005D0E4B">
      <w:pPr>
        <w:pStyle w:val="Textosinformato"/>
        <w:jc w:val="both"/>
        <w:rPr>
          <w:rFonts w:ascii="Arial" w:hAnsi="Arial" w:cs="Arial"/>
          <w:sz w:val="22"/>
          <w:szCs w:val="22"/>
        </w:rPr>
      </w:pPr>
      <w:r w:rsidRPr="008205D2">
        <w:rPr>
          <w:rFonts w:ascii="Arial" w:hAnsi="Arial" w:cs="Arial"/>
          <w:b/>
          <w:bCs/>
          <w:sz w:val="22"/>
          <w:szCs w:val="22"/>
        </w:rPr>
        <w:t>ARTÍCULO 34º.</w:t>
      </w:r>
      <w:r w:rsidRPr="008205D2">
        <w:rPr>
          <w:rFonts w:ascii="Arial" w:hAnsi="Arial" w:cs="Arial"/>
          <w:sz w:val="22"/>
          <w:szCs w:val="22"/>
        </w:rPr>
        <w:t xml:space="preserve"> A efectos del debido cumplimiento sobre la causación del Impuesto Predial, se deberán observar las siguientes disposiciones:</w:t>
      </w:r>
    </w:p>
    <w:p w:rsidR="005D0E4B" w:rsidRPr="008205D2" w:rsidRDefault="005D0E4B" w:rsidP="005D0E4B">
      <w:pPr>
        <w:pStyle w:val="Textosinformato"/>
        <w:jc w:val="both"/>
        <w:rPr>
          <w:rFonts w:ascii="Arial" w:hAnsi="Arial" w:cs="Arial"/>
          <w:sz w:val="22"/>
          <w:szCs w:val="22"/>
        </w:rPr>
      </w:pPr>
    </w:p>
    <w:p w:rsidR="005D0E4B" w:rsidRDefault="005D0E4B" w:rsidP="0067673C">
      <w:pPr>
        <w:pStyle w:val="Textosinformato"/>
        <w:numPr>
          <w:ilvl w:val="0"/>
          <w:numId w:val="3"/>
        </w:numPr>
        <w:tabs>
          <w:tab w:val="left" w:pos="0"/>
        </w:tabs>
        <w:ind w:left="0" w:firstLine="0"/>
        <w:jc w:val="both"/>
        <w:rPr>
          <w:rFonts w:ascii="Arial" w:hAnsi="Arial" w:cs="Arial"/>
          <w:sz w:val="22"/>
          <w:szCs w:val="22"/>
        </w:rPr>
      </w:pPr>
      <w:r w:rsidRPr="008205D2">
        <w:rPr>
          <w:rFonts w:ascii="Arial" w:hAnsi="Arial" w:cs="Arial"/>
          <w:sz w:val="22"/>
          <w:szCs w:val="22"/>
        </w:rPr>
        <w:t>Los notarios, Jueces y demás</w:t>
      </w:r>
      <w:r w:rsidRPr="00C078DA">
        <w:rPr>
          <w:rFonts w:ascii="Arial" w:hAnsi="Arial" w:cs="Arial"/>
          <w:sz w:val="22"/>
          <w:szCs w:val="22"/>
        </w:rPr>
        <w:t xml:space="preserve"> funcionarios autorizados por la Ley para dar Fe Pública, no autorizarán ningún contrato o acto que tenga por objeto la enajenación o gravamen de un inmueble </w:t>
      </w:r>
      <w:r w:rsidRPr="00C078DA">
        <w:rPr>
          <w:rFonts w:ascii="Arial" w:hAnsi="Arial" w:cs="Arial"/>
          <w:sz w:val="22"/>
          <w:szCs w:val="22"/>
        </w:rPr>
        <w:lastRenderedPageBreak/>
        <w:t xml:space="preserve">o derechos reales sobre el mismo, mientras no se les compruebe con el certificado respectivo que están al corriente en el pago del Impuesto Predial. </w:t>
      </w:r>
    </w:p>
    <w:p w:rsidR="00EA67B9" w:rsidRPr="008205D2" w:rsidRDefault="00EA67B9" w:rsidP="00EA67B9">
      <w:pPr>
        <w:pStyle w:val="Textosinformato"/>
        <w:tabs>
          <w:tab w:val="left" w:pos="0"/>
        </w:tabs>
        <w:jc w:val="both"/>
        <w:rPr>
          <w:rFonts w:ascii="Arial" w:hAnsi="Arial" w:cs="Arial"/>
        </w:rPr>
      </w:pPr>
    </w:p>
    <w:p w:rsidR="005D0E4B" w:rsidRPr="00C078DA" w:rsidRDefault="005D0E4B" w:rsidP="0067673C">
      <w:pPr>
        <w:pStyle w:val="Textosinformato"/>
        <w:numPr>
          <w:ilvl w:val="0"/>
          <w:numId w:val="3"/>
        </w:numPr>
        <w:tabs>
          <w:tab w:val="left" w:pos="0"/>
        </w:tabs>
        <w:ind w:left="0" w:firstLine="0"/>
        <w:jc w:val="both"/>
        <w:rPr>
          <w:rFonts w:ascii="Arial" w:hAnsi="Arial" w:cs="Arial"/>
          <w:sz w:val="22"/>
          <w:szCs w:val="22"/>
        </w:rPr>
      </w:pPr>
      <w:r w:rsidRPr="00C078DA">
        <w:rPr>
          <w:rFonts w:ascii="Arial" w:hAnsi="Arial" w:cs="Arial"/>
          <w:sz w:val="22"/>
          <w:szCs w:val="22"/>
        </w:rPr>
        <w:t>Los Notarios o las Autoridades ante quienes se celebren contratos o actos por virtud de los cuales se transmita la propiedad o la posesión de un predio, están obligados a dar aviso a la oficina de Catastro y a la Recaudación de Rentas del lugar de su ubicación, dentro del término de treinta días siguientes a la fecha de la celebración del acto o contrato respectivo.</w:t>
      </w:r>
    </w:p>
    <w:p w:rsidR="005D0E4B" w:rsidRPr="00C078DA" w:rsidRDefault="005D0E4B" w:rsidP="00E6624A">
      <w:pPr>
        <w:pStyle w:val="Textosinformato"/>
        <w:tabs>
          <w:tab w:val="left" w:pos="0"/>
        </w:tabs>
        <w:jc w:val="both"/>
        <w:rPr>
          <w:rFonts w:ascii="Arial" w:hAnsi="Arial" w:cs="Arial"/>
          <w:sz w:val="22"/>
          <w:szCs w:val="22"/>
        </w:rPr>
      </w:pPr>
    </w:p>
    <w:p w:rsidR="005D0E4B" w:rsidRPr="00C078DA" w:rsidRDefault="005D0E4B" w:rsidP="0067673C">
      <w:pPr>
        <w:pStyle w:val="Textosinformato"/>
        <w:numPr>
          <w:ilvl w:val="0"/>
          <w:numId w:val="3"/>
        </w:numPr>
        <w:tabs>
          <w:tab w:val="left" w:pos="0"/>
        </w:tabs>
        <w:ind w:left="0" w:firstLine="0"/>
        <w:jc w:val="both"/>
        <w:rPr>
          <w:rFonts w:ascii="Arial" w:hAnsi="Arial" w:cs="Arial"/>
          <w:sz w:val="22"/>
          <w:szCs w:val="22"/>
        </w:rPr>
      </w:pPr>
      <w:r w:rsidRPr="00C078DA">
        <w:rPr>
          <w:rFonts w:ascii="Arial" w:hAnsi="Arial" w:cs="Arial"/>
          <w:sz w:val="22"/>
          <w:szCs w:val="22"/>
        </w:rPr>
        <w:t>En el plazo de 30 días, los contribuyentes deberán manifestar a la Dirección Municipal de Catastro de la jurisdicción de los predios, la terminación de nuevas construcciones y de ampliaciones y de modificaciones a las construcciones que tenga cada predio, así como el valor de las mismas. Igualmente en el mismo plazo, los contratantes deberán manifestar a la Tesorería Municipal correspondiente a la ubicación de los predios, la celebración de cualquier contrato en cuya virtud se cambie el poseedor o propietario.</w:t>
      </w:r>
    </w:p>
    <w:p w:rsidR="005D0E4B" w:rsidRPr="00EA67B9" w:rsidRDefault="005D0E4B" w:rsidP="00E6624A">
      <w:pPr>
        <w:pStyle w:val="Textosinformato"/>
        <w:tabs>
          <w:tab w:val="left" w:pos="0"/>
        </w:tabs>
        <w:jc w:val="both"/>
        <w:rPr>
          <w:rFonts w:ascii="Arial" w:hAnsi="Arial" w:cs="Arial"/>
        </w:rPr>
      </w:pPr>
    </w:p>
    <w:p w:rsidR="005D0E4B" w:rsidRPr="00C078DA" w:rsidRDefault="005D0E4B" w:rsidP="00742418">
      <w:pPr>
        <w:pStyle w:val="Textosinformato"/>
        <w:numPr>
          <w:ilvl w:val="12"/>
          <w:numId w:val="0"/>
        </w:numPr>
        <w:tabs>
          <w:tab w:val="left" w:pos="0"/>
        </w:tabs>
        <w:ind w:firstLine="360"/>
        <w:jc w:val="both"/>
        <w:rPr>
          <w:rFonts w:ascii="Arial" w:hAnsi="Arial" w:cs="Arial"/>
          <w:sz w:val="22"/>
          <w:szCs w:val="22"/>
        </w:rPr>
      </w:pPr>
      <w:r w:rsidRPr="00C078DA">
        <w:rPr>
          <w:rFonts w:ascii="Arial" w:hAnsi="Arial" w:cs="Arial"/>
          <w:sz w:val="22"/>
          <w:szCs w:val="22"/>
        </w:rPr>
        <w:t>Tratándose de construcciones o de contratos no manifestados, se hará el recobro del impuesto por los cinco años anteriores a la fecha del descubrimiento de la ocultación, salvo que el interesado pruebe que la omisión data de fecha posterior.</w:t>
      </w:r>
    </w:p>
    <w:p w:rsidR="005D0E4B" w:rsidRPr="00C078DA" w:rsidRDefault="005D0E4B" w:rsidP="00E6624A">
      <w:pPr>
        <w:pStyle w:val="Textosinformato"/>
        <w:numPr>
          <w:ilvl w:val="12"/>
          <w:numId w:val="0"/>
        </w:numPr>
        <w:tabs>
          <w:tab w:val="left" w:pos="0"/>
        </w:tabs>
        <w:jc w:val="both"/>
        <w:rPr>
          <w:rFonts w:ascii="Arial" w:hAnsi="Arial" w:cs="Arial"/>
          <w:sz w:val="22"/>
          <w:szCs w:val="22"/>
        </w:rPr>
      </w:pPr>
    </w:p>
    <w:p w:rsidR="005D0E4B" w:rsidRPr="00C078DA" w:rsidRDefault="005D0E4B" w:rsidP="0067673C">
      <w:pPr>
        <w:pStyle w:val="Textosinformato"/>
        <w:numPr>
          <w:ilvl w:val="0"/>
          <w:numId w:val="3"/>
        </w:numPr>
        <w:tabs>
          <w:tab w:val="left" w:pos="0"/>
        </w:tabs>
        <w:ind w:left="0" w:firstLine="0"/>
        <w:jc w:val="both"/>
        <w:rPr>
          <w:rFonts w:ascii="Arial" w:hAnsi="Arial" w:cs="Arial"/>
          <w:sz w:val="22"/>
          <w:szCs w:val="22"/>
        </w:rPr>
      </w:pPr>
      <w:r w:rsidRPr="00C078DA">
        <w:rPr>
          <w:rFonts w:ascii="Arial" w:hAnsi="Arial" w:cs="Arial"/>
          <w:sz w:val="22"/>
          <w:szCs w:val="22"/>
        </w:rPr>
        <w:t>Para los efectos el Impuesto Predial, el contribuyente está obligado a manifestar su domicilio ante la Oficina Recaudadora de Rentas de la ubicación del predio dentro de los 30 días siguientes a la fecha en que se adquiera el carácter de contribuyente. En caso de no cumplir con esta obligación, se tendrá como su domicilio, para todos los efectos legales el lugar donde se localice y en defecto de este, el de la ubicación del predio si no es baldío; de serlo, será notificado por edictos.</w:t>
      </w:r>
    </w:p>
    <w:p w:rsidR="005D0E4B" w:rsidRPr="00C078DA" w:rsidRDefault="005D0E4B" w:rsidP="00E6624A">
      <w:pPr>
        <w:pStyle w:val="Textosinformato"/>
        <w:tabs>
          <w:tab w:val="left" w:pos="0"/>
        </w:tabs>
        <w:jc w:val="both"/>
        <w:rPr>
          <w:rFonts w:ascii="Arial" w:hAnsi="Arial" w:cs="Arial"/>
          <w:sz w:val="22"/>
          <w:szCs w:val="22"/>
        </w:rPr>
      </w:pPr>
    </w:p>
    <w:p w:rsidR="005D0E4B" w:rsidRPr="00C078DA" w:rsidRDefault="005D0E4B" w:rsidP="0067673C">
      <w:pPr>
        <w:pStyle w:val="Textosinformato"/>
        <w:numPr>
          <w:ilvl w:val="0"/>
          <w:numId w:val="3"/>
        </w:numPr>
        <w:tabs>
          <w:tab w:val="left" w:pos="0"/>
        </w:tabs>
        <w:ind w:left="0" w:firstLine="0"/>
        <w:jc w:val="both"/>
        <w:rPr>
          <w:rFonts w:ascii="Arial" w:hAnsi="Arial" w:cs="Arial"/>
          <w:sz w:val="22"/>
          <w:szCs w:val="22"/>
        </w:rPr>
      </w:pPr>
      <w:r w:rsidRPr="00C078DA">
        <w:rPr>
          <w:rFonts w:ascii="Arial" w:hAnsi="Arial" w:cs="Arial"/>
          <w:sz w:val="22"/>
          <w:szCs w:val="22"/>
        </w:rPr>
        <w:t xml:space="preserve">Las sociedades, agrupaciones, empresas o personas físicas que exploten bosques de comunidades agrarias o de sociedades cooperativas agrícolas, están obligadas a exhibir a las Autoridades Fiscales del Municipio, las guías contratos o documentos que sean necesarios para definir o establecer el Impuesto Predial correspondiente y su monto. </w:t>
      </w:r>
    </w:p>
    <w:p w:rsidR="005D0E4B" w:rsidRPr="00EA67B9" w:rsidRDefault="005D0E4B" w:rsidP="005D0E4B">
      <w:pPr>
        <w:jc w:val="both"/>
        <w:rPr>
          <w:rFonts w:ascii="Arial" w:hAnsi="Arial" w:cs="Arial"/>
          <w:b/>
          <w:bCs/>
          <w:sz w:val="20"/>
          <w:szCs w:val="20"/>
        </w:rPr>
      </w:pPr>
    </w:p>
    <w:p w:rsidR="005D0E4B" w:rsidRPr="008205D2" w:rsidRDefault="005D0E4B" w:rsidP="005D0E4B">
      <w:pPr>
        <w:jc w:val="both"/>
        <w:rPr>
          <w:rFonts w:ascii="Arial" w:hAnsi="Arial" w:cs="Arial"/>
          <w:b/>
          <w:bCs/>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Capítulo Segundo</w:t>
      </w:r>
    </w:p>
    <w:p w:rsidR="005D0E4B" w:rsidRPr="008205D2" w:rsidRDefault="005D0E4B" w:rsidP="005D0E4B">
      <w:pPr>
        <w:jc w:val="center"/>
        <w:rPr>
          <w:rFonts w:ascii="Arial" w:hAnsi="Arial" w:cs="Arial"/>
          <w:b/>
          <w:bCs/>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Impuesto Sobre Adquisición de Inmuebles</w:t>
      </w:r>
    </w:p>
    <w:p w:rsidR="005D0E4B" w:rsidRPr="00C078DA" w:rsidRDefault="005D0E4B" w:rsidP="005D0E4B">
      <w:pPr>
        <w:jc w:val="both"/>
        <w:rPr>
          <w:rFonts w:ascii="Arial" w:hAnsi="Arial" w:cs="Arial"/>
          <w:b/>
          <w:bCs/>
          <w:sz w:val="22"/>
          <w:szCs w:val="22"/>
        </w:rPr>
      </w:pPr>
    </w:p>
    <w:p w:rsidR="008506F9" w:rsidRPr="008506F9" w:rsidRDefault="005D0E4B" w:rsidP="008506F9">
      <w:pPr>
        <w:jc w:val="both"/>
        <w:rPr>
          <w:rFonts w:ascii="Arial" w:hAnsi="Arial" w:cs="Arial"/>
          <w:sz w:val="22"/>
          <w:szCs w:val="22"/>
        </w:rPr>
      </w:pPr>
      <w:r w:rsidRPr="00C078DA">
        <w:rPr>
          <w:rFonts w:ascii="Arial" w:hAnsi="Arial" w:cs="Arial"/>
          <w:b/>
          <w:bCs/>
          <w:sz w:val="22"/>
          <w:szCs w:val="22"/>
        </w:rPr>
        <w:t>ARTÍCULO 35º.</w:t>
      </w:r>
      <w:r w:rsidR="008506F9">
        <w:rPr>
          <w:rFonts w:ascii="Arial" w:hAnsi="Arial" w:cs="Arial"/>
          <w:sz w:val="22"/>
          <w:szCs w:val="22"/>
        </w:rPr>
        <w:t xml:space="preserve"> </w:t>
      </w:r>
      <w:r w:rsidR="008506F9" w:rsidRPr="008506F9">
        <w:rPr>
          <w:rFonts w:ascii="Arial" w:hAnsi="Arial" w:cs="Arial"/>
          <w:sz w:val="22"/>
          <w:szCs w:val="22"/>
        </w:rPr>
        <w:t>Están obligados al pago del impuesto sobre adquisición de inmuebles establecido en ésta Ley, las personas físicas, las personas morales y las entidades económicas que adquieran inmuebles que consistan en el suelo y las construcciones adheridas a él, ubicados en el Territorio del Municipio de Los Cabos, así como los derechos relacionados con los mismos a que este capítulo se refiere. El impuesto se calculará aplicando la tasa del 3% al valor del inmueble, después de reducirlo en cinco veces al valor diario de la Unidad de Medida y Actualización, elevado al año. En los siguientes casos y para efectos de ésta contribución, ésta ley dispone que:</w:t>
      </w:r>
    </w:p>
    <w:p w:rsidR="008506F9" w:rsidRPr="00C078DA" w:rsidRDefault="008506F9" w:rsidP="005D0E4B">
      <w:pPr>
        <w:jc w:val="both"/>
        <w:rPr>
          <w:rFonts w:ascii="Arial" w:hAnsi="Arial" w:cs="Arial"/>
          <w:sz w:val="22"/>
          <w:szCs w:val="22"/>
        </w:rPr>
      </w:pPr>
    </w:p>
    <w:p w:rsidR="008506F9" w:rsidRPr="008506F9" w:rsidRDefault="008506F9" w:rsidP="008506F9">
      <w:pPr>
        <w:numPr>
          <w:ilvl w:val="0"/>
          <w:numId w:val="4"/>
        </w:numPr>
        <w:tabs>
          <w:tab w:val="left" w:pos="0"/>
        </w:tabs>
        <w:ind w:left="0" w:firstLine="0"/>
        <w:jc w:val="both"/>
        <w:rPr>
          <w:rFonts w:ascii="Arial" w:hAnsi="Arial" w:cs="Arial"/>
          <w:sz w:val="22"/>
          <w:szCs w:val="22"/>
        </w:rPr>
      </w:pPr>
      <w:r w:rsidRPr="008506F9">
        <w:rPr>
          <w:rFonts w:ascii="Arial" w:hAnsi="Arial" w:cs="Arial"/>
          <w:sz w:val="22"/>
          <w:szCs w:val="22"/>
        </w:rPr>
        <w:t xml:space="preserve">En el caso de adquisición de casa habitación de interés social, mediante otorgamiento de créditos de Instituciones Oficiales o de Crédito, el Impuesto se calculará aplicando la tasa del 3% al valor del inmueble después de reducirlo en veinte veces el valor diario de la Unidad de Medida y Actualización elevado al año. Ésta misma disposición se observará para gravar la adquisición de casa habitación de interés social, entre particulares. En ambos casos se considera vivienda de interés social aquella que su costo de adquisición no rebase 7,500 veces el valor diario de la Unidad de Medida y Actualización. Siempre y cuando el adquiriente </w:t>
      </w:r>
      <w:r w:rsidRPr="008506F9">
        <w:rPr>
          <w:rFonts w:ascii="Arial" w:hAnsi="Arial" w:cs="Arial"/>
          <w:bCs/>
          <w:sz w:val="22"/>
          <w:szCs w:val="22"/>
        </w:rPr>
        <w:t>o</w:t>
      </w:r>
      <w:r w:rsidRPr="008506F9">
        <w:rPr>
          <w:rFonts w:ascii="Arial" w:hAnsi="Arial" w:cs="Arial"/>
          <w:sz w:val="22"/>
          <w:szCs w:val="22"/>
        </w:rPr>
        <w:t xml:space="preserve"> su cónyuge demuestren no tener otra propiedad.</w:t>
      </w:r>
    </w:p>
    <w:p w:rsidR="008506F9" w:rsidRPr="008506F9" w:rsidRDefault="008506F9" w:rsidP="008506F9">
      <w:pPr>
        <w:tabs>
          <w:tab w:val="left" w:pos="0"/>
        </w:tabs>
        <w:jc w:val="both"/>
        <w:rPr>
          <w:rFonts w:ascii="Arial" w:hAnsi="Arial" w:cs="Arial"/>
          <w:sz w:val="16"/>
          <w:szCs w:val="16"/>
        </w:rPr>
      </w:pPr>
    </w:p>
    <w:p w:rsidR="008506F9" w:rsidRPr="008506F9" w:rsidRDefault="008506F9" w:rsidP="008506F9">
      <w:pPr>
        <w:numPr>
          <w:ilvl w:val="0"/>
          <w:numId w:val="4"/>
        </w:numPr>
        <w:tabs>
          <w:tab w:val="left" w:pos="0"/>
        </w:tabs>
        <w:ind w:left="0" w:firstLine="0"/>
        <w:jc w:val="both"/>
        <w:rPr>
          <w:rFonts w:ascii="Arial" w:hAnsi="Arial" w:cs="Arial"/>
          <w:sz w:val="22"/>
          <w:szCs w:val="22"/>
        </w:rPr>
      </w:pPr>
      <w:r w:rsidRPr="008506F9">
        <w:rPr>
          <w:rFonts w:ascii="Arial" w:hAnsi="Arial" w:cs="Arial"/>
          <w:sz w:val="22"/>
          <w:szCs w:val="22"/>
        </w:rPr>
        <w:t xml:space="preserve">En el caso de adquisición por donación o sucesión entre cónyuges o parientes en línea directa ascendente o descendente, el impuesto se calculará aplicando la tasa del 1.5% del valor del inmueble, después de reducirlo en diez veces el </w:t>
      </w:r>
      <w:r w:rsidRPr="008506F9">
        <w:rPr>
          <w:rFonts w:ascii="Arial" w:hAnsi="Arial" w:cs="Arial"/>
          <w:spacing w:val="-3"/>
          <w:sz w:val="22"/>
          <w:szCs w:val="22"/>
        </w:rPr>
        <w:t>valor diario de la Unidad de Medida y Actualización</w:t>
      </w:r>
      <w:r w:rsidRPr="008506F9">
        <w:rPr>
          <w:rFonts w:ascii="Arial" w:hAnsi="Arial" w:cs="Arial"/>
          <w:sz w:val="22"/>
          <w:szCs w:val="22"/>
        </w:rPr>
        <w:t xml:space="preserve"> elevado al año. En caso de donación, la regla anterior será aplicable a una sola operación dentro del término de un año.</w:t>
      </w:r>
    </w:p>
    <w:p w:rsidR="008506F9" w:rsidRPr="008205D2" w:rsidRDefault="008506F9" w:rsidP="00CF626B">
      <w:pPr>
        <w:tabs>
          <w:tab w:val="left" w:pos="0"/>
        </w:tabs>
        <w:jc w:val="both"/>
        <w:rPr>
          <w:rFonts w:ascii="Arial" w:hAnsi="Arial" w:cs="Arial"/>
          <w:sz w:val="22"/>
          <w:szCs w:val="22"/>
        </w:rPr>
      </w:pPr>
    </w:p>
    <w:p w:rsidR="005D0E4B" w:rsidRPr="008205D2" w:rsidRDefault="005D0E4B" w:rsidP="008205D2">
      <w:pPr>
        <w:numPr>
          <w:ilvl w:val="0"/>
          <w:numId w:val="4"/>
        </w:numPr>
        <w:tabs>
          <w:tab w:val="left" w:pos="0"/>
          <w:tab w:val="left" w:pos="426"/>
        </w:tabs>
        <w:ind w:left="0" w:firstLine="0"/>
        <w:jc w:val="both"/>
        <w:rPr>
          <w:rFonts w:ascii="Arial" w:hAnsi="Arial" w:cs="Arial"/>
          <w:sz w:val="22"/>
          <w:szCs w:val="22"/>
        </w:rPr>
      </w:pPr>
      <w:r w:rsidRPr="008205D2">
        <w:rPr>
          <w:rFonts w:ascii="Arial" w:hAnsi="Arial" w:cs="Arial"/>
          <w:sz w:val="22"/>
          <w:szCs w:val="22"/>
        </w:rPr>
        <w:t>Al cederse los derechos hereditarios o enajenarse bienes de la sucesión, el impuesto correspondiente a la adquisición por causa de muerte se calculará aplicando la tasa prevista en el primer párrafo de este Artículo, independientemente de que se cause por el cesionario, por la sucesión o por el adquiriente.</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4"/>
        </w:numPr>
        <w:tabs>
          <w:tab w:val="left" w:pos="0"/>
        </w:tabs>
        <w:ind w:left="0" w:firstLine="0"/>
        <w:jc w:val="both"/>
        <w:rPr>
          <w:rFonts w:ascii="Arial" w:hAnsi="Arial" w:cs="Arial"/>
          <w:sz w:val="22"/>
          <w:szCs w:val="22"/>
        </w:rPr>
      </w:pPr>
      <w:r w:rsidRPr="008205D2">
        <w:rPr>
          <w:rFonts w:ascii="Arial" w:hAnsi="Arial" w:cs="Arial"/>
          <w:sz w:val="22"/>
          <w:szCs w:val="22"/>
        </w:rPr>
        <w:t xml:space="preserve">El impuesto sobre adquisición de inmuebles no se causará cuando los adquirentes sean la Federación, el Estado y los Municipios y sean de los clasificados como bienes del dominio público por el segundo párrafo de la Fracción IV del Artículo 115 de la Constitución Política de los Estados Unidos Mexicanos, siempre que estos bienes sean destinados y utilizados para la prestación de los servicios públicos. </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4"/>
        </w:numPr>
        <w:tabs>
          <w:tab w:val="left" w:pos="0"/>
        </w:tabs>
        <w:ind w:left="0" w:firstLine="0"/>
        <w:jc w:val="both"/>
        <w:rPr>
          <w:rFonts w:ascii="Arial" w:hAnsi="Arial" w:cs="Arial"/>
          <w:sz w:val="22"/>
          <w:szCs w:val="22"/>
        </w:rPr>
      </w:pPr>
      <w:r w:rsidRPr="008205D2">
        <w:rPr>
          <w:rFonts w:ascii="Arial" w:hAnsi="Arial" w:cs="Arial"/>
          <w:sz w:val="22"/>
          <w:szCs w:val="22"/>
        </w:rPr>
        <w:t xml:space="preserve">Cuando por acuerdo expreso o tácito de las partes, por determinación de la Ley o por resolución de las Autoridades del Trabajo, Judiciales o Administrativas, el enajenante se vea obligado al pago, el objeto de este impuesto será el valor de la Transmisión de Dominio. </w:t>
      </w:r>
    </w:p>
    <w:p w:rsidR="005D0E4B" w:rsidRPr="008506F9" w:rsidRDefault="005D0E4B" w:rsidP="008506F9">
      <w:pPr>
        <w:jc w:val="both"/>
        <w:rPr>
          <w:rFonts w:ascii="Arial" w:hAnsi="Arial" w:cs="Arial"/>
          <w:sz w:val="22"/>
          <w:szCs w:val="22"/>
        </w:rPr>
      </w:pPr>
    </w:p>
    <w:p w:rsidR="008506F9" w:rsidRPr="008506F9" w:rsidRDefault="008506F9" w:rsidP="008506F9">
      <w:pPr>
        <w:jc w:val="both"/>
        <w:rPr>
          <w:rFonts w:ascii="Arial" w:hAnsi="Arial" w:cs="Arial"/>
          <w:sz w:val="22"/>
          <w:szCs w:val="22"/>
          <w:lang w:val="es-MX" w:eastAsia="en-US"/>
        </w:rPr>
      </w:pPr>
      <w:r w:rsidRPr="008506F9">
        <w:rPr>
          <w:rFonts w:ascii="Arial" w:hAnsi="Arial" w:cs="Arial"/>
          <w:b/>
          <w:sz w:val="22"/>
          <w:szCs w:val="22"/>
          <w:lang w:val="es-MX" w:eastAsia="en-US"/>
        </w:rPr>
        <w:t xml:space="preserve">ARTÍCULO 35° BIS. </w:t>
      </w:r>
      <w:r w:rsidRPr="008506F9">
        <w:rPr>
          <w:rFonts w:ascii="Arial" w:hAnsi="Arial" w:cs="Arial"/>
          <w:sz w:val="22"/>
          <w:szCs w:val="22"/>
          <w:lang w:val="es-MX" w:eastAsia="en-US"/>
        </w:rPr>
        <w:t>Los ingresos que correspondan a un punto porcentual de la tasa referida en el párrafo primero y en la fracción I del artículo 35 de la presente Ley, así como los que correspondan a medio punto porcentual de la tasa establecida en la fracción II del mismo artículo serán transferidos directamente por la Tesorería Municipal al patrimonio del Fideicomiso de Saneamiento Ambiental a que hace referencia el párrafo segundo del artículo 137 BIS de la presente ley para ser destinados en obras y acciones de saneamiento ambiental.</w:t>
      </w:r>
    </w:p>
    <w:p w:rsidR="008506F9" w:rsidRPr="008205D2" w:rsidRDefault="008506F9" w:rsidP="005D0E4B">
      <w:pPr>
        <w:jc w:val="both"/>
        <w:rPr>
          <w:rFonts w:ascii="Arial" w:hAnsi="Arial" w:cs="Arial"/>
          <w:sz w:val="22"/>
          <w:szCs w:val="22"/>
        </w:rPr>
      </w:pPr>
    </w:p>
    <w:p w:rsidR="005D0E4B" w:rsidRPr="008205D2" w:rsidRDefault="005D0E4B" w:rsidP="005D0E4B">
      <w:pPr>
        <w:jc w:val="both"/>
        <w:rPr>
          <w:rFonts w:ascii="Arial" w:hAnsi="Arial" w:cs="Arial"/>
          <w:sz w:val="22"/>
          <w:szCs w:val="22"/>
        </w:rPr>
      </w:pPr>
      <w:r w:rsidRPr="008205D2">
        <w:rPr>
          <w:rFonts w:ascii="Arial" w:hAnsi="Arial" w:cs="Arial"/>
          <w:b/>
          <w:bCs/>
          <w:sz w:val="22"/>
          <w:szCs w:val="22"/>
        </w:rPr>
        <w:t xml:space="preserve">ARTÍCULO 36º. </w:t>
      </w:r>
      <w:r w:rsidRPr="008205D2">
        <w:rPr>
          <w:rFonts w:ascii="Arial" w:hAnsi="Arial" w:cs="Arial"/>
          <w:sz w:val="22"/>
          <w:szCs w:val="22"/>
        </w:rPr>
        <w:t>Para los efectos de esta Ley, se entiende por adquisición la que se derive de:</w:t>
      </w:r>
    </w:p>
    <w:p w:rsidR="005D0E4B" w:rsidRPr="008205D2" w:rsidRDefault="005D0E4B" w:rsidP="005D0E4B">
      <w:pPr>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Todo acto por el que se transmite una propiedad; incluyendo la donación, la que ocurra por causa de muerte y la aportación a toda clase de asociaciones o sociedades, a excepción de las que se realicen al constituir la copropiedad o la sociedad conyugal, siempre que sean inmuebles propiedad de los copropietarios o de los cónyuges.</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compraventa en la que el vendedor se reserve el dominio aun cuando el traslado de este opere con posterioridad.</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promesa de adquirir, cuando se pacte que el futuro comprador entrará en posesión de los bienes o que el futuro vendedor recibirá el precio de la venta o parte de el, antes de que se celebre el contrato definitivo.</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cesión de derechos del comprador o del futuro comprador en los casos de las Fracciones II y III, que anteceden, respectivamente.</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transmisión de bienes inmuebles en favor de la que subsista o resulte con motivo de la Fusión de Sociedades Mercantiles.</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dación en pago y la liquidación, reducción de capital, pago en especie de remanentes, utilidades o dividendos de asociaciones o sociedades civiles o mercantiles.</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constitución de usufructo, transmisión de este o de la nuda propiedad así como la extensión de usufructo temporal.</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cesión de derechos de heredero, legatario o copropietario, en la parte relativa y en proporción a los inmuebles.</w:t>
      </w:r>
    </w:p>
    <w:p w:rsidR="008205D2" w:rsidRPr="008205D2" w:rsidRDefault="008205D2" w:rsidP="00FF30E9">
      <w:pPr>
        <w:tabs>
          <w:tab w:val="left" w:pos="0"/>
        </w:tabs>
        <w:ind w:firstLine="360"/>
        <w:jc w:val="both"/>
        <w:rPr>
          <w:rFonts w:ascii="Arial" w:hAnsi="Arial" w:cs="Arial"/>
        </w:rPr>
      </w:pPr>
    </w:p>
    <w:p w:rsidR="005D0E4B" w:rsidRPr="008205D2" w:rsidRDefault="005D0E4B" w:rsidP="00FF30E9">
      <w:pPr>
        <w:tabs>
          <w:tab w:val="left" w:pos="0"/>
        </w:tabs>
        <w:ind w:firstLine="360"/>
        <w:jc w:val="both"/>
        <w:rPr>
          <w:rFonts w:ascii="Arial" w:hAnsi="Arial" w:cs="Arial"/>
          <w:sz w:val="22"/>
          <w:szCs w:val="22"/>
        </w:rPr>
      </w:pPr>
      <w:r w:rsidRPr="008205D2">
        <w:rPr>
          <w:rFonts w:ascii="Arial" w:hAnsi="Arial" w:cs="Arial"/>
          <w:sz w:val="22"/>
          <w:szCs w:val="22"/>
        </w:rPr>
        <w:t>Se entenderá como cesión de derechos la renuncia de la herencia o legado efectuada después de la declaración de herederos o legatarios.</w:t>
      </w:r>
    </w:p>
    <w:p w:rsidR="00EA67B9" w:rsidRPr="008205D2" w:rsidRDefault="00EA67B9" w:rsidP="00FF30E9">
      <w:pPr>
        <w:tabs>
          <w:tab w:val="left" w:pos="0"/>
        </w:tabs>
        <w:ind w:firstLine="360"/>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que realice a través de fideicomiso, en los siguientes casos:</w:t>
      </w:r>
    </w:p>
    <w:p w:rsidR="00EA67B9" w:rsidRPr="008205D2" w:rsidRDefault="00EA67B9" w:rsidP="00EA67B9">
      <w:pPr>
        <w:tabs>
          <w:tab w:val="left" w:pos="0"/>
        </w:tabs>
        <w:jc w:val="both"/>
        <w:rPr>
          <w:rFonts w:ascii="Arial" w:hAnsi="Arial" w:cs="Arial"/>
          <w:sz w:val="22"/>
          <w:szCs w:val="22"/>
        </w:rPr>
      </w:pPr>
    </w:p>
    <w:p w:rsidR="005D0E4B" w:rsidRPr="008205D2" w:rsidRDefault="005D0E4B" w:rsidP="00434C30">
      <w:pPr>
        <w:tabs>
          <w:tab w:val="left" w:pos="0"/>
        </w:tabs>
        <w:jc w:val="both"/>
        <w:rPr>
          <w:rFonts w:ascii="Arial" w:hAnsi="Arial" w:cs="Arial"/>
          <w:sz w:val="22"/>
          <w:szCs w:val="22"/>
        </w:rPr>
      </w:pPr>
      <w:r w:rsidRPr="008205D2">
        <w:rPr>
          <w:rFonts w:ascii="Arial" w:hAnsi="Arial" w:cs="Arial"/>
          <w:sz w:val="22"/>
          <w:szCs w:val="22"/>
        </w:rPr>
        <w:t>a). Cuando se establezca obligación de designar o al designarse Fideicomisario si resulta distinto al fideicomitente, y siempre que éste no tenga derecho a readquirir los bienes del fiduciario.</w:t>
      </w:r>
    </w:p>
    <w:p w:rsidR="00EA67B9" w:rsidRPr="008205D2" w:rsidRDefault="00EA67B9" w:rsidP="00434C30">
      <w:pPr>
        <w:tabs>
          <w:tab w:val="left" w:pos="0"/>
        </w:tabs>
        <w:jc w:val="both"/>
        <w:rPr>
          <w:rFonts w:ascii="Arial" w:hAnsi="Arial" w:cs="Arial"/>
          <w:sz w:val="22"/>
          <w:szCs w:val="22"/>
        </w:rPr>
      </w:pPr>
    </w:p>
    <w:p w:rsidR="005D0E4B" w:rsidRPr="008205D2" w:rsidRDefault="005D0E4B" w:rsidP="00434C30">
      <w:pPr>
        <w:pStyle w:val="Sangra3detindependiente"/>
        <w:numPr>
          <w:ilvl w:val="12"/>
          <w:numId w:val="0"/>
        </w:numPr>
        <w:tabs>
          <w:tab w:val="left" w:pos="0"/>
        </w:tabs>
        <w:rPr>
          <w:color w:val="auto"/>
        </w:rPr>
      </w:pPr>
      <w:r w:rsidRPr="008205D2">
        <w:rPr>
          <w:color w:val="auto"/>
        </w:rPr>
        <w:t>b). En el acto en que el fideicomitente pierda el derecho a readquirir los bienes del fiduciario, si se hubiere reservado tal derecho.</w:t>
      </w:r>
    </w:p>
    <w:p w:rsidR="00EA67B9" w:rsidRPr="008205D2" w:rsidRDefault="00EA67B9" w:rsidP="00434C30">
      <w:pPr>
        <w:pStyle w:val="Sangra3detindependiente"/>
        <w:numPr>
          <w:ilvl w:val="12"/>
          <w:numId w:val="0"/>
        </w:numPr>
        <w:tabs>
          <w:tab w:val="left" w:pos="0"/>
        </w:tabs>
        <w:rPr>
          <w:color w:val="auto"/>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prescripción positiva.</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división de la copropiedad y la disolución de la sociedad conyugal, por la parte que se adquiere en demasía del por ciento que le correspondía al copropietario o cónyuge.</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celebración de contratos de arrendamiento financiero y la cesión de derechos de arrendamiento financiero.</w:t>
      </w:r>
    </w:p>
    <w:p w:rsidR="00EA67B9" w:rsidRPr="008205D2" w:rsidRDefault="00EA67B9" w:rsidP="00EA67B9">
      <w:p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La cesión de derechos que se tengan sobre los Bienes afectos al fideicomiso, en cualquiera de los siguientes momentos:</w:t>
      </w:r>
    </w:p>
    <w:p w:rsidR="00EA67B9" w:rsidRPr="008205D2" w:rsidRDefault="00EA67B9" w:rsidP="00EA67B9">
      <w:pPr>
        <w:tabs>
          <w:tab w:val="left" w:pos="0"/>
        </w:tabs>
        <w:jc w:val="both"/>
        <w:rPr>
          <w:rFonts w:ascii="Arial" w:hAnsi="Arial" w:cs="Arial"/>
          <w:sz w:val="22"/>
          <w:szCs w:val="22"/>
        </w:rPr>
      </w:pPr>
    </w:p>
    <w:p w:rsidR="005D0E4B" w:rsidRPr="008205D2" w:rsidRDefault="005D0E4B" w:rsidP="00434C30">
      <w:pPr>
        <w:tabs>
          <w:tab w:val="left" w:pos="0"/>
        </w:tabs>
        <w:jc w:val="both"/>
        <w:rPr>
          <w:rFonts w:ascii="Arial" w:hAnsi="Arial" w:cs="Arial"/>
          <w:sz w:val="22"/>
          <w:szCs w:val="22"/>
        </w:rPr>
      </w:pPr>
      <w:r w:rsidRPr="008205D2">
        <w:rPr>
          <w:rFonts w:ascii="Arial" w:hAnsi="Arial" w:cs="Arial"/>
          <w:sz w:val="22"/>
          <w:szCs w:val="22"/>
        </w:rPr>
        <w:t>a). En el caso en que el fideicomisario designado ceda sus derechos o de instrucciones al fiduciario para que transmita la propiedad de los bienes a un tercero. En estos casos se considerara que el fideicomisario adquiere los bienes en el acto de su designación y que los enajena en el momento de ceder sus derechos.</w:t>
      </w:r>
    </w:p>
    <w:p w:rsidR="00EA67B9" w:rsidRPr="008205D2" w:rsidRDefault="00EA67B9" w:rsidP="00434C30">
      <w:pPr>
        <w:tabs>
          <w:tab w:val="left" w:pos="0"/>
        </w:tabs>
        <w:jc w:val="both"/>
        <w:rPr>
          <w:rFonts w:ascii="Arial" w:hAnsi="Arial" w:cs="Arial"/>
          <w:sz w:val="22"/>
          <w:szCs w:val="22"/>
        </w:rPr>
      </w:pPr>
    </w:p>
    <w:p w:rsidR="005D0E4B" w:rsidRPr="008205D2" w:rsidRDefault="005D0E4B" w:rsidP="00434C30">
      <w:pPr>
        <w:numPr>
          <w:ilvl w:val="12"/>
          <w:numId w:val="0"/>
        </w:numPr>
        <w:tabs>
          <w:tab w:val="left" w:pos="0"/>
        </w:tabs>
        <w:jc w:val="both"/>
        <w:rPr>
          <w:rFonts w:ascii="Arial" w:hAnsi="Arial" w:cs="Arial"/>
          <w:sz w:val="22"/>
          <w:szCs w:val="22"/>
        </w:rPr>
      </w:pPr>
      <w:r w:rsidRPr="008205D2">
        <w:rPr>
          <w:rFonts w:ascii="Arial" w:hAnsi="Arial" w:cs="Arial"/>
          <w:sz w:val="22"/>
          <w:szCs w:val="22"/>
        </w:rPr>
        <w:t>b). En el acto en el que el fideicomitente ceda sus derechos si entre estos se incluye el de que los bienes se transmitan a su favor.</w:t>
      </w:r>
    </w:p>
    <w:p w:rsidR="00EA67B9" w:rsidRPr="008205D2" w:rsidRDefault="00EA67B9" w:rsidP="00434C30">
      <w:pPr>
        <w:numPr>
          <w:ilvl w:val="12"/>
          <w:numId w:val="0"/>
        </w:numPr>
        <w:tabs>
          <w:tab w:val="left" w:pos="0"/>
        </w:tabs>
        <w:jc w:val="both"/>
        <w:rPr>
          <w:rFonts w:ascii="Arial" w:hAnsi="Arial" w:cs="Arial"/>
          <w:sz w:val="22"/>
          <w:szCs w:val="22"/>
        </w:rPr>
      </w:pPr>
    </w:p>
    <w:p w:rsidR="005D0E4B" w:rsidRPr="008205D2" w:rsidRDefault="005D0E4B" w:rsidP="0067673C">
      <w:pPr>
        <w:numPr>
          <w:ilvl w:val="0"/>
          <w:numId w:val="5"/>
        </w:numPr>
        <w:tabs>
          <w:tab w:val="left" w:pos="0"/>
        </w:tabs>
        <w:ind w:left="0" w:firstLine="0"/>
        <w:jc w:val="both"/>
        <w:rPr>
          <w:rFonts w:ascii="Arial" w:hAnsi="Arial" w:cs="Arial"/>
          <w:sz w:val="22"/>
          <w:szCs w:val="22"/>
        </w:rPr>
      </w:pPr>
      <w:r w:rsidRPr="008205D2">
        <w:rPr>
          <w:rFonts w:ascii="Arial" w:hAnsi="Arial" w:cs="Arial"/>
          <w:sz w:val="22"/>
          <w:szCs w:val="22"/>
        </w:rPr>
        <w:t xml:space="preserve">La escisión de sociedades, cuando no se cumplan los requisitos que señala el Artículo 14-A del Código Fiscal de la Federación. </w:t>
      </w:r>
    </w:p>
    <w:p w:rsidR="005D0E4B" w:rsidRPr="008205D2" w:rsidRDefault="005D0E4B" w:rsidP="00434C30">
      <w:pPr>
        <w:tabs>
          <w:tab w:val="left" w:pos="0"/>
        </w:tabs>
        <w:jc w:val="both"/>
        <w:rPr>
          <w:rFonts w:ascii="Arial" w:hAnsi="Arial" w:cs="Arial"/>
          <w:sz w:val="22"/>
          <w:szCs w:val="22"/>
        </w:rPr>
      </w:pPr>
    </w:p>
    <w:p w:rsidR="005D0E4B" w:rsidRPr="008205D2" w:rsidRDefault="005D0E4B" w:rsidP="00FF30E9">
      <w:pPr>
        <w:tabs>
          <w:tab w:val="left" w:pos="0"/>
        </w:tabs>
        <w:ind w:firstLine="360"/>
        <w:jc w:val="both"/>
        <w:rPr>
          <w:rFonts w:ascii="Arial" w:hAnsi="Arial" w:cs="Arial"/>
          <w:sz w:val="22"/>
          <w:szCs w:val="22"/>
        </w:rPr>
      </w:pPr>
      <w:r w:rsidRPr="008205D2">
        <w:rPr>
          <w:rFonts w:ascii="Arial" w:hAnsi="Arial" w:cs="Arial"/>
          <w:sz w:val="22"/>
          <w:szCs w:val="22"/>
        </w:rPr>
        <w:t>En los casos de permuta, se considerará que se realizan dos adquisiciones.</w:t>
      </w:r>
    </w:p>
    <w:p w:rsidR="005D0E4B" w:rsidRPr="008205D2" w:rsidRDefault="005D0E4B" w:rsidP="005D0E4B">
      <w:pPr>
        <w:jc w:val="both"/>
        <w:rPr>
          <w:rFonts w:ascii="Arial" w:hAnsi="Arial" w:cs="Arial"/>
          <w:sz w:val="22"/>
          <w:szCs w:val="22"/>
        </w:rPr>
      </w:pPr>
    </w:p>
    <w:p w:rsidR="005D0E4B" w:rsidRPr="008205D2" w:rsidRDefault="005D0E4B" w:rsidP="005D0E4B">
      <w:pPr>
        <w:jc w:val="both"/>
        <w:rPr>
          <w:rFonts w:ascii="Arial" w:hAnsi="Arial" w:cs="Arial"/>
          <w:sz w:val="22"/>
          <w:szCs w:val="22"/>
        </w:rPr>
      </w:pPr>
      <w:r w:rsidRPr="008205D2">
        <w:rPr>
          <w:rFonts w:ascii="Arial" w:hAnsi="Arial" w:cs="Arial"/>
          <w:b/>
          <w:bCs/>
          <w:sz w:val="22"/>
          <w:szCs w:val="22"/>
        </w:rPr>
        <w:t xml:space="preserve">ARTÍCULO 37º. </w:t>
      </w:r>
      <w:r w:rsidRPr="008205D2">
        <w:rPr>
          <w:rFonts w:ascii="Arial" w:hAnsi="Arial" w:cs="Arial"/>
          <w:sz w:val="22"/>
          <w:szCs w:val="22"/>
        </w:rPr>
        <w:t>El valor del inmueble que se considerara para los efectos del Artículo 35 de esta Ley, será el siguiente:</w:t>
      </w:r>
    </w:p>
    <w:p w:rsidR="005D0E4B" w:rsidRPr="008205D2" w:rsidRDefault="005D0E4B" w:rsidP="005D0E4B">
      <w:pPr>
        <w:jc w:val="both"/>
        <w:rPr>
          <w:rFonts w:ascii="Arial" w:hAnsi="Arial" w:cs="Arial"/>
          <w:sz w:val="22"/>
          <w:szCs w:val="22"/>
        </w:rPr>
      </w:pPr>
    </w:p>
    <w:p w:rsidR="005D0E4B" w:rsidRPr="008205D2" w:rsidRDefault="005D0E4B" w:rsidP="0067673C">
      <w:pPr>
        <w:numPr>
          <w:ilvl w:val="0"/>
          <w:numId w:val="6"/>
        </w:numPr>
        <w:tabs>
          <w:tab w:val="left" w:pos="0"/>
        </w:tabs>
        <w:ind w:left="0" w:firstLine="0"/>
        <w:jc w:val="both"/>
        <w:rPr>
          <w:rFonts w:ascii="Arial" w:hAnsi="Arial" w:cs="Arial"/>
          <w:sz w:val="22"/>
          <w:szCs w:val="22"/>
        </w:rPr>
      </w:pPr>
      <w:r w:rsidRPr="008205D2">
        <w:rPr>
          <w:rFonts w:ascii="Arial" w:hAnsi="Arial" w:cs="Arial"/>
          <w:sz w:val="22"/>
          <w:szCs w:val="22"/>
        </w:rPr>
        <w:t>El valor mas alto entre el estipulado en el contrato, el valor catastral o fiscal o el avalúo comercial pericial. Deberá entenderse como avalúo comercial pericial los dictámenes valuatorios practicados por peritos con autorización Municipal en los términos del Reglamento Municipal de Peritos Valuadores. Para esos efectos</w:t>
      </w:r>
      <w:r w:rsidRPr="008205D2">
        <w:rPr>
          <w:rFonts w:ascii="Arial" w:hAnsi="Arial" w:cs="Arial"/>
          <w:b/>
          <w:bCs/>
          <w:sz w:val="22"/>
          <w:szCs w:val="22"/>
        </w:rPr>
        <w:t xml:space="preserve"> </w:t>
      </w:r>
      <w:r w:rsidRPr="008205D2">
        <w:rPr>
          <w:rFonts w:ascii="Arial" w:hAnsi="Arial" w:cs="Arial"/>
          <w:sz w:val="22"/>
          <w:szCs w:val="22"/>
        </w:rPr>
        <w:t>Los peritajes tendrán una vigencia no mayor de 90 días naturales, contados a partir de la fecha de su expedición.</w:t>
      </w:r>
    </w:p>
    <w:p w:rsidR="00EA67B9" w:rsidRDefault="00EA67B9" w:rsidP="00EA67B9">
      <w:pPr>
        <w:tabs>
          <w:tab w:val="left" w:pos="0"/>
        </w:tabs>
        <w:jc w:val="both"/>
        <w:rPr>
          <w:rFonts w:ascii="Arial" w:hAnsi="Arial" w:cs="Arial"/>
          <w:sz w:val="22"/>
          <w:szCs w:val="22"/>
        </w:rPr>
      </w:pPr>
    </w:p>
    <w:p w:rsidR="0099635B" w:rsidRPr="0099635B" w:rsidRDefault="0099635B" w:rsidP="00EA67B9">
      <w:pPr>
        <w:tabs>
          <w:tab w:val="left" w:pos="0"/>
        </w:tabs>
        <w:jc w:val="both"/>
        <w:rPr>
          <w:rFonts w:ascii="Arial" w:hAnsi="Arial" w:cs="Arial"/>
          <w:sz w:val="22"/>
          <w:szCs w:val="22"/>
        </w:rPr>
      </w:pPr>
    </w:p>
    <w:p w:rsidR="005D0E4B" w:rsidRPr="0099635B" w:rsidRDefault="005D0E4B" w:rsidP="0067673C">
      <w:pPr>
        <w:numPr>
          <w:ilvl w:val="0"/>
          <w:numId w:val="6"/>
        </w:numPr>
        <w:tabs>
          <w:tab w:val="left" w:pos="0"/>
        </w:tabs>
        <w:ind w:left="0" w:firstLine="0"/>
        <w:jc w:val="both"/>
        <w:rPr>
          <w:rFonts w:ascii="Arial" w:hAnsi="Arial" w:cs="Arial"/>
          <w:sz w:val="22"/>
          <w:szCs w:val="22"/>
        </w:rPr>
      </w:pPr>
      <w:r w:rsidRPr="0099635B">
        <w:rPr>
          <w:rFonts w:ascii="Arial" w:hAnsi="Arial" w:cs="Arial"/>
          <w:sz w:val="22"/>
          <w:szCs w:val="22"/>
        </w:rPr>
        <w:t>En los casos de remate el valor que resulte mayor entre el fiscal y el avalúo pericial que sirva de base para la celebración del mismo.</w:t>
      </w:r>
    </w:p>
    <w:p w:rsidR="00EA67B9" w:rsidRPr="0099635B" w:rsidRDefault="00EA67B9" w:rsidP="00EA67B9">
      <w:pPr>
        <w:tabs>
          <w:tab w:val="left" w:pos="0"/>
        </w:tabs>
        <w:jc w:val="both"/>
        <w:rPr>
          <w:rFonts w:ascii="Arial" w:hAnsi="Arial" w:cs="Arial"/>
          <w:sz w:val="22"/>
          <w:szCs w:val="22"/>
        </w:rPr>
      </w:pPr>
    </w:p>
    <w:p w:rsidR="005D0E4B" w:rsidRPr="0099635B" w:rsidRDefault="005D0E4B" w:rsidP="0067673C">
      <w:pPr>
        <w:numPr>
          <w:ilvl w:val="0"/>
          <w:numId w:val="6"/>
        </w:numPr>
        <w:tabs>
          <w:tab w:val="left" w:pos="0"/>
        </w:tabs>
        <w:ind w:left="0" w:firstLine="0"/>
        <w:jc w:val="both"/>
        <w:rPr>
          <w:rFonts w:ascii="Arial" w:hAnsi="Arial" w:cs="Arial"/>
          <w:sz w:val="22"/>
          <w:szCs w:val="22"/>
        </w:rPr>
      </w:pPr>
      <w:r w:rsidRPr="0099635B">
        <w:rPr>
          <w:rFonts w:ascii="Arial" w:hAnsi="Arial" w:cs="Arial"/>
          <w:sz w:val="22"/>
          <w:szCs w:val="22"/>
        </w:rPr>
        <w:t>El valor del avalúo pericial cuando se trate de prescripción adquisitiva, debiendo tomarse en cuenta el valor del bien en la fecha en que la sentencia cause ejecutoria.</w:t>
      </w:r>
    </w:p>
    <w:p w:rsidR="008205D2" w:rsidRPr="0099635B" w:rsidRDefault="008205D2" w:rsidP="00EA67B9">
      <w:pPr>
        <w:tabs>
          <w:tab w:val="left" w:pos="0"/>
        </w:tabs>
        <w:jc w:val="both"/>
        <w:rPr>
          <w:rFonts w:ascii="Arial" w:hAnsi="Arial" w:cs="Arial"/>
          <w:sz w:val="22"/>
          <w:szCs w:val="22"/>
        </w:rPr>
      </w:pPr>
    </w:p>
    <w:p w:rsidR="005D0E4B" w:rsidRPr="0099635B" w:rsidRDefault="005D0E4B" w:rsidP="0067673C">
      <w:pPr>
        <w:numPr>
          <w:ilvl w:val="0"/>
          <w:numId w:val="6"/>
        </w:numPr>
        <w:tabs>
          <w:tab w:val="left" w:pos="0"/>
        </w:tabs>
        <w:ind w:left="0" w:firstLine="0"/>
        <w:jc w:val="both"/>
        <w:rPr>
          <w:rFonts w:ascii="Arial" w:hAnsi="Arial" w:cs="Arial"/>
          <w:sz w:val="22"/>
          <w:szCs w:val="22"/>
        </w:rPr>
      </w:pPr>
      <w:r w:rsidRPr="0099635B">
        <w:rPr>
          <w:rFonts w:ascii="Arial" w:hAnsi="Arial" w:cs="Arial"/>
          <w:sz w:val="22"/>
          <w:szCs w:val="22"/>
        </w:rPr>
        <w:t>El que resulte del avalúo que se practique referido a la fecha de la cesión de los derechos hereditarios.</w:t>
      </w:r>
    </w:p>
    <w:p w:rsidR="008205D2" w:rsidRPr="0099635B" w:rsidRDefault="008205D2" w:rsidP="008205D2">
      <w:pPr>
        <w:tabs>
          <w:tab w:val="left" w:pos="0"/>
        </w:tabs>
        <w:jc w:val="both"/>
        <w:rPr>
          <w:rFonts w:ascii="Arial" w:hAnsi="Arial" w:cs="Arial"/>
          <w:sz w:val="22"/>
          <w:szCs w:val="22"/>
        </w:rPr>
      </w:pPr>
    </w:p>
    <w:p w:rsidR="005D0E4B" w:rsidRPr="0099635B" w:rsidRDefault="005D0E4B" w:rsidP="0067673C">
      <w:pPr>
        <w:numPr>
          <w:ilvl w:val="0"/>
          <w:numId w:val="6"/>
        </w:numPr>
        <w:tabs>
          <w:tab w:val="left" w:pos="0"/>
        </w:tabs>
        <w:ind w:left="0" w:firstLine="0"/>
        <w:jc w:val="both"/>
        <w:rPr>
          <w:rFonts w:ascii="Arial" w:hAnsi="Arial" w:cs="Arial"/>
          <w:sz w:val="22"/>
          <w:szCs w:val="22"/>
        </w:rPr>
      </w:pPr>
      <w:r w:rsidRPr="0099635B">
        <w:rPr>
          <w:rFonts w:ascii="Arial" w:hAnsi="Arial" w:cs="Arial"/>
          <w:sz w:val="22"/>
          <w:szCs w:val="22"/>
        </w:rPr>
        <w:t>Si se trata de dación en pago, el valor del inmueble entregado de acuerdo con la Fracción I.</w:t>
      </w:r>
    </w:p>
    <w:p w:rsidR="009C3288" w:rsidRPr="0099635B" w:rsidRDefault="009C3288" w:rsidP="009C3288">
      <w:pPr>
        <w:tabs>
          <w:tab w:val="left" w:pos="0"/>
        </w:tabs>
        <w:jc w:val="both"/>
        <w:rPr>
          <w:rFonts w:ascii="Arial" w:hAnsi="Arial" w:cs="Arial"/>
          <w:sz w:val="22"/>
          <w:szCs w:val="22"/>
        </w:rPr>
      </w:pPr>
    </w:p>
    <w:p w:rsidR="005D0E4B" w:rsidRPr="0099635B" w:rsidRDefault="005D0E4B" w:rsidP="0067673C">
      <w:pPr>
        <w:numPr>
          <w:ilvl w:val="0"/>
          <w:numId w:val="6"/>
        </w:numPr>
        <w:tabs>
          <w:tab w:val="left" w:pos="0"/>
        </w:tabs>
        <w:ind w:left="0" w:firstLine="0"/>
        <w:jc w:val="both"/>
        <w:rPr>
          <w:rFonts w:ascii="Arial" w:hAnsi="Arial" w:cs="Arial"/>
          <w:sz w:val="22"/>
          <w:szCs w:val="22"/>
        </w:rPr>
      </w:pPr>
      <w:r w:rsidRPr="0099635B">
        <w:rPr>
          <w:rFonts w:ascii="Arial" w:hAnsi="Arial" w:cs="Arial"/>
          <w:sz w:val="22"/>
          <w:szCs w:val="22"/>
        </w:rPr>
        <w:t>El que las Autoridades Fiscales determinen en el ejercicio de sus facultades de comprobación.</w:t>
      </w:r>
    </w:p>
    <w:p w:rsidR="005D0E4B" w:rsidRPr="0099635B" w:rsidRDefault="005D0E4B" w:rsidP="005D0E4B">
      <w:pPr>
        <w:jc w:val="both"/>
        <w:rPr>
          <w:rFonts w:ascii="Arial" w:hAnsi="Arial" w:cs="Arial"/>
          <w:sz w:val="22"/>
          <w:szCs w:val="22"/>
        </w:rPr>
      </w:pPr>
    </w:p>
    <w:p w:rsidR="005D0E4B" w:rsidRPr="0099635B" w:rsidRDefault="005D0E4B" w:rsidP="005D0E4B">
      <w:pPr>
        <w:pStyle w:val="Sangradetextonormal"/>
        <w:spacing w:line="240" w:lineRule="auto"/>
        <w:rPr>
          <w:rFonts w:ascii="Arial" w:hAnsi="Arial" w:cs="Arial"/>
          <w:sz w:val="22"/>
          <w:szCs w:val="22"/>
        </w:rPr>
      </w:pPr>
      <w:r w:rsidRPr="0099635B">
        <w:rPr>
          <w:rFonts w:ascii="Arial" w:hAnsi="Arial" w:cs="Arial"/>
          <w:sz w:val="22"/>
          <w:szCs w:val="22"/>
        </w:rPr>
        <w:t xml:space="preserve">ARTÍCULO 38º. </w:t>
      </w:r>
      <w:r w:rsidRPr="0099635B">
        <w:rPr>
          <w:rFonts w:ascii="Arial" w:hAnsi="Arial" w:cs="Arial"/>
          <w:b w:val="0"/>
          <w:bCs w:val="0"/>
          <w:sz w:val="22"/>
          <w:szCs w:val="22"/>
        </w:rPr>
        <w:t>El pago del Impuesto deberá realizarse en la Recaudación de Rentas en cuya jurisdicción se encuentre ubicado el inmueble, dentro de los treinta días siguientes a aquel en que se realice la operación, cualquiera que fuere su denominación y que se comprenda dentro de lo previsto por el Artículo 36 de esta Ley, cuando se realice cualquiera de los supuestos que a continuación se señalan, lo que ocurra primero:</w:t>
      </w:r>
    </w:p>
    <w:p w:rsidR="005D0E4B" w:rsidRPr="0099635B" w:rsidRDefault="005D0E4B" w:rsidP="005D0E4B">
      <w:pPr>
        <w:jc w:val="both"/>
        <w:rPr>
          <w:rFonts w:ascii="Arial" w:hAnsi="Arial" w:cs="Arial"/>
          <w:sz w:val="22"/>
          <w:szCs w:val="22"/>
        </w:rPr>
      </w:pPr>
    </w:p>
    <w:p w:rsidR="005D0E4B" w:rsidRPr="0099635B" w:rsidRDefault="005D0E4B" w:rsidP="0067673C">
      <w:pPr>
        <w:numPr>
          <w:ilvl w:val="0"/>
          <w:numId w:val="7"/>
        </w:numPr>
        <w:tabs>
          <w:tab w:val="left" w:pos="0"/>
        </w:tabs>
        <w:ind w:left="0" w:firstLine="0"/>
        <w:jc w:val="both"/>
        <w:rPr>
          <w:rFonts w:ascii="Arial" w:hAnsi="Arial" w:cs="Arial"/>
          <w:sz w:val="22"/>
          <w:szCs w:val="22"/>
        </w:rPr>
      </w:pPr>
      <w:r w:rsidRPr="0099635B">
        <w:rPr>
          <w:rFonts w:ascii="Arial" w:hAnsi="Arial" w:cs="Arial"/>
          <w:sz w:val="22"/>
          <w:szCs w:val="22"/>
        </w:rPr>
        <w:t>Cuando se constituya o adquiera el usufructo o la nuda propiedad, en el caso de usufructo temporal, cuando se extinga.</w:t>
      </w:r>
    </w:p>
    <w:p w:rsidR="009C3288" w:rsidRPr="0099635B" w:rsidRDefault="009C3288" w:rsidP="009C3288">
      <w:pPr>
        <w:tabs>
          <w:tab w:val="left" w:pos="0"/>
        </w:tabs>
        <w:jc w:val="both"/>
        <w:rPr>
          <w:rFonts w:ascii="Arial" w:hAnsi="Arial" w:cs="Arial"/>
          <w:sz w:val="22"/>
          <w:szCs w:val="22"/>
        </w:rPr>
      </w:pPr>
    </w:p>
    <w:p w:rsidR="005D0E4B" w:rsidRPr="0099635B" w:rsidRDefault="005D0E4B" w:rsidP="0067673C">
      <w:pPr>
        <w:numPr>
          <w:ilvl w:val="0"/>
          <w:numId w:val="7"/>
        </w:numPr>
        <w:tabs>
          <w:tab w:val="left" w:pos="0"/>
        </w:tabs>
        <w:ind w:left="0" w:firstLine="0"/>
        <w:jc w:val="both"/>
        <w:rPr>
          <w:rFonts w:ascii="Arial" w:hAnsi="Arial" w:cs="Arial"/>
          <w:sz w:val="22"/>
          <w:szCs w:val="22"/>
        </w:rPr>
      </w:pPr>
      <w:r w:rsidRPr="0099635B">
        <w:rPr>
          <w:rFonts w:ascii="Arial" w:hAnsi="Arial" w:cs="Arial"/>
          <w:sz w:val="22"/>
          <w:szCs w:val="22"/>
        </w:rPr>
        <w:t>Tratándose de adquisiciones efectuadas a través de fideicomiso, en el momento de la celebración de los contratos preparatorios privados en que se transmita la propiedad a la fiduciaria o a un fideicomisario distinto del fideicomitente.</w:t>
      </w:r>
    </w:p>
    <w:p w:rsidR="009C3288" w:rsidRPr="0099635B" w:rsidRDefault="009C3288" w:rsidP="009C3288">
      <w:pPr>
        <w:tabs>
          <w:tab w:val="left" w:pos="0"/>
        </w:tabs>
        <w:jc w:val="both"/>
        <w:rPr>
          <w:rFonts w:ascii="Arial" w:hAnsi="Arial" w:cs="Arial"/>
          <w:sz w:val="22"/>
          <w:szCs w:val="22"/>
        </w:rPr>
      </w:pPr>
    </w:p>
    <w:p w:rsidR="005D0E4B" w:rsidRPr="0099635B" w:rsidRDefault="005D0E4B" w:rsidP="0067673C">
      <w:pPr>
        <w:numPr>
          <w:ilvl w:val="0"/>
          <w:numId w:val="7"/>
        </w:numPr>
        <w:tabs>
          <w:tab w:val="left" w:pos="0"/>
        </w:tabs>
        <w:ind w:left="0" w:firstLine="0"/>
        <w:jc w:val="both"/>
        <w:rPr>
          <w:rFonts w:ascii="Arial" w:hAnsi="Arial" w:cs="Arial"/>
          <w:sz w:val="22"/>
          <w:szCs w:val="22"/>
        </w:rPr>
      </w:pPr>
      <w:r w:rsidRPr="0099635B">
        <w:rPr>
          <w:rFonts w:ascii="Arial" w:hAnsi="Arial" w:cs="Arial"/>
          <w:sz w:val="22"/>
          <w:szCs w:val="22"/>
        </w:rPr>
        <w:t>Tratándose de adquisiciones efectuadas a través de fideicomiso, cuando se realice la Escritura Publica en la que se trasmita a la Fiduciaria la propiedad del inmueble.</w:t>
      </w:r>
    </w:p>
    <w:p w:rsidR="009C3288" w:rsidRPr="0099635B" w:rsidRDefault="009C3288" w:rsidP="009C3288">
      <w:pPr>
        <w:tabs>
          <w:tab w:val="left" w:pos="0"/>
        </w:tabs>
        <w:jc w:val="both"/>
        <w:rPr>
          <w:rFonts w:ascii="Arial" w:hAnsi="Arial" w:cs="Arial"/>
          <w:sz w:val="22"/>
          <w:szCs w:val="22"/>
        </w:rPr>
      </w:pPr>
    </w:p>
    <w:p w:rsidR="005D0E4B" w:rsidRPr="0099635B" w:rsidRDefault="005D0E4B" w:rsidP="0067673C">
      <w:pPr>
        <w:numPr>
          <w:ilvl w:val="0"/>
          <w:numId w:val="7"/>
        </w:numPr>
        <w:tabs>
          <w:tab w:val="left" w:pos="0"/>
        </w:tabs>
        <w:ind w:left="0" w:firstLine="0"/>
        <w:jc w:val="both"/>
        <w:rPr>
          <w:rFonts w:ascii="Arial" w:hAnsi="Arial" w:cs="Arial"/>
          <w:sz w:val="22"/>
          <w:szCs w:val="22"/>
        </w:rPr>
      </w:pPr>
      <w:r w:rsidRPr="0099635B">
        <w:rPr>
          <w:rFonts w:ascii="Arial" w:hAnsi="Arial" w:cs="Arial"/>
          <w:sz w:val="22"/>
          <w:szCs w:val="22"/>
        </w:rPr>
        <w:t>Al protocolizarse o registrarse el reconocimiento de la prescripción positiva.</w:t>
      </w:r>
    </w:p>
    <w:p w:rsidR="009C3288" w:rsidRPr="0099635B" w:rsidRDefault="009C3288" w:rsidP="009C3288">
      <w:pPr>
        <w:tabs>
          <w:tab w:val="left" w:pos="0"/>
        </w:tabs>
        <w:jc w:val="both"/>
        <w:rPr>
          <w:rFonts w:ascii="Arial" w:hAnsi="Arial" w:cs="Arial"/>
          <w:sz w:val="22"/>
          <w:szCs w:val="22"/>
        </w:rPr>
      </w:pPr>
    </w:p>
    <w:p w:rsidR="005D0E4B" w:rsidRPr="0099635B" w:rsidRDefault="005D0E4B" w:rsidP="0067673C">
      <w:pPr>
        <w:numPr>
          <w:ilvl w:val="0"/>
          <w:numId w:val="7"/>
        </w:numPr>
        <w:tabs>
          <w:tab w:val="left" w:pos="0"/>
        </w:tabs>
        <w:ind w:left="0" w:firstLine="0"/>
        <w:jc w:val="both"/>
        <w:rPr>
          <w:rFonts w:ascii="Arial" w:hAnsi="Arial" w:cs="Arial"/>
          <w:sz w:val="22"/>
          <w:szCs w:val="22"/>
        </w:rPr>
      </w:pPr>
      <w:r w:rsidRPr="0099635B">
        <w:rPr>
          <w:rFonts w:ascii="Arial" w:hAnsi="Arial" w:cs="Arial"/>
          <w:sz w:val="22"/>
          <w:szCs w:val="22"/>
        </w:rPr>
        <w:t>A la adquisición de los Bienes de la sucesión, o a los dos años de la muerte del autor de la misma, si transcurrido ese plazo no se hubiera llevado la adjudicación. Al cederse los derechos hereditarios o enajenarse bienes de la sucesión, el impuesto correspondiente a la adquisición por causa de muerte se causara en el momento en que se realice la cesión o la enajenación.</w:t>
      </w:r>
    </w:p>
    <w:p w:rsidR="009C3288" w:rsidRPr="0099635B" w:rsidRDefault="009C3288" w:rsidP="009C3288">
      <w:pPr>
        <w:tabs>
          <w:tab w:val="left" w:pos="0"/>
        </w:tabs>
        <w:jc w:val="both"/>
        <w:rPr>
          <w:rFonts w:ascii="Arial" w:hAnsi="Arial" w:cs="Arial"/>
          <w:sz w:val="22"/>
          <w:szCs w:val="22"/>
        </w:rPr>
      </w:pPr>
    </w:p>
    <w:p w:rsidR="005D0E4B" w:rsidRPr="0099635B" w:rsidRDefault="005D0E4B" w:rsidP="0067673C">
      <w:pPr>
        <w:numPr>
          <w:ilvl w:val="0"/>
          <w:numId w:val="7"/>
        </w:numPr>
        <w:tabs>
          <w:tab w:val="left" w:pos="0"/>
        </w:tabs>
        <w:ind w:left="0" w:firstLine="0"/>
        <w:jc w:val="both"/>
        <w:rPr>
          <w:rFonts w:ascii="Arial" w:hAnsi="Arial" w:cs="Arial"/>
          <w:sz w:val="22"/>
          <w:szCs w:val="22"/>
        </w:rPr>
      </w:pPr>
      <w:r w:rsidRPr="0099635B">
        <w:rPr>
          <w:rFonts w:ascii="Arial" w:hAnsi="Arial" w:cs="Arial"/>
          <w:sz w:val="22"/>
          <w:szCs w:val="22"/>
        </w:rPr>
        <w:t>En los casos no previstos en las Fracciones anteriores, cuando los actos de que se trate se eleven a escritura publica o se inscriban en el Registro Publico, para poder surtir efectos, ante terceros en los términos del derecho común; y si no están sujetos a esta formalidad, al adquirirse el dominio conforme a las Leyes.</w:t>
      </w:r>
    </w:p>
    <w:p w:rsidR="009C3288" w:rsidRPr="0099635B" w:rsidRDefault="009C3288" w:rsidP="009C3288">
      <w:pPr>
        <w:tabs>
          <w:tab w:val="left" w:pos="0"/>
        </w:tabs>
        <w:jc w:val="both"/>
        <w:rPr>
          <w:rFonts w:ascii="Arial" w:hAnsi="Arial" w:cs="Arial"/>
          <w:sz w:val="22"/>
          <w:szCs w:val="22"/>
        </w:rPr>
      </w:pPr>
    </w:p>
    <w:p w:rsidR="005D0E4B" w:rsidRPr="0099635B" w:rsidRDefault="005D0E4B" w:rsidP="0067673C">
      <w:pPr>
        <w:numPr>
          <w:ilvl w:val="0"/>
          <w:numId w:val="7"/>
        </w:numPr>
        <w:tabs>
          <w:tab w:val="left" w:pos="0"/>
        </w:tabs>
        <w:ind w:left="0" w:firstLine="0"/>
        <w:jc w:val="both"/>
        <w:rPr>
          <w:rFonts w:ascii="Arial" w:hAnsi="Arial" w:cs="Arial"/>
          <w:sz w:val="22"/>
          <w:szCs w:val="22"/>
        </w:rPr>
      </w:pPr>
      <w:r w:rsidRPr="0099635B">
        <w:rPr>
          <w:rFonts w:ascii="Arial" w:hAnsi="Arial" w:cs="Arial"/>
          <w:sz w:val="22"/>
          <w:szCs w:val="22"/>
        </w:rPr>
        <w:t>En los actos notariales se considerara la fecha de firma del instrumento notarial correspondiente, la que no podrá exceder de treinta días hábiles posteriores a la fecha de la escritura.</w:t>
      </w:r>
    </w:p>
    <w:p w:rsidR="009C3288" w:rsidRPr="0099635B" w:rsidRDefault="009C3288" w:rsidP="009C3288">
      <w:pPr>
        <w:tabs>
          <w:tab w:val="left" w:pos="0"/>
        </w:tabs>
        <w:jc w:val="both"/>
        <w:rPr>
          <w:rFonts w:ascii="Arial" w:hAnsi="Arial" w:cs="Arial"/>
          <w:sz w:val="22"/>
          <w:szCs w:val="22"/>
        </w:rPr>
      </w:pPr>
    </w:p>
    <w:p w:rsidR="005D0E4B" w:rsidRPr="0099635B" w:rsidRDefault="005D0E4B" w:rsidP="0067673C">
      <w:pPr>
        <w:numPr>
          <w:ilvl w:val="0"/>
          <w:numId w:val="7"/>
        </w:numPr>
        <w:tabs>
          <w:tab w:val="left" w:pos="0"/>
        </w:tabs>
        <w:ind w:left="0" w:firstLine="0"/>
        <w:jc w:val="both"/>
        <w:rPr>
          <w:rFonts w:ascii="Arial" w:hAnsi="Arial" w:cs="Arial"/>
          <w:sz w:val="22"/>
          <w:szCs w:val="22"/>
        </w:rPr>
      </w:pPr>
      <w:r w:rsidRPr="0099635B">
        <w:rPr>
          <w:rFonts w:ascii="Arial" w:hAnsi="Arial" w:cs="Arial"/>
          <w:sz w:val="22"/>
          <w:szCs w:val="22"/>
        </w:rPr>
        <w:t>Cuando las Autoridades Fiscales, en el ejercicio de sus facultades de comprobación, determinen la realización del acto de adquisición del inmueble.</w:t>
      </w:r>
    </w:p>
    <w:p w:rsidR="005D0E4B" w:rsidRPr="0099635B" w:rsidRDefault="005D0E4B" w:rsidP="00220357">
      <w:pPr>
        <w:tabs>
          <w:tab w:val="left" w:pos="0"/>
        </w:tabs>
        <w:jc w:val="both"/>
        <w:rPr>
          <w:rFonts w:ascii="Arial" w:hAnsi="Arial" w:cs="Arial"/>
          <w:sz w:val="22"/>
          <w:szCs w:val="22"/>
        </w:rPr>
      </w:pPr>
    </w:p>
    <w:p w:rsidR="005D0E4B" w:rsidRPr="008205D2" w:rsidRDefault="005D0E4B" w:rsidP="003D2C91">
      <w:pPr>
        <w:tabs>
          <w:tab w:val="left" w:pos="0"/>
        </w:tabs>
        <w:ind w:firstLine="360"/>
        <w:jc w:val="both"/>
        <w:rPr>
          <w:rFonts w:ascii="Arial" w:hAnsi="Arial" w:cs="Arial"/>
          <w:sz w:val="22"/>
          <w:szCs w:val="22"/>
        </w:rPr>
      </w:pPr>
      <w:r w:rsidRPr="0099635B">
        <w:rPr>
          <w:rFonts w:ascii="Arial" w:hAnsi="Arial" w:cs="Arial"/>
          <w:sz w:val="22"/>
          <w:szCs w:val="22"/>
        </w:rPr>
        <w:t>El contribuyente podrá pagar</w:t>
      </w:r>
      <w:r w:rsidRPr="008205D2">
        <w:rPr>
          <w:rFonts w:ascii="Arial" w:hAnsi="Arial" w:cs="Arial"/>
          <w:sz w:val="22"/>
          <w:szCs w:val="22"/>
        </w:rPr>
        <w:t xml:space="preserve"> el impuesto por anticipado.</w:t>
      </w:r>
    </w:p>
    <w:p w:rsidR="005D0E4B" w:rsidRPr="008205D2" w:rsidRDefault="005D0E4B" w:rsidP="00220357">
      <w:pPr>
        <w:tabs>
          <w:tab w:val="left" w:pos="0"/>
        </w:tabs>
        <w:jc w:val="both"/>
        <w:rPr>
          <w:rFonts w:ascii="Arial" w:hAnsi="Arial" w:cs="Arial"/>
          <w:sz w:val="22"/>
          <w:szCs w:val="22"/>
        </w:rPr>
      </w:pPr>
    </w:p>
    <w:p w:rsidR="0099635B" w:rsidRPr="0099635B" w:rsidRDefault="0099635B" w:rsidP="005D0E4B">
      <w:pPr>
        <w:jc w:val="both"/>
        <w:rPr>
          <w:rFonts w:ascii="Arial" w:hAnsi="Arial" w:cs="Arial"/>
          <w:b/>
          <w:bCs/>
          <w:sz w:val="16"/>
          <w:szCs w:val="16"/>
        </w:rPr>
      </w:pPr>
    </w:p>
    <w:p w:rsidR="005D0E4B" w:rsidRPr="008205D2" w:rsidRDefault="005D0E4B" w:rsidP="005D0E4B">
      <w:pPr>
        <w:jc w:val="both"/>
        <w:rPr>
          <w:rFonts w:ascii="Arial" w:hAnsi="Arial" w:cs="Arial"/>
          <w:sz w:val="22"/>
          <w:szCs w:val="22"/>
        </w:rPr>
      </w:pPr>
      <w:r w:rsidRPr="008205D2">
        <w:rPr>
          <w:rFonts w:ascii="Arial" w:hAnsi="Arial" w:cs="Arial"/>
          <w:b/>
          <w:bCs/>
          <w:sz w:val="22"/>
          <w:szCs w:val="22"/>
        </w:rPr>
        <w:t>ARTÍCULO 39º.</w:t>
      </w:r>
      <w:r w:rsidRPr="008205D2">
        <w:rPr>
          <w:rFonts w:ascii="Arial" w:hAnsi="Arial" w:cs="Arial"/>
          <w:sz w:val="22"/>
          <w:szCs w:val="22"/>
        </w:rPr>
        <w:t xml:space="preserve"> En las adquisiciones que se hagan constar en escritura publica, los Notarios, Jueces, Corredores y demás fedatarios que por disposición legal tengan funciones notariales, previa formalización de sus actos, calcularan el impuesto bajo su responsabilidad, lo harán constar en la escritura y lo enteraran mediante declaración en la oficina autorizada que corresponda a su domicilio. La no observancia de lo anterior generará responsabilidad solidaria en los términos del artículo 16 fracción II del Código Fiscal para el Estado y Municipios de baja California Sur. En los demás casos los contribuyentes pagaran el impuesto mediante declaración ante la oficina autorizada que corresponda a su domicilio fiscal. La falta de formas oficiales no exime al contribuyente de la obligación de enterar el pago en el plazo señalado en el Artículo 38. </w:t>
      </w:r>
    </w:p>
    <w:p w:rsidR="005D0E4B" w:rsidRPr="008205D2" w:rsidRDefault="005D0E4B" w:rsidP="005D0E4B">
      <w:pPr>
        <w:pStyle w:val="Textoindependiente"/>
        <w:rPr>
          <w:sz w:val="22"/>
          <w:szCs w:val="22"/>
        </w:rPr>
      </w:pPr>
    </w:p>
    <w:p w:rsidR="005D0E4B" w:rsidRPr="00C078DA" w:rsidRDefault="005D0E4B" w:rsidP="00A961CE">
      <w:pPr>
        <w:pStyle w:val="Textoindependiente"/>
        <w:ind w:firstLine="360"/>
        <w:rPr>
          <w:sz w:val="22"/>
          <w:szCs w:val="22"/>
        </w:rPr>
      </w:pPr>
      <w:r w:rsidRPr="008205D2">
        <w:rPr>
          <w:sz w:val="22"/>
          <w:szCs w:val="22"/>
        </w:rPr>
        <w:t xml:space="preserve">Se presentará declaración por </w:t>
      </w:r>
      <w:r w:rsidRPr="00A129A3">
        <w:rPr>
          <w:sz w:val="22"/>
          <w:szCs w:val="22"/>
        </w:rPr>
        <w:t>todas las adquisiciones, debiendo anexar constancias de no adeudos fiscales, a la fecha de celebración del acto, avalúo pericial vigente y copia del instrumento notarial, señalar en forma precisa domicilio para oír y recibir notificaciones de el o de los adquiriente. Los fedatarios no estarán obligados a enterar el impuesto cuando consignen en Escrituras Publicas operaciones por las que ya se hubiera pagado el impuesto y acompañen a su declaración copia de aquella en la que se efectúo dicho pago.</w:t>
      </w:r>
    </w:p>
    <w:p w:rsidR="005D0E4B" w:rsidRPr="00C078DA" w:rsidRDefault="005D0E4B" w:rsidP="005D0E4B">
      <w:pPr>
        <w:pStyle w:val="Sangra2detindependiente"/>
        <w:ind w:left="0"/>
        <w:rPr>
          <w:color w:val="auto"/>
          <w:sz w:val="22"/>
          <w:szCs w:val="22"/>
        </w:rPr>
      </w:pPr>
    </w:p>
    <w:p w:rsidR="005D0E4B" w:rsidRPr="00C078DA" w:rsidRDefault="005D0E4B" w:rsidP="00FD4493">
      <w:pPr>
        <w:pStyle w:val="Sangra2detindependiente"/>
        <w:ind w:left="0" w:firstLine="360"/>
        <w:rPr>
          <w:color w:val="auto"/>
          <w:sz w:val="22"/>
          <w:szCs w:val="22"/>
        </w:rPr>
      </w:pPr>
      <w:r w:rsidRPr="00C078DA">
        <w:rPr>
          <w:color w:val="auto"/>
          <w:sz w:val="22"/>
          <w:szCs w:val="22"/>
        </w:rPr>
        <w:t>Cuando por el avalúo practicado, ordenado o tomado en consideración por la autoridad Municipal, resulte liquidación de diferencias de impuesto, los fedatarios no serán responsables solidarios por las mismas.</w:t>
      </w:r>
    </w:p>
    <w:p w:rsidR="005D0E4B" w:rsidRPr="00C078DA" w:rsidRDefault="005D0E4B" w:rsidP="005D0E4B">
      <w:pPr>
        <w:jc w:val="both"/>
        <w:rPr>
          <w:rFonts w:ascii="Arial" w:hAnsi="Arial" w:cs="Arial"/>
          <w:sz w:val="22"/>
          <w:szCs w:val="22"/>
        </w:rPr>
      </w:pPr>
    </w:p>
    <w:p w:rsidR="005D0E4B" w:rsidRPr="00C078DA" w:rsidRDefault="005D0E4B" w:rsidP="00FD4493">
      <w:pPr>
        <w:ind w:firstLine="360"/>
        <w:jc w:val="both"/>
        <w:rPr>
          <w:rFonts w:ascii="Arial" w:hAnsi="Arial" w:cs="Arial"/>
          <w:sz w:val="22"/>
          <w:szCs w:val="22"/>
        </w:rPr>
      </w:pPr>
      <w:r w:rsidRPr="00C078DA">
        <w:rPr>
          <w:rFonts w:ascii="Arial" w:hAnsi="Arial" w:cs="Arial"/>
          <w:sz w:val="22"/>
          <w:szCs w:val="22"/>
        </w:rPr>
        <w:t>Las Autoridades Fiscales se reservan el derecho de ejercer sus facultades de comprobación sobre los avalúos comerciales periciales, aun cuando hayan sido considerados con anterioridad por la autoridad municipal reservándose también el derecho de aplicar las sanciones que marca el reglamento de peritos en caso de incurrir en la consignación de valores falsos en avalúos comerciales, sin perjuicio de las consecuencias penales que por tales actos se deriven.</w:t>
      </w:r>
    </w:p>
    <w:p w:rsidR="005D0E4B" w:rsidRPr="00C078DA" w:rsidRDefault="005D0E4B" w:rsidP="005D0E4B">
      <w:pPr>
        <w:jc w:val="both"/>
        <w:rPr>
          <w:rFonts w:ascii="Arial" w:hAnsi="Arial" w:cs="Arial"/>
          <w:sz w:val="22"/>
          <w:szCs w:val="22"/>
        </w:rPr>
      </w:pPr>
      <w:r w:rsidRPr="00C078DA">
        <w:rPr>
          <w:rFonts w:ascii="Arial" w:hAnsi="Arial" w:cs="Arial"/>
          <w:sz w:val="22"/>
          <w:szCs w:val="22"/>
        </w:rPr>
        <w:t xml:space="preserve">   </w:t>
      </w:r>
    </w:p>
    <w:p w:rsidR="005D0E4B" w:rsidRPr="00C078DA" w:rsidRDefault="005D0E4B" w:rsidP="005D0E4B">
      <w:pPr>
        <w:pStyle w:val="p11"/>
        <w:spacing w:line="240" w:lineRule="auto"/>
        <w:jc w:val="both"/>
        <w:rPr>
          <w:rFonts w:ascii="Arial" w:hAnsi="Arial" w:cs="Arial"/>
          <w:sz w:val="22"/>
          <w:szCs w:val="22"/>
          <w:lang w:val="es-MX"/>
        </w:rPr>
      </w:pPr>
      <w:r w:rsidRPr="00C078DA">
        <w:rPr>
          <w:rFonts w:ascii="Arial" w:hAnsi="Arial" w:cs="Arial"/>
          <w:b/>
          <w:bCs/>
          <w:sz w:val="22"/>
          <w:szCs w:val="22"/>
          <w:lang w:val="es-MX"/>
        </w:rPr>
        <w:t>ARTÍCULO 40º.</w:t>
      </w:r>
      <w:r w:rsidRPr="00C078DA">
        <w:rPr>
          <w:rFonts w:ascii="Arial" w:hAnsi="Arial" w:cs="Arial"/>
          <w:sz w:val="22"/>
          <w:szCs w:val="22"/>
          <w:lang w:val="es-MX"/>
        </w:rPr>
        <w:t xml:space="preserve"> El Registro Público de la Propiedad no inscribirá acto alguno, contrato o documento traslativo de dominio de bienes inmuebles, mientras no se exhiba el comprobante de pago del impuesto que establece este capítulo, o de que no se causó el impuesto porque dicha operación se encuentra en alguno de los supuestos que se establecen en el Artículo 32 de esta Ley.</w:t>
      </w:r>
    </w:p>
    <w:p w:rsidR="005D0E4B" w:rsidRPr="00C078DA" w:rsidRDefault="005D0E4B" w:rsidP="005D0E4B">
      <w:pPr>
        <w:jc w:val="both"/>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41º</w:t>
      </w:r>
      <w:r w:rsidRPr="00207FC0">
        <w:rPr>
          <w:rFonts w:ascii="Arial" w:hAnsi="Arial" w:cs="Arial"/>
          <w:b/>
          <w:sz w:val="22"/>
          <w:szCs w:val="22"/>
        </w:rPr>
        <w:t>.</w:t>
      </w:r>
      <w:r w:rsidRPr="00C078DA">
        <w:rPr>
          <w:rFonts w:ascii="Arial" w:hAnsi="Arial" w:cs="Arial"/>
          <w:sz w:val="22"/>
          <w:szCs w:val="22"/>
        </w:rPr>
        <w:t xml:space="preserve"> Para efectuar la reducción a que se refiere el Artículo 35 de esta Ley, se aplicará el </w:t>
      </w:r>
      <w:r w:rsidR="00207FC0">
        <w:rPr>
          <w:rFonts w:ascii="Arial" w:hAnsi="Arial" w:cs="Arial"/>
          <w:sz w:val="22"/>
          <w:szCs w:val="22"/>
        </w:rPr>
        <w:t>valor diario de la Unidad de Medida y Actualización</w:t>
      </w:r>
      <w:r w:rsidRPr="00C078DA">
        <w:rPr>
          <w:rFonts w:ascii="Arial" w:hAnsi="Arial" w:cs="Arial"/>
          <w:sz w:val="22"/>
          <w:szCs w:val="22"/>
        </w:rPr>
        <w:t xml:space="preserve"> correspondiente al </w:t>
      </w:r>
      <w:r w:rsidR="00207FC0">
        <w:rPr>
          <w:rFonts w:ascii="Arial" w:hAnsi="Arial" w:cs="Arial"/>
          <w:sz w:val="22"/>
          <w:szCs w:val="22"/>
        </w:rPr>
        <w:t>año de calendario en que se esté</w:t>
      </w:r>
      <w:r w:rsidRPr="00C078DA">
        <w:rPr>
          <w:rFonts w:ascii="Arial" w:hAnsi="Arial" w:cs="Arial"/>
          <w:sz w:val="22"/>
          <w:szCs w:val="22"/>
        </w:rPr>
        <w:t xml:space="preserve"> en los supuestos de pago del impuesto a que se refiere el Artículo 38 de esta Ley.</w:t>
      </w:r>
    </w:p>
    <w:p w:rsidR="005D0E4B" w:rsidRPr="00C078DA" w:rsidRDefault="005D0E4B" w:rsidP="005D0E4B">
      <w:pPr>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42º.</w:t>
      </w:r>
      <w:r w:rsidRPr="00C078DA">
        <w:rPr>
          <w:rFonts w:ascii="Arial" w:hAnsi="Arial" w:cs="Arial"/>
          <w:sz w:val="22"/>
          <w:szCs w:val="22"/>
        </w:rPr>
        <w:t xml:space="preserve"> La reducción a que se refiere el Artículo 35 se realizará conforme a lo siguiente:</w:t>
      </w:r>
    </w:p>
    <w:p w:rsidR="005D0E4B" w:rsidRPr="00C078DA" w:rsidRDefault="005D0E4B" w:rsidP="005D0E4B">
      <w:pPr>
        <w:jc w:val="both"/>
        <w:rPr>
          <w:rFonts w:ascii="Arial" w:hAnsi="Arial" w:cs="Arial"/>
          <w:sz w:val="22"/>
          <w:szCs w:val="22"/>
        </w:rPr>
      </w:pPr>
    </w:p>
    <w:p w:rsidR="005D0E4B" w:rsidRDefault="005D0E4B" w:rsidP="0067673C">
      <w:pPr>
        <w:numPr>
          <w:ilvl w:val="0"/>
          <w:numId w:val="8"/>
        </w:numPr>
        <w:tabs>
          <w:tab w:val="left" w:pos="0"/>
        </w:tabs>
        <w:ind w:left="0" w:firstLine="0"/>
        <w:jc w:val="both"/>
        <w:rPr>
          <w:rFonts w:ascii="Arial" w:hAnsi="Arial" w:cs="Arial"/>
          <w:sz w:val="22"/>
          <w:szCs w:val="22"/>
        </w:rPr>
      </w:pPr>
      <w:r w:rsidRPr="00C078DA">
        <w:rPr>
          <w:rFonts w:ascii="Arial" w:hAnsi="Arial" w:cs="Arial"/>
          <w:sz w:val="22"/>
          <w:szCs w:val="22"/>
        </w:rPr>
        <w:t>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se realice la primera adquisición. El adquiriente deberá manifestar bajo protesta de decir verdad, al fedatario ante quien se formalice toda adquisición, si el predio objeto de la operación colinda con otro que hubiere adquirido con anterioridad, para que se ajuste el monto de la reducción y se pagara en su caso, las diferencias de impuesto que corresponda. Lo dispuesto en esta Fracción no es aplicable a las adquisiciones por causa de muerte.</w:t>
      </w:r>
    </w:p>
    <w:p w:rsidR="00323477" w:rsidRPr="00C078DA" w:rsidRDefault="00323477" w:rsidP="00323477">
      <w:pPr>
        <w:tabs>
          <w:tab w:val="left" w:pos="0"/>
        </w:tabs>
        <w:jc w:val="both"/>
        <w:rPr>
          <w:rFonts w:ascii="Arial" w:hAnsi="Arial" w:cs="Arial"/>
          <w:sz w:val="22"/>
          <w:szCs w:val="22"/>
        </w:rPr>
      </w:pPr>
    </w:p>
    <w:p w:rsidR="005D0E4B" w:rsidRDefault="005D0E4B" w:rsidP="0067673C">
      <w:pPr>
        <w:numPr>
          <w:ilvl w:val="0"/>
          <w:numId w:val="8"/>
        </w:numPr>
        <w:tabs>
          <w:tab w:val="left" w:pos="0"/>
        </w:tabs>
        <w:ind w:left="0" w:firstLine="0"/>
        <w:jc w:val="both"/>
        <w:rPr>
          <w:rFonts w:ascii="Arial" w:hAnsi="Arial" w:cs="Arial"/>
          <w:sz w:val="22"/>
          <w:szCs w:val="22"/>
        </w:rPr>
      </w:pPr>
      <w:r w:rsidRPr="00C078DA">
        <w:rPr>
          <w:rFonts w:ascii="Arial" w:hAnsi="Arial" w:cs="Arial"/>
          <w:sz w:val="22"/>
          <w:szCs w:val="22"/>
        </w:rPr>
        <w:t>Cuando se adquiera parte de la propiedad o de los derechos de un inmueble, a que se refiere el Artículo 36 de esta Ley, la reducción se hará en la proporción que corresponda a dicha parte.</w:t>
      </w:r>
    </w:p>
    <w:p w:rsidR="00323477" w:rsidRPr="00D95F05" w:rsidRDefault="00323477" w:rsidP="00323477">
      <w:pPr>
        <w:tabs>
          <w:tab w:val="left" w:pos="0"/>
        </w:tabs>
        <w:jc w:val="both"/>
        <w:rPr>
          <w:rFonts w:ascii="Arial" w:hAnsi="Arial" w:cs="Arial"/>
        </w:rPr>
      </w:pPr>
    </w:p>
    <w:p w:rsidR="005D0E4B" w:rsidRDefault="005D0E4B" w:rsidP="0067673C">
      <w:pPr>
        <w:numPr>
          <w:ilvl w:val="0"/>
          <w:numId w:val="8"/>
        </w:numPr>
        <w:tabs>
          <w:tab w:val="left" w:pos="0"/>
        </w:tabs>
        <w:ind w:left="0" w:firstLine="0"/>
        <w:jc w:val="both"/>
        <w:rPr>
          <w:rFonts w:ascii="Arial" w:hAnsi="Arial" w:cs="Arial"/>
          <w:sz w:val="22"/>
          <w:szCs w:val="22"/>
        </w:rPr>
      </w:pPr>
      <w:r w:rsidRPr="00C078DA">
        <w:rPr>
          <w:rFonts w:ascii="Arial" w:hAnsi="Arial" w:cs="Arial"/>
          <w:sz w:val="22"/>
          <w:szCs w:val="22"/>
        </w:rPr>
        <w:t>Tratándose de usufructo o de la nuda propiedad, únicamente se tendrá derecho al 50% de la reducción por cada uno de ellos.</w:t>
      </w:r>
    </w:p>
    <w:p w:rsidR="00323477" w:rsidRPr="00C078DA" w:rsidRDefault="00323477" w:rsidP="00323477">
      <w:pPr>
        <w:tabs>
          <w:tab w:val="left" w:pos="0"/>
        </w:tabs>
        <w:jc w:val="both"/>
        <w:rPr>
          <w:rFonts w:ascii="Arial" w:hAnsi="Arial" w:cs="Arial"/>
          <w:sz w:val="22"/>
          <w:szCs w:val="22"/>
        </w:rPr>
      </w:pPr>
    </w:p>
    <w:p w:rsidR="005D0E4B" w:rsidRDefault="005D0E4B" w:rsidP="00D95F05">
      <w:pPr>
        <w:numPr>
          <w:ilvl w:val="0"/>
          <w:numId w:val="8"/>
        </w:numPr>
        <w:tabs>
          <w:tab w:val="left" w:pos="0"/>
          <w:tab w:val="left" w:pos="284"/>
          <w:tab w:val="left" w:pos="426"/>
        </w:tabs>
        <w:ind w:left="0" w:firstLine="0"/>
        <w:jc w:val="both"/>
        <w:rPr>
          <w:rFonts w:ascii="Arial" w:hAnsi="Arial" w:cs="Arial"/>
          <w:sz w:val="22"/>
          <w:szCs w:val="22"/>
        </w:rPr>
      </w:pPr>
      <w:r w:rsidRPr="00C078DA">
        <w:rPr>
          <w:rFonts w:ascii="Arial" w:hAnsi="Arial" w:cs="Arial"/>
          <w:sz w:val="22"/>
          <w:szCs w:val="22"/>
        </w:rPr>
        <w:t>No se consideraran departamentos habitacionales los que por sus características originales: se destinen a servicios domésticos, portería o guarda de vehículos, aun cuando se utilicen para otros fines.</w:t>
      </w:r>
    </w:p>
    <w:p w:rsidR="0085754E" w:rsidRPr="0085754E" w:rsidRDefault="0085754E" w:rsidP="0085754E">
      <w:pPr>
        <w:tabs>
          <w:tab w:val="left" w:pos="0"/>
        </w:tabs>
        <w:jc w:val="both"/>
        <w:rPr>
          <w:rFonts w:ascii="Arial" w:hAnsi="Arial" w:cs="Arial"/>
          <w:sz w:val="20"/>
          <w:szCs w:val="20"/>
        </w:rPr>
      </w:pPr>
    </w:p>
    <w:p w:rsidR="0085754E" w:rsidRPr="0085754E" w:rsidRDefault="0085754E" w:rsidP="0085754E">
      <w:pPr>
        <w:tabs>
          <w:tab w:val="left" w:pos="0"/>
        </w:tabs>
        <w:jc w:val="both"/>
        <w:rPr>
          <w:rFonts w:ascii="Arial" w:hAnsi="Arial" w:cs="Arial"/>
          <w:sz w:val="16"/>
          <w:szCs w:val="16"/>
        </w:rPr>
      </w:pPr>
    </w:p>
    <w:p w:rsidR="005D0E4B" w:rsidRPr="00C078DA" w:rsidRDefault="005D0E4B" w:rsidP="005D0E4B">
      <w:pPr>
        <w:pStyle w:val="Ttulo1"/>
        <w:jc w:val="center"/>
        <w:rPr>
          <w:rFonts w:ascii="Arial" w:hAnsi="Arial" w:cs="Arial"/>
          <w:sz w:val="22"/>
          <w:szCs w:val="22"/>
        </w:rPr>
      </w:pPr>
      <w:r w:rsidRPr="00207FC0">
        <w:rPr>
          <w:rFonts w:ascii="Arial" w:hAnsi="Arial" w:cs="Arial"/>
          <w:sz w:val="22"/>
          <w:szCs w:val="22"/>
        </w:rPr>
        <w:t>Capítulo Tercero</w:t>
      </w:r>
    </w:p>
    <w:p w:rsidR="005D0E4B" w:rsidRPr="004E46DD" w:rsidRDefault="005D0E4B" w:rsidP="005D0E4B">
      <w:pPr>
        <w:rPr>
          <w:rFonts w:ascii="Arial" w:hAnsi="Arial" w:cs="Arial"/>
          <w:sz w:val="16"/>
          <w:szCs w:val="16"/>
          <w:lang w:val="es-MX"/>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Impuesto por Diversiones y Espectáculos Públicos</w:t>
      </w:r>
    </w:p>
    <w:p w:rsidR="005D0E4B" w:rsidRPr="008205D2" w:rsidRDefault="005D0E4B" w:rsidP="005D0E4B">
      <w:pPr>
        <w:jc w:val="both"/>
        <w:rPr>
          <w:rFonts w:ascii="Arial" w:hAnsi="Arial" w:cs="Arial"/>
          <w:b/>
          <w:bCs/>
          <w:sz w:val="22"/>
          <w:szCs w:val="22"/>
        </w:rPr>
      </w:pPr>
    </w:p>
    <w:p w:rsidR="005D0E4B" w:rsidRPr="008205D2" w:rsidRDefault="005D0E4B" w:rsidP="005D0E4B">
      <w:pPr>
        <w:jc w:val="both"/>
        <w:rPr>
          <w:rFonts w:ascii="Arial" w:hAnsi="Arial" w:cs="Arial"/>
          <w:sz w:val="22"/>
          <w:szCs w:val="22"/>
        </w:rPr>
      </w:pPr>
      <w:r w:rsidRPr="008205D2">
        <w:rPr>
          <w:rFonts w:ascii="Arial" w:hAnsi="Arial" w:cs="Arial"/>
          <w:b/>
          <w:bCs/>
          <w:sz w:val="22"/>
          <w:szCs w:val="22"/>
        </w:rPr>
        <w:t xml:space="preserve">ARTÍCULO 43º. </w:t>
      </w:r>
      <w:r w:rsidRPr="008205D2">
        <w:rPr>
          <w:rFonts w:ascii="Arial" w:hAnsi="Arial" w:cs="Arial"/>
          <w:sz w:val="22"/>
          <w:szCs w:val="22"/>
        </w:rPr>
        <w:t>Es objeto del Impuesto</w:t>
      </w:r>
      <w:r w:rsidRPr="008205D2">
        <w:rPr>
          <w:rFonts w:ascii="Arial" w:hAnsi="Arial" w:cs="Arial"/>
          <w:b/>
          <w:bCs/>
          <w:sz w:val="22"/>
          <w:szCs w:val="22"/>
        </w:rPr>
        <w:t xml:space="preserve"> </w:t>
      </w:r>
      <w:r w:rsidRPr="008205D2">
        <w:rPr>
          <w:rFonts w:ascii="Arial" w:hAnsi="Arial" w:cs="Arial"/>
          <w:sz w:val="22"/>
          <w:szCs w:val="22"/>
        </w:rPr>
        <w:t>por Diversiones y Espectáculos Públicos el ingreso que se obtenga por la explotación de todo evento, función o acto de esparcimiento que se verifique en salones, teatros, calles, plazas, locales abiertos o cerrados, en donde se reúna un grupo de personas pagando por ello cierta cantidad de dinero.</w:t>
      </w:r>
    </w:p>
    <w:p w:rsidR="005D0E4B" w:rsidRPr="008205D2" w:rsidRDefault="005D0E4B" w:rsidP="005D0E4B">
      <w:pPr>
        <w:ind w:left="360"/>
        <w:jc w:val="both"/>
        <w:rPr>
          <w:rFonts w:ascii="Arial" w:hAnsi="Arial" w:cs="Arial"/>
          <w:sz w:val="22"/>
          <w:szCs w:val="22"/>
        </w:rPr>
      </w:pPr>
      <w:r w:rsidRPr="008205D2">
        <w:rPr>
          <w:rFonts w:ascii="Arial" w:hAnsi="Arial" w:cs="Arial"/>
          <w:sz w:val="22"/>
          <w:szCs w:val="22"/>
        </w:rPr>
        <w:tab/>
      </w:r>
    </w:p>
    <w:p w:rsidR="005D0E4B" w:rsidRPr="008205D2" w:rsidRDefault="005D0E4B" w:rsidP="00C02C1C">
      <w:pPr>
        <w:ind w:firstLine="360"/>
        <w:jc w:val="both"/>
        <w:rPr>
          <w:rFonts w:ascii="Arial" w:hAnsi="Arial" w:cs="Arial"/>
          <w:sz w:val="22"/>
          <w:szCs w:val="22"/>
        </w:rPr>
      </w:pPr>
      <w:r w:rsidRPr="008205D2">
        <w:rPr>
          <w:rFonts w:ascii="Arial" w:hAnsi="Arial" w:cs="Arial"/>
          <w:sz w:val="22"/>
          <w:szCs w:val="22"/>
        </w:rPr>
        <w:t>Deben considerarse diversiones los juegos mecánicos, juegos electrónicos, la explotación de billares, boliches y otros juegos de estrado; squash, tenis, balnearios, salones de bailes, discotecas, bailes públicos, quermeses, verbenas, ferias y otros similares; así como la realización de cualquier otra actividad que tienda a proporcionar diversión o esparcimiento</w:t>
      </w:r>
      <w:r w:rsidRPr="008205D2">
        <w:rPr>
          <w:rFonts w:ascii="Arial" w:hAnsi="Arial" w:cs="Arial"/>
          <w:b/>
          <w:bCs/>
          <w:sz w:val="22"/>
          <w:szCs w:val="22"/>
        </w:rPr>
        <w:t xml:space="preserve"> </w:t>
      </w:r>
      <w:r w:rsidRPr="008205D2">
        <w:rPr>
          <w:rFonts w:ascii="Arial" w:hAnsi="Arial" w:cs="Arial"/>
          <w:sz w:val="22"/>
          <w:szCs w:val="22"/>
        </w:rPr>
        <w:t xml:space="preserve">al público. </w:t>
      </w:r>
    </w:p>
    <w:p w:rsidR="005D0E4B" w:rsidRPr="008205D2" w:rsidRDefault="005D0E4B" w:rsidP="005D0E4B">
      <w:pPr>
        <w:jc w:val="both"/>
        <w:rPr>
          <w:rFonts w:ascii="Arial" w:hAnsi="Arial" w:cs="Arial"/>
          <w:sz w:val="22"/>
          <w:szCs w:val="22"/>
        </w:rPr>
      </w:pPr>
    </w:p>
    <w:p w:rsidR="005D0E4B" w:rsidRPr="008205D2" w:rsidRDefault="005D0E4B" w:rsidP="00C02C1C">
      <w:pPr>
        <w:ind w:firstLine="360"/>
        <w:jc w:val="both"/>
        <w:rPr>
          <w:rFonts w:ascii="Arial" w:hAnsi="Arial" w:cs="Arial"/>
          <w:sz w:val="22"/>
          <w:szCs w:val="22"/>
        </w:rPr>
      </w:pPr>
      <w:r w:rsidRPr="008205D2">
        <w:rPr>
          <w:rFonts w:ascii="Arial" w:hAnsi="Arial" w:cs="Arial"/>
          <w:sz w:val="22"/>
          <w:szCs w:val="22"/>
        </w:rPr>
        <w:t>Debe entenderse por espectáculos públicos las representaciones teatrales, presentaciones de cantantes, actores y comediantes; las corridas de toros, las funciones de cine, box y lucha libre, los espectáculos deportivos y de carpa.</w:t>
      </w:r>
    </w:p>
    <w:p w:rsidR="005D0E4B" w:rsidRPr="008205D2" w:rsidRDefault="005D0E4B" w:rsidP="005D0E4B">
      <w:pPr>
        <w:jc w:val="both"/>
        <w:rPr>
          <w:rFonts w:ascii="Arial" w:hAnsi="Arial" w:cs="Arial"/>
          <w:sz w:val="22"/>
          <w:szCs w:val="22"/>
        </w:rPr>
      </w:pPr>
    </w:p>
    <w:p w:rsidR="005D0E4B" w:rsidRPr="008205D2" w:rsidRDefault="005D0E4B" w:rsidP="005D0E4B">
      <w:pPr>
        <w:ind w:hanging="1"/>
        <w:jc w:val="both"/>
        <w:rPr>
          <w:rFonts w:ascii="Arial" w:hAnsi="Arial" w:cs="Arial"/>
          <w:sz w:val="22"/>
          <w:szCs w:val="22"/>
        </w:rPr>
      </w:pPr>
      <w:r w:rsidRPr="008205D2">
        <w:rPr>
          <w:rFonts w:ascii="Arial" w:hAnsi="Arial" w:cs="Arial"/>
          <w:b/>
          <w:bCs/>
          <w:sz w:val="22"/>
          <w:szCs w:val="22"/>
        </w:rPr>
        <w:t>ARTÍCULO 44º.</w:t>
      </w:r>
      <w:r w:rsidRPr="008205D2">
        <w:rPr>
          <w:rFonts w:ascii="Arial" w:hAnsi="Arial" w:cs="Arial"/>
          <w:sz w:val="22"/>
          <w:szCs w:val="22"/>
        </w:rPr>
        <w:t xml:space="preserve"> Son sujetos de este impuesto, las personas físicas, morales o unidades económicas que ordinaria o eventualmente organicen o exploten espectáculos públicos o diversiones, y que perciban ingresos por su realización. A todo causante del impuesto para los efectos de este articulo se le denominará el sujeto, o bien el empresario.</w:t>
      </w:r>
    </w:p>
    <w:p w:rsidR="005D0E4B" w:rsidRPr="008205D2" w:rsidRDefault="005D0E4B" w:rsidP="005D0E4B">
      <w:pPr>
        <w:ind w:hanging="1"/>
        <w:jc w:val="both"/>
        <w:rPr>
          <w:rFonts w:ascii="Arial" w:hAnsi="Arial" w:cs="Arial"/>
          <w:sz w:val="22"/>
          <w:szCs w:val="22"/>
        </w:rPr>
      </w:pPr>
    </w:p>
    <w:p w:rsidR="005D0E4B" w:rsidRPr="008205D2" w:rsidRDefault="005D0E4B" w:rsidP="0029480A">
      <w:pPr>
        <w:ind w:firstLine="360"/>
        <w:jc w:val="both"/>
        <w:rPr>
          <w:rFonts w:ascii="Arial" w:hAnsi="Arial" w:cs="Arial"/>
          <w:sz w:val="22"/>
          <w:szCs w:val="22"/>
        </w:rPr>
      </w:pPr>
      <w:r w:rsidRPr="008205D2">
        <w:rPr>
          <w:rFonts w:ascii="Arial" w:hAnsi="Arial" w:cs="Arial"/>
          <w:sz w:val="22"/>
          <w:szCs w:val="22"/>
        </w:rPr>
        <w:t>Quedan exceptuadas del pago de ésta contribución las figuras asociativas y de interés público exceptuadas por la Ley en la materia, siempre que acrediten ante la Tesorería Municipal ser las titulares de las obligaciones que implica la organización y desarrollo del evento.</w:t>
      </w:r>
    </w:p>
    <w:p w:rsidR="005D0E4B" w:rsidRPr="008205D2" w:rsidRDefault="005D0E4B" w:rsidP="005D0E4B">
      <w:pPr>
        <w:jc w:val="both"/>
        <w:rPr>
          <w:rFonts w:ascii="Arial" w:hAnsi="Arial" w:cs="Arial"/>
          <w:b/>
          <w:bCs/>
          <w:sz w:val="22"/>
          <w:szCs w:val="22"/>
        </w:rPr>
      </w:pPr>
    </w:p>
    <w:p w:rsidR="005D0E4B" w:rsidRPr="008205D2" w:rsidRDefault="005D0E4B" w:rsidP="005D0E4B">
      <w:pPr>
        <w:jc w:val="both"/>
        <w:rPr>
          <w:rFonts w:ascii="Arial" w:hAnsi="Arial" w:cs="Arial"/>
          <w:sz w:val="22"/>
          <w:szCs w:val="22"/>
        </w:rPr>
      </w:pPr>
      <w:r w:rsidRPr="008205D2">
        <w:rPr>
          <w:rFonts w:ascii="Arial" w:hAnsi="Arial" w:cs="Arial"/>
          <w:b/>
          <w:bCs/>
          <w:sz w:val="22"/>
          <w:szCs w:val="22"/>
        </w:rPr>
        <w:t>ART</w:t>
      </w:r>
      <w:r w:rsidR="00C91F86" w:rsidRPr="008205D2">
        <w:rPr>
          <w:rFonts w:ascii="Arial" w:hAnsi="Arial" w:cs="Arial"/>
          <w:b/>
          <w:bCs/>
          <w:sz w:val="22"/>
          <w:szCs w:val="22"/>
        </w:rPr>
        <w:t>Í</w:t>
      </w:r>
      <w:r w:rsidRPr="008205D2">
        <w:rPr>
          <w:rFonts w:ascii="Arial" w:hAnsi="Arial" w:cs="Arial"/>
          <w:b/>
          <w:bCs/>
          <w:sz w:val="22"/>
          <w:szCs w:val="22"/>
        </w:rPr>
        <w:t>CULO 45º.</w:t>
      </w:r>
      <w:r w:rsidRPr="008205D2">
        <w:rPr>
          <w:rFonts w:ascii="Arial" w:hAnsi="Arial" w:cs="Arial"/>
          <w:sz w:val="22"/>
          <w:szCs w:val="22"/>
        </w:rPr>
        <w:t xml:space="preserve"> El pago al que por concepto de este impuesto quedan obligados los sujetos del mismo, es el 8% sobre el boletaje de entrada bruta al establecimiento, local o recinto donde se realice el espectáculo, dicho impuesto se pagará independientemente del pago que deba efectuarse por otros conceptos que establezca esta Ley en la realización de este tipo de eventos, siempre y cuando no estén obligados al pago del impuesto predial.</w:t>
      </w:r>
    </w:p>
    <w:p w:rsidR="005D0E4B" w:rsidRPr="008205D2" w:rsidRDefault="005D0E4B" w:rsidP="005D0E4B">
      <w:pPr>
        <w:jc w:val="both"/>
        <w:rPr>
          <w:rFonts w:ascii="Arial" w:hAnsi="Arial" w:cs="Arial"/>
          <w:sz w:val="22"/>
          <w:szCs w:val="22"/>
        </w:rPr>
      </w:pPr>
      <w:r w:rsidRPr="008205D2">
        <w:rPr>
          <w:rFonts w:ascii="Arial" w:hAnsi="Arial" w:cs="Arial"/>
          <w:sz w:val="22"/>
          <w:szCs w:val="22"/>
        </w:rPr>
        <w:t xml:space="preserve"> </w:t>
      </w:r>
    </w:p>
    <w:p w:rsidR="005D0E4B" w:rsidRPr="008205D2" w:rsidRDefault="005D0E4B" w:rsidP="00D95F05">
      <w:pPr>
        <w:ind w:firstLine="360"/>
        <w:jc w:val="both"/>
        <w:rPr>
          <w:rFonts w:ascii="Arial" w:hAnsi="Arial" w:cs="Arial"/>
          <w:sz w:val="22"/>
          <w:szCs w:val="22"/>
        </w:rPr>
      </w:pPr>
      <w:r w:rsidRPr="008205D2">
        <w:rPr>
          <w:rFonts w:ascii="Arial" w:hAnsi="Arial" w:cs="Arial"/>
          <w:sz w:val="22"/>
          <w:szCs w:val="22"/>
        </w:rPr>
        <w:t xml:space="preserve">Por diversiones de carácter eventual pagarán el impuesto ajustándose a una cuota, por día de actividad, equivalente al importe de 5 a 10 </w:t>
      </w:r>
      <w:r w:rsidR="004F091A" w:rsidRPr="008205D2">
        <w:rPr>
          <w:rFonts w:ascii="Arial" w:hAnsi="Arial" w:cs="Arial"/>
          <w:sz w:val="22"/>
          <w:szCs w:val="22"/>
        </w:rPr>
        <w:t>veces el valor diario de la Unidad de Medida y Actualización</w:t>
      </w:r>
      <w:r w:rsidRPr="008205D2">
        <w:rPr>
          <w:rFonts w:ascii="Arial" w:hAnsi="Arial" w:cs="Arial"/>
          <w:sz w:val="22"/>
          <w:szCs w:val="22"/>
        </w:rPr>
        <w:t>, misma que será determinada a juicio de la autoridad Municipal.</w:t>
      </w:r>
    </w:p>
    <w:p w:rsidR="005D0E4B" w:rsidRPr="008205D2" w:rsidRDefault="005D0E4B" w:rsidP="00D95F05">
      <w:pPr>
        <w:ind w:firstLine="360"/>
        <w:jc w:val="both"/>
        <w:rPr>
          <w:rFonts w:ascii="Arial" w:hAnsi="Arial" w:cs="Arial"/>
          <w:sz w:val="22"/>
          <w:szCs w:val="22"/>
        </w:rPr>
      </w:pPr>
    </w:p>
    <w:p w:rsidR="005D0E4B" w:rsidRPr="008205D2" w:rsidRDefault="005D0E4B" w:rsidP="00D95F05">
      <w:pPr>
        <w:ind w:firstLine="360"/>
        <w:jc w:val="both"/>
        <w:rPr>
          <w:rFonts w:ascii="Arial" w:hAnsi="Arial" w:cs="Arial"/>
          <w:sz w:val="22"/>
          <w:szCs w:val="22"/>
        </w:rPr>
      </w:pPr>
      <w:r w:rsidRPr="008205D2">
        <w:rPr>
          <w:rFonts w:ascii="Arial" w:hAnsi="Arial" w:cs="Arial"/>
          <w:b/>
          <w:bCs/>
          <w:sz w:val="22"/>
          <w:szCs w:val="22"/>
        </w:rPr>
        <w:t>ART</w:t>
      </w:r>
      <w:r w:rsidR="00091B5B" w:rsidRPr="008205D2">
        <w:rPr>
          <w:rFonts w:ascii="Arial" w:hAnsi="Arial" w:cs="Arial"/>
          <w:b/>
          <w:bCs/>
          <w:sz w:val="22"/>
          <w:szCs w:val="22"/>
        </w:rPr>
        <w:t>Í</w:t>
      </w:r>
      <w:r w:rsidRPr="008205D2">
        <w:rPr>
          <w:rFonts w:ascii="Arial" w:hAnsi="Arial" w:cs="Arial"/>
          <w:b/>
          <w:bCs/>
          <w:sz w:val="22"/>
          <w:szCs w:val="22"/>
        </w:rPr>
        <w:t>CULO 46</w:t>
      </w:r>
      <w:r w:rsidR="00D95F05">
        <w:rPr>
          <w:rFonts w:ascii="Arial" w:hAnsi="Arial" w:cs="Arial"/>
          <w:b/>
          <w:bCs/>
          <w:sz w:val="22"/>
          <w:szCs w:val="22"/>
        </w:rPr>
        <w:t>°</w:t>
      </w:r>
      <w:r w:rsidRPr="008205D2">
        <w:rPr>
          <w:rFonts w:ascii="Arial" w:hAnsi="Arial" w:cs="Arial"/>
          <w:b/>
          <w:bCs/>
          <w:sz w:val="22"/>
          <w:szCs w:val="22"/>
        </w:rPr>
        <w:t>.</w:t>
      </w:r>
      <w:r w:rsidRPr="008205D2">
        <w:rPr>
          <w:rFonts w:ascii="Arial" w:hAnsi="Arial" w:cs="Arial"/>
          <w:sz w:val="22"/>
          <w:szCs w:val="22"/>
        </w:rPr>
        <w:t xml:space="preserve"> El impuesto será pagado en la forma siguiente:</w:t>
      </w:r>
    </w:p>
    <w:p w:rsidR="005D0E4B" w:rsidRPr="008205D2" w:rsidRDefault="005D0E4B" w:rsidP="00D95F05">
      <w:pPr>
        <w:ind w:firstLine="360"/>
        <w:jc w:val="both"/>
        <w:rPr>
          <w:rFonts w:ascii="Arial" w:hAnsi="Arial" w:cs="Arial"/>
          <w:sz w:val="22"/>
          <w:szCs w:val="22"/>
        </w:rPr>
      </w:pPr>
    </w:p>
    <w:p w:rsidR="005D0E4B" w:rsidRPr="008205D2" w:rsidRDefault="00D95F05" w:rsidP="00D95F05">
      <w:pPr>
        <w:tabs>
          <w:tab w:val="left" w:pos="0"/>
          <w:tab w:val="left" w:pos="426"/>
        </w:tabs>
        <w:jc w:val="both"/>
        <w:rPr>
          <w:rFonts w:ascii="Arial" w:hAnsi="Arial" w:cs="Arial"/>
          <w:sz w:val="22"/>
          <w:szCs w:val="22"/>
        </w:rPr>
      </w:pPr>
      <w:r>
        <w:rPr>
          <w:rFonts w:ascii="Arial" w:hAnsi="Arial" w:cs="Arial"/>
          <w:b/>
          <w:bCs/>
          <w:sz w:val="22"/>
          <w:szCs w:val="22"/>
        </w:rPr>
        <w:t>I.</w:t>
      </w:r>
      <w:r w:rsidR="00E86B82" w:rsidRPr="008205D2">
        <w:rPr>
          <w:rFonts w:ascii="Arial" w:hAnsi="Arial" w:cs="Arial"/>
          <w:sz w:val="22"/>
          <w:szCs w:val="22"/>
        </w:rPr>
        <w:t xml:space="preserve"> </w:t>
      </w:r>
      <w:r w:rsidR="008205D2">
        <w:rPr>
          <w:rFonts w:ascii="Arial" w:hAnsi="Arial" w:cs="Arial"/>
          <w:sz w:val="22"/>
          <w:szCs w:val="22"/>
        </w:rPr>
        <w:tab/>
      </w:r>
      <w:r w:rsidR="005D0E4B" w:rsidRPr="008205D2">
        <w:rPr>
          <w:rFonts w:ascii="Arial" w:hAnsi="Arial" w:cs="Arial"/>
          <w:sz w:val="22"/>
          <w:szCs w:val="22"/>
        </w:rPr>
        <w:t>Si puede determinarse previamente el monto del impuesto por adelantado, a mas tardar el mismo día en que se inicie o celebre el espectáculo o se instale la diversión</w:t>
      </w:r>
    </w:p>
    <w:p w:rsidR="00323477" w:rsidRDefault="00323477" w:rsidP="008205D2">
      <w:pPr>
        <w:tabs>
          <w:tab w:val="left" w:pos="0"/>
          <w:tab w:val="left" w:pos="426"/>
        </w:tabs>
        <w:jc w:val="both"/>
        <w:rPr>
          <w:rFonts w:ascii="Arial" w:hAnsi="Arial" w:cs="Arial"/>
          <w:sz w:val="22"/>
          <w:szCs w:val="22"/>
        </w:rPr>
      </w:pPr>
    </w:p>
    <w:p w:rsidR="00826A58" w:rsidRDefault="00826A58" w:rsidP="008205D2">
      <w:pPr>
        <w:tabs>
          <w:tab w:val="left" w:pos="0"/>
          <w:tab w:val="left" w:pos="426"/>
        </w:tabs>
        <w:jc w:val="both"/>
        <w:rPr>
          <w:rFonts w:ascii="Arial" w:hAnsi="Arial" w:cs="Arial"/>
          <w:sz w:val="16"/>
          <w:szCs w:val="16"/>
        </w:rPr>
      </w:pPr>
    </w:p>
    <w:p w:rsidR="00826A58" w:rsidRPr="00826A58" w:rsidRDefault="00826A58" w:rsidP="008205D2">
      <w:pPr>
        <w:tabs>
          <w:tab w:val="left" w:pos="0"/>
          <w:tab w:val="left" w:pos="426"/>
        </w:tabs>
        <w:jc w:val="both"/>
        <w:rPr>
          <w:rFonts w:ascii="Arial" w:hAnsi="Arial" w:cs="Arial"/>
          <w:sz w:val="16"/>
          <w:szCs w:val="16"/>
        </w:rPr>
      </w:pPr>
    </w:p>
    <w:p w:rsidR="004822CE" w:rsidRPr="00D95F05" w:rsidRDefault="00D95F05" w:rsidP="008205D2">
      <w:pPr>
        <w:tabs>
          <w:tab w:val="left" w:pos="0"/>
          <w:tab w:val="left" w:pos="426"/>
        </w:tabs>
        <w:jc w:val="both"/>
        <w:rPr>
          <w:rFonts w:ascii="Arial" w:hAnsi="Arial" w:cs="Arial"/>
          <w:sz w:val="22"/>
          <w:szCs w:val="22"/>
        </w:rPr>
      </w:pPr>
      <w:r>
        <w:rPr>
          <w:rFonts w:ascii="Arial" w:hAnsi="Arial" w:cs="Arial"/>
          <w:b/>
          <w:bCs/>
          <w:sz w:val="22"/>
          <w:szCs w:val="22"/>
        </w:rPr>
        <w:t>II.</w:t>
      </w:r>
      <w:r w:rsidR="00E86B82" w:rsidRPr="008205D2">
        <w:rPr>
          <w:rFonts w:ascii="Arial" w:hAnsi="Arial" w:cs="Arial"/>
          <w:sz w:val="22"/>
          <w:szCs w:val="22"/>
        </w:rPr>
        <w:t xml:space="preserve"> </w:t>
      </w:r>
      <w:r w:rsidR="008205D2">
        <w:rPr>
          <w:rFonts w:ascii="Arial" w:hAnsi="Arial" w:cs="Arial"/>
          <w:sz w:val="22"/>
          <w:szCs w:val="22"/>
        </w:rPr>
        <w:tab/>
      </w:r>
      <w:r w:rsidR="005D0E4B" w:rsidRPr="008205D2">
        <w:rPr>
          <w:rFonts w:ascii="Arial" w:hAnsi="Arial" w:cs="Arial"/>
          <w:sz w:val="22"/>
          <w:szCs w:val="22"/>
        </w:rPr>
        <w:t>Si no puede determinarse previamente el monto del impuesto, el representante de la autoridad –hacia la</w:t>
      </w:r>
      <w:r w:rsidR="005D0E4B" w:rsidRPr="008205D2">
        <w:rPr>
          <w:rFonts w:ascii="Arial" w:hAnsi="Arial" w:cs="Arial"/>
          <w:b/>
          <w:bCs/>
          <w:sz w:val="22"/>
          <w:szCs w:val="22"/>
        </w:rPr>
        <w:t xml:space="preserve"> </w:t>
      </w:r>
      <w:r w:rsidR="005D0E4B" w:rsidRPr="008205D2">
        <w:rPr>
          <w:rFonts w:ascii="Arial" w:hAnsi="Arial" w:cs="Arial"/>
          <w:sz w:val="22"/>
          <w:szCs w:val="22"/>
        </w:rPr>
        <w:t xml:space="preserve">finalización del evento- formulará por triplicado la liquidación del impuesto para que sea </w:t>
      </w:r>
      <w:r w:rsidR="005D0E4B" w:rsidRPr="00D95F05">
        <w:rPr>
          <w:rFonts w:ascii="Arial" w:hAnsi="Arial" w:cs="Arial"/>
          <w:sz w:val="22"/>
          <w:szCs w:val="22"/>
        </w:rPr>
        <w:t>pagado de inmediato al interventor; de no ser esto posible, el pago deberá realzarse el día hábil inmediato posterior. Un ejemplar de la liquidación se entregara al empresario y los otros dos a la Tesorería Municipal.</w:t>
      </w:r>
    </w:p>
    <w:p w:rsidR="00323477" w:rsidRPr="00D95F05" w:rsidRDefault="00323477" w:rsidP="008205D2">
      <w:pPr>
        <w:tabs>
          <w:tab w:val="left" w:pos="0"/>
          <w:tab w:val="left" w:pos="426"/>
        </w:tabs>
        <w:jc w:val="both"/>
        <w:rPr>
          <w:rFonts w:ascii="Arial" w:hAnsi="Arial" w:cs="Arial"/>
          <w:sz w:val="22"/>
          <w:szCs w:val="22"/>
        </w:rPr>
      </w:pPr>
    </w:p>
    <w:p w:rsidR="004822CE" w:rsidRPr="00D95F05" w:rsidRDefault="00D95F05" w:rsidP="008205D2">
      <w:pPr>
        <w:tabs>
          <w:tab w:val="left" w:pos="0"/>
          <w:tab w:val="left" w:pos="426"/>
        </w:tabs>
        <w:jc w:val="both"/>
        <w:rPr>
          <w:rFonts w:ascii="Arial" w:hAnsi="Arial" w:cs="Arial"/>
          <w:sz w:val="22"/>
          <w:szCs w:val="22"/>
        </w:rPr>
      </w:pPr>
      <w:r>
        <w:rPr>
          <w:rFonts w:ascii="Arial" w:hAnsi="Arial" w:cs="Arial"/>
          <w:b/>
          <w:bCs/>
          <w:sz w:val="22"/>
          <w:szCs w:val="22"/>
        </w:rPr>
        <w:t>III.</w:t>
      </w:r>
      <w:r w:rsidR="00E86B82" w:rsidRPr="00D95F05">
        <w:rPr>
          <w:rFonts w:ascii="Arial" w:hAnsi="Arial" w:cs="Arial"/>
          <w:sz w:val="22"/>
          <w:szCs w:val="22"/>
        </w:rPr>
        <w:t xml:space="preserve"> </w:t>
      </w:r>
      <w:r w:rsidR="008205D2" w:rsidRPr="00D95F05">
        <w:rPr>
          <w:rFonts w:ascii="Arial" w:hAnsi="Arial" w:cs="Arial"/>
          <w:sz w:val="22"/>
          <w:szCs w:val="22"/>
        </w:rPr>
        <w:tab/>
      </w:r>
      <w:r w:rsidR="004822CE" w:rsidRPr="00D95F05">
        <w:rPr>
          <w:rFonts w:ascii="Arial" w:hAnsi="Arial" w:cs="Arial"/>
          <w:sz w:val="22"/>
          <w:szCs w:val="22"/>
        </w:rPr>
        <w:t xml:space="preserve">El boletaje que el empresario distribuya en forma de obsequio o cortesía, se contabilizará igualmente para efectos de </w:t>
      </w:r>
      <w:r w:rsidR="00E86B82" w:rsidRPr="00D95F05">
        <w:rPr>
          <w:rFonts w:ascii="Arial" w:hAnsi="Arial" w:cs="Arial"/>
          <w:sz w:val="22"/>
          <w:szCs w:val="22"/>
        </w:rPr>
        <w:t>e</w:t>
      </w:r>
      <w:r w:rsidR="004822CE" w:rsidRPr="00D95F05">
        <w:rPr>
          <w:rFonts w:ascii="Arial" w:hAnsi="Arial" w:cs="Arial"/>
          <w:sz w:val="22"/>
          <w:szCs w:val="22"/>
        </w:rPr>
        <w:t>sta contribución</w:t>
      </w:r>
      <w:r w:rsidR="002D6692" w:rsidRPr="00D95F05">
        <w:rPr>
          <w:rFonts w:ascii="Arial" w:hAnsi="Arial" w:cs="Arial"/>
          <w:sz w:val="22"/>
          <w:szCs w:val="22"/>
        </w:rPr>
        <w:t xml:space="preserve">, cuando exceda del </w:t>
      </w:r>
      <w:r w:rsidR="00E86B82" w:rsidRPr="00D95F05">
        <w:rPr>
          <w:rFonts w:ascii="Arial" w:hAnsi="Arial" w:cs="Arial"/>
          <w:sz w:val="22"/>
          <w:szCs w:val="22"/>
        </w:rPr>
        <w:t>1</w:t>
      </w:r>
      <w:r w:rsidR="004822CE" w:rsidRPr="00D95F05">
        <w:rPr>
          <w:rFonts w:ascii="Arial" w:hAnsi="Arial" w:cs="Arial"/>
          <w:sz w:val="22"/>
          <w:szCs w:val="22"/>
        </w:rPr>
        <w:t>0% del total de los boletos emitidos</w:t>
      </w:r>
      <w:r w:rsidR="00E86B82" w:rsidRPr="00D95F05">
        <w:rPr>
          <w:rFonts w:ascii="Arial" w:hAnsi="Arial" w:cs="Arial"/>
          <w:sz w:val="22"/>
          <w:szCs w:val="22"/>
        </w:rPr>
        <w:t>.</w:t>
      </w:r>
    </w:p>
    <w:p w:rsidR="00D95F05" w:rsidRPr="00D95F05" w:rsidRDefault="00D95F05" w:rsidP="005D0E4B">
      <w:pPr>
        <w:jc w:val="both"/>
        <w:rPr>
          <w:rFonts w:ascii="Arial" w:hAnsi="Arial" w:cs="Arial"/>
          <w:b/>
          <w:bCs/>
          <w:sz w:val="22"/>
          <w:szCs w:val="22"/>
        </w:rPr>
      </w:pPr>
    </w:p>
    <w:p w:rsidR="005D0E4B" w:rsidRPr="00D95F05" w:rsidRDefault="005D0E4B" w:rsidP="005D0E4B">
      <w:pPr>
        <w:jc w:val="both"/>
        <w:rPr>
          <w:rFonts w:ascii="Arial" w:hAnsi="Arial" w:cs="Arial"/>
          <w:sz w:val="22"/>
          <w:szCs w:val="22"/>
        </w:rPr>
      </w:pPr>
      <w:r w:rsidRPr="00D95F05">
        <w:rPr>
          <w:rFonts w:ascii="Arial" w:hAnsi="Arial" w:cs="Arial"/>
          <w:b/>
          <w:bCs/>
          <w:sz w:val="22"/>
          <w:szCs w:val="22"/>
        </w:rPr>
        <w:t>ARTÍCULO 47</w:t>
      </w:r>
      <w:r w:rsidR="00D95F05" w:rsidRPr="00D95F05">
        <w:rPr>
          <w:rFonts w:ascii="Arial" w:hAnsi="Arial" w:cs="Arial"/>
          <w:b/>
          <w:bCs/>
          <w:sz w:val="22"/>
          <w:szCs w:val="22"/>
        </w:rPr>
        <w:t>°</w:t>
      </w:r>
      <w:r w:rsidRPr="00D95F05">
        <w:rPr>
          <w:rFonts w:ascii="Arial" w:hAnsi="Arial" w:cs="Arial"/>
          <w:b/>
          <w:bCs/>
          <w:sz w:val="22"/>
          <w:szCs w:val="22"/>
        </w:rPr>
        <w:t>.</w:t>
      </w:r>
      <w:r w:rsidRPr="00D95F05">
        <w:rPr>
          <w:rFonts w:ascii="Arial" w:hAnsi="Arial" w:cs="Arial"/>
          <w:sz w:val="22"/>
          <w:szCs w:val="22"/>
        </w:rPr>
        <w:t xml:space="preserve"> Los obligados al pago de esta contribución tendrán las siguientes obligaciones:</w:t>
      </w:r>
    </w:p>
    <w:p w:rsidR="005D0E4B" w:rsidRPr="00D95F05" w:rsidRDefault="005D0E4B" w:rsidP="005D0E4B">
      <w:pPr>
        <w:jc w:val="both"/>
        <w:rPr>
          <w:rFonts w:ascii="Arial" w:hAnsi="Arial" w:cs="Arial"/>
          <w:sz w:val="22"/>
          <w:szCs w:val="22"/>
        </w:rPr>
      </w:pPr>
    </w:p>
    <w:p w:rsidR="00662B4B" w:rsidRPr="00D95F05" w:rsidRDefault="00D95F05" w:rsidP="008205D2">
      <w:pPr>
        <w:tabs>
          <w:tab w:val="left" w:pos="0"/>
          <w:tab w:val="left" w:pos="426"/>
        </w:tabs>
        <w:jc w:val="both"/>
        <w:rPr>
          <w:rFonts w:ascii="Arial" w:hAnsi="Arial" w:cs="Arial"/>
          <w:sz w:val="22"/>
          <w:szCs w:val="22"/>
        </w:rPr>
      </w:pPr>
      <w:r>
        <w:rPr>
          <w:rFonts w:ascii="Arial" w:hAnsi="Arial" w:cs="Arial"/>
          <w:b/>
          <w:bCs/>
          <w:sz w:val="22"/>
          <w:szCs w:val="22"/>
        </w:rPr>
        <w:t>I.</w:t>
      </w:r>
      <w:r w:rsidR="008205D2" w:rsidRPr="00D95F05">
        <w:rPr>
          <w:rFonts w:ascii="Arial" w:hAnsi="Arial" w:cs="Arial"/>
          <w:sz w:val="22"/>
          <w:szCs w:val="22"/>
        </w:rPr>
        <w:tab/>
      </w:r>
      <w:r w:rsidR="005D0E4B" w:rsidRPr="00D95F05">
        <w:rPr>
          <w:rFonts w:ascii="Arial" w:hAnsi="Arial" w:cs="Arial"/>
          <w:sz w:val="22"/>
          <w:szCs w:val="22"/>
        </w:rPr>
        <w:t>Obtener la licencia respectiva antes de anunciar una función o serie de estas.</w:t>
      </w:r>
    </w:p>
    <w:p w:rsidR="004E46DD" w:rsidRPr="00D95F05" w:rsidRDefault="004E46DD" w:rsidP="008205D2">
      <w:pPr>
        <w:tabs>
          <w:tab w:val="left" w:pos="0"/>
          <w:tab w:val="left" w:pos="426"/>
        </w:tabs>
        <w:jc w:val="both"/>
        <w:rPr>
          <w:rFonts w:ascii="Arial" w:hAnsi="Arial" w:cs="Arial"/>
          <w:sz w:val="22"/>
          <w:szCs w:val="22"/>
        </w:rPr>
      </w:pPr>
    </w:p>
    <w:p w:rsidR="00662B4B" w:rsidRPr="00D95F05" w:rsidRDefault="00D95F05" w:rsidP="008205D2">
      <w:pPr>
        <w:tabs>
          <w:tab w:val="left" w:pos="0"/>
          <w:tab w:val="left" w:pos="426"/>
        </w:tabs>
        <w:jc w:val="both"/>
        <w:rPr>
          <w:rFonts w:ascii="Arial" w:hAnsi="Arial" w:cs="Arial"/>
          <w:sz w:val="22"/>
          <w:szCs w:val="22"/>
        </w:rPr>
      </w:pPr>
      <w:r>
        <w:rPr>
          <w:rFonts w:ascii="Arial" w:hAnsi="Arial" w:cs="Arial"/>
          <w:b/>
          <w:bCs/>
          <w:sz w:val="22"/>
          <w:szCs w:val="22"/>
        </w:rPr>
        <w:t>II.</w:t>
      </w:r>
      <w:r w:rsidR="005570AF" w:rsidRPr="00D95F05">
        <w:rPr>
          <w:rFonts w:ascii="Arial" w:hAnsi="Arial" w:cs="Arial"/>
          <w:sz w:val="22"/>
          <w:szCs w:val="22"/>
        </w:rPr>
        <w:t xml:space="preserve"> </w:t>
      </w:r>
      <w:r w:rsidR="008205D2" w:rsidRPr="00D95F05">
        <w:rPr>
          <w:rFonts w:ascii="Arial" w:hAnsi="Arial" w:cs="Arial"/>
          <w:sz w:val="22"/>
          <w:szCs w:val="22"/>
        </w:rPr>
        <w:tab/>
      </w:r>
      <w:r w:rsidR="005D0E4B" w:rsidRPr="00D95F05">
        <w:rPr>
          <w:rFonts w:ascii="Arial" w:hAnsi="Arial" w:cs="Arial"/>
          <w:sz w:val="22"/>
          <w:szCs w:val="22"/>
        </w:rPr>
        <w:t>Anotar en la solicitud de licencia la naturaleza del espectáculo, fecha, hora y lugar en que haya de efectuarse su periodicidad, la clasificación y cantidad de asientos, el máximo de espectadores que deba contener el local y acompañar tres ejemplares del programa respectivo, así como la totalidad de los boletos emitidos para el evento, debidamente foliados para su aprobación y sellado por parte de la Tesorería General Municipal.</w:t>
      </w:r>
    </w:p>
    <w:p w:rsidR="004E46DD" w:rsidRPr="00D95F05" w:rsidRDefault="008205D2" w:rsidP="008205D2">
      <w:pPr>
        <w:tabs>
          <w:tab w:val="left" w:pos="0"/>
          <w:tab w:val="left" w:pos="426"/>
        </w:tabs>
        <w:jc w:val="both"/>
        <w:rPr>
          <w:rFonts w:ascii="Arial" w:hAnsi="Arial" w:cs="Arial"/>
          <w:sz w:val="22"/>
          <w:szCs w:val="22"/>
        </w:rPr>
      </w:pPr>
      <w:r w:rsidRPr="00D95F05">
        <w:rPr>
          <w:rFonts w:ascii="Arial" w:hAnsi="Arial" w:cs="Arial"/>
          <w:sz w:val="22"/>
          <w:szCs w:val="22"/>
        </w:rPr>
        <w:tab/>
      </w:r>
    </w:p>
    <w:p w:rsidR="00662B4B" w:rsidRPr="00D95F05" w:rsidRDefault="00D95F05" w:rsidP="008205D2">
      <w:pPr>
        <w:tabs>
          <w:tab w:val="left" w:pos="0"/>
          <w:tab w:val="left" w:pos="426"/>
        </w:tabs>
        <w:jc w:val="both"/>
        <w:rPr>
          <w:rFonts w:ascii="Arial" w:hAnsi="Arial" w:cs="Arial"/>
          <w:sz w:val="22"/>
          <w:szCs w:val="22"/>
        </w:rPr>
      </w:pPr>
      <w:r>
        <w:rPr>
          <w:rFonts w:ascii="Arial" w:hAnsi="Arial" w:cs="Arial"/>
          <w:b/>
          <w:bCs/>
          <w:sz w:val="22"/>
          <w:szCs w:val="22"/>
        </w:rPr>
        <w:t>III.</w:t>
      </w:r>
      <w:r w:rsidR="004C645D" w:rsidRPr="00D95F05">
        <w:rPr>
          <w:rFonts w:ascii="Arial" w:hAnsi="Arial" w:cs="Arial"/>
          <w:sz w:val="22"/>
          <w:szCs w:val="22"/>
        </w:rPr>
        <w:t xml:space="preserve"> </w:t>
      </w:r>
      <w:r w:rsidR="008205D2" w:rsidRPr="00D95F05">
        <w:rPr>
          <w:rFonts w:ascii="Arial" w:hAnsi="Arial" w:cs="Arial"/>
          <w:sz w:val="22"/>
          <w:szCs w:val="22"/>
        </w:rPr>
        <w:tab/>
      </w:r>
      <w:r w:rsidR="00662B4B" w:rsidRPr="00D95F05">
        <w:rPr>
          <w:rFonts w:ascii="Arial" w:hAnsi="Arial" w:cs="Arial"/>
          <w:sz w:val="22"/>
          <w:szCs w:val="22"/>
        </w:rPr>
        <w:t>No permitir a persona alguna la entrada sin el correspondiente boleto, salvo a las Autoridades a que se refiere la Fracción anterior, miembros de la policía encargada de mantener el orden y empleados del establecimiento, así como miembros de cuerpos médicos de emergencia y, en ge</w:t>
      </w:r>
      <w:r w:rsidR="00DC0433" w:rsidRPr="00D95F05">
        <w:rPr>
          <w:rFonts w:ascii="Arial" w:hAnsi="Arial" w:cs="Arial"/>
          <w:sz w:val="22"/>
          <w:szCs w:val="22"/>
        </w:rPr>
        <w:t>neral, de protección civil.</w:t>
      </w:r>
    </w:p>
    <w:p w:rsidR="004E46DD" w:rsidRPr="00D95F05" w:rsidRDefault="004E46DD" w:rsidP="008205D2">
      <w:pPr>
        <w:tabs>
          <w:tab w:val="left" w:pos="0"/>
          <w:tab w:val="left" w:pos="426"/>
        </w:tabs>
        <w:jc w:val="both"/>
        <w:rPr>
          <w:rFonts w:ascii="Arial" w:hAnsi="Arial" w:cs="Arial"/>
          <w:sz w:val="22"/>
          <w:szCs w:val="22"/>
        </w:rPr>
      </w:pPr>
    </w:p>
    <w:p w:rsidR="005D0E4B" w:rsidRPr="00D95F05" w:rsidRDefault="00D95F05" w:rsidP="008205D2">
      <w:pPr>
        <w:tabs>
          <w:tab w:val="left" w:pos="0"/>
          <w:tab w:val="left" w:pos="426"/>
        </w:tabs>
        <w:jc w:val="both"/>
        <w:rPr>
          <w:rFonts w:ascii="Arial" w:hAnsi="Arial" w:cs="Arial"/>
          <w:sz w:val="22"/>
          <w:szCs w:val="22"/>
        </w:rPr>
      </w:pPr>
      <w:r>
        <w:rPr>
          <w:rFonts w:ascii="Arial" w:hAnsi="Arial" w:cs="Arial"/>
          <w:b/>
          <w:bCs/>
          <w:sz w:val="22"/>
          <w:szCs w:val="22"/>
        </w:rPr>
        <w:t>IV.</w:t>
      </w:r>
      <w:r w:rsidR="00476325" w:rsidRPr="00D95F05">
        <w:rPr>
          <w:rFonts w:ascii="Arial" w:hAnsi="Arial" w:cs="Arial"/>
          <w:sz w:val="22"/>
          <w:szCs w:val="22"/>
        </w:rPr>
        <w:t xml:space="preserve"> </w:t>
      </w:r>
      <w:r w:rsidR="008205D2" w:rsidRPr="00D95F05">
        <w:rPr>
          <w:rFonts w:ascii="Arial" w:hAnsi="Arial" w:cs="Arial"/>
          <w:sz w:val="22"/>
          <w:szCs w:val="22"/>
        </w:rPr>
        <w:tab/>
      </w:r>
      <w:r w:rsidR="005D0E4B" w:rsidRPr="00D95F05">
        <w:rPr>
          <w:rFonts w:ascii="Arial" w:hAnsi="Arial" w:cs="Arial"/>
          <w:sz w:val="22"/>
          <w:szCs w:val="22"/>
        </w:rPr>
        <w:t>Presentar a la autoridad local o a su representante, al terminar cada función, los boletos inutilizados a efecto de que se practique la liquidación del impuesto.</w:t>
      </w:r>
    </w:p>
    <w:p w:rsidR="004E46DD" w:rsidRPr="00D95F05" w:rsidRDefault="004E46DD" w:rsidP="008205D2">
      <w:pPr>
        <w:tabs>
          <w:tab w:val="left" w:pos="0"/>
          <w:tab w:val="left" w:pos="426"/>
        </w:tabs>
        <w:jc w:val="both"/>
        <w:rPr>
          <w:rFonts w:ascii="Arial" w:hAnsi="Arial" w:cs="Arial"/>
          <w:sz w:val="22"/>
          <w:szCs w:val="22"/>
        </w:rPr>
      </w:pPr>
    </w:p>
    <w:p w:rsidR="005D0E4B" w:rsidRPr="00D95F05" w:rsidRDefault="00D95F05" w:rsidP="008205D2">
      <w:pPr>
        <w:tabs>
          <w:tab w:val="left" w:pos="0"/>
          <w:tab w:val="left" w:pos="426"/>
        </w:tabs>
        <w:jc w:val="both"/>
        <w:rPr>
          <w:rFonts w:ascii="Arial" w:hAnsi="Arial" w:cs="Arial"/>
          <w:sz w:val="22"/>
          <w:szCs w:val="22"/>
        </w:rPr>
      </w:pPr>
      <w:r>
        <w:rPr>
          <w:rFonts w:ascii="Arial" w:hAnsi="Arial" w:cs="Arial"/>
          <w:b/>
          <w:bCs/>
          <w:sz w:val="22"/>
          <w:szCs w:val="22"/>
        </w:rPr>
        <w:t>V.</w:t>
      </w:r>
      <w:r w:rsidR="007F417E" w:rsidRPr="00D95F05">
        <w:rPr>
          <w:rFonts w:ascii="Arial" w:hAnsi="Arial" w:cs="Arial"/>
          <w:sz w:val="22"/>
          <w:szCs w:val="22"/>
        </w:rPr>
        <w:t xml:space="preserve"> </w:t>
      </w:r>
      <w:r w:rsidR="008205D2" w:rsidRPr="00D95F05">
        <w:rPr>
          <w:rFonts w:ascii="Arial" w:hAnsi="Arial" w:cs="Arial"/>
          <w:sz w:val="22"/>
          <w:szCs w:val="22"/>
        </w:rPr>
        <w:tab/>
      </w:r>
      <w:r w:rsidR="005D0E4B" w:rsidRPr="00D95F05">
        <w:rPr>
          <w:rFonts w:ascii="Arial" w:hAnsi="Arial" w:cs="Arial"/>
          <w:sz w:val="22"/>
          <w:szCs w:val="22"/>
        </w:rPr>
        <w:t>Permitir a la autoridad la realización de la compulsa entre ingreso y boletaje, a efecto de que se practique la liquidación del impuesto.</w:t>
      </w:r>
    </w:p>
    <w:p w:rsidR="004E46DD" w:rsidRPr="00D95F05" w:rsidRDefault="004E46DD" w:rsidP="008205D2">
      <w:pPr>
        <w:tabs>
          <w:tab w:val="left" w:pos="0"/>
          <w:tab w:val="left" w:pos="426"/>
        </w:tabs>
        <w:jc w:val="both"/>
        <w:rPr>
          <w:rFonts w:ascii="Arial" w:hAnsi="Arial" w:cs="Arial"/>
          <w:sz w:val="22"/>
          <w:szCs w:val="22"/>
        </w:rPr>
      </w:pPr>
    </w:p>
    <w:p w:rsidR="005D0E4B" w:rsidRPr="00D95F05" w:rsidRDefault="00D95F05" w:rsidP="008205D2">
      <w:pPr>
        <w:tabs>
          <w:tab w:val="left" w:pos="0"/>
          <w:tab w:val="left" w:pos="426"/>
        </w:tabs>
        <w:jc w:val="both"/>
        <w:rPr>
          <w:rFonts w:ascii="Arial" w:hAnsi="Arial" w:cs="Arial"/>
          <w:sz w:val="22"/>
          <w:szCs w:val="22"/>
        </w:rPr>
      </w:pPr>
      <w:r>
        <w:rPr>
          <w:rFonts w:ascii="Arial" w:hAnsi="Arial" w:cs="Arial"/>
          <w:b/>
          <w:bCs/>
          <w:sz w:val="22"/>
          <w:szCs w:val="22"/>
        </w:rPr>
        <w:t>VI.</w:t>
      </w:r>
      <w:r w:rsidR="007F417E" w:rsidRPr="00D95F05">
        <w:rPr>
          <w:rFonts w:ascii="Arial" w:hAnsi="Arial" w:cs="Arial"/>
          <w:sz w:val="22"/>
          <w:szCs w:val="22"/>
        </w:rPr>
        <w:t xml:space="preserve"> </w:t>
      </w:r>
      <w:r w:rsidR="008205D2" w:rsidRPr="00D95F05">
        <w:rPr>
          <w:rFonts w:ascii="Arial" w:hAnsi="Arial" w:cs="Arial"/>
          <w:sz w:val="22"/>
          <w:szCs w:val="22"/>
        </w:rPr>
        <w:tab/>
      </w:r>
      <w:r w:rsidR="005D0E4B" w:rsidRPr="00D95F05">
        <w:rPr>
          <w:rFonts w:ascii="Arial" w:hAnsi="Arial" w:cs="Arial"/>
          <w:sz w:val="22"/>
          <w:szCs w:val="22"/>
        </w:rPr>
        <w:t>Abstenerse de vender boletos para alguna función, sin que estén sellados por la Tesorería Municipal y sin haber depositado en la misma la cantidad que garantice el pago del impuesto.</w:t>
      </w:r>
    </w:p>
    <w:p w:rsidR="004E46DD" w:rsidRPr="00D95F05" w:rsidRDefault="004E46DD" w:rsidP="008205D2">
      <w:pPr>
        <w:tabs>
          <w:tab w:val="left" w:pos="0"/>
          <w:tab w:val="left" w:pos="426"/>
        </w:tabs>
        <w:jc w:val="both"/>
        <w:rPr>
          <w:rFonts w:ascii="Arial" w:hAnsi="Arial" w:cs="Arial"/>
          <w:sz w:val="22"/>
          <w:szCs w:val="22"/>
        </w:rPr>
      </w:pPr>
    </w:p>
    <w:p w:rsidR="005D0E4B" w:rsidRPr="00D95F05" w:rsidRDefault="00D95F05" w:rsidP="00D95F05">
      <w:pPr>
        <w:tabs>
          <w:tab w:val="left" w:pos="0"/>
          <w:tab w:val="left" w:pos="426"/>
        </w:tabs>
        <w:jc w:val="both"/>
        <w:rPr>
          <w:rFonts w:ascii="Arial" w:hAnsi="Arial" w:cs="Arial"/>
          <w:sz w:val="22"/>
          <w:szCs w:val="22"/>
        </w:rPr>
      </w:pPr>
      <w:r>
        <w:rPr>
          <w:rFonts w:ascii="Arial" w:hAnsi="Arial" w:cs="Arial"/>
          <w:b/>
          <w:bCs/>
          <w:sz w:val="22"/>
          <w:szCs w:val="22"/>
        </w:rPr>
        <w:t>VII.</w:t>
      </w:r>
      <w:r w:rsidR="007F417E" w:rsidRPr="00D95F05">
        <w:rPr>
          <w:rFonts w:ascii="Arial" w:hAnsi="Arial" w:cs="Arial"/>
          <w:sz w:val="22"/>
          <w:szCs w:val="22"/>
        </w:rPr>
        <w:t xml:space="preserve"> </w:t>
      </w:r>
      <w:r w:rsidR="005D0E4B" w:rsidRPr="00D95F05">
        <w:rPr>
          <w:rFonts w:ascii="Arial" w:hAnsi="Arial" w:cs="Arial"/>
          <w:sz w:val="22"/>
          <w:szCs w:val="22"/>
        </w:rPr>
        <w:t>No variar los precios fijados en los programas sin dar aviso a la Tesorería Municipal, cuando menos tres horas antes de que de inicio la función.</w:t>
      </w:r>
    </w:p>
    <w:p w:rsidR="004E46DD" w:rsidRPr="00D95F05" w:rsidRDefault="004E46DD" w:rsidP="008205D2">
      <w:pPr>
        <w:tabs>
          <w:tab w:val="left" w:pos="0"/>
          <w:tab w:val="left" w:pos="426"/>
        </w:tabs>
        <w:jc w:val="both"/>
        <w:rPr>
          <w:rFonts w:ascii="Arial" w:hAnsi="Arial" w:cs="Arial"/>
          <w:sz w:val="22"/>
          <w:szCs w:val="22"/>
        </w:rPr>
      </w:pPr>
    </w:p>
    <w:p w:rsidR="005D0E4B" w:rsidRPr="00D95F05" w:rsidRDefault="00D95F05" w:rsidP="00D95F05">
      <w:pPr>
        <w:tabs>
          <w:tab w:val="left" w:pos="0"/>
          <w:tab w:val="left" w:pos="426"/>
        </w:tabs>
        <w:jc w:val="both"/>
        <w:rPr>
          <w:rFonts w:ascii="Arial" w:hAnsi="Arial" w:cs="Arial"/>
          <w:sz w:val="22"/>
          <w:szCs w:val="22"/>
        </w:rPr>
      </w:pPr>
      <w:r>
        <w:rPr>
          <w:rFonts w:ascii="Arial" w:hAnsi="Arial" w:cs="Arial"/>
          <w:b/>
          <w:bCs/>
          <w:sz w:val="22"/>
          <w:szCs w:val="22"/>
        </w:rPr>
        <w:t>VIII.</w:t>
      </w:r>
      <w:r w:rsidR="007F417E" w:rsidRPr="00D95F05">
        <w:rPr>
          <w:rFonts w:ascii="Arial" w:hAnsi="Arial" w:cs="Arial"/>
          <w:sz w:val="22"/>
          <w:szCs w:val="22"/>
        </w:rPr>
        <w:t xml:space="preserve"> </w:t>
      </w:r>
      <w:r w:rsidR="005D0E4B" w:rsidRPr="00D95F05">
        <w:rPr>
          <w:rFonts w:ascii="Arial" w:hAnsi="Arial" w:cs="Arial"/>
          <w:sz w:val="22"/>
          <w:szCs w:val="22"/>
        </w:rPr>
        <w:t>Permitir que la autoridad o su representante vigile el cumplimiento de los preceptos de esta ley y demás disposiciones en vigor.</w:t>
      </w:r>
    </w:p>
    <w:p w:rsidR="005D0E4B" w:rsidRPr="00D95F05" w:rsidRDefault="005D0E4B" w:rsidP="000F02BB">
      <w:pPr>
        <w:tabs>
          <w:tab w:val="left" w:pos="0"/>
        </w:tabs>
        <w:jc w:val="both"/>
        <w:rPr>
          <w:rFonts w:ascii="Arial" w:hAnsi="Arial" w:cs="Arial"/>
          <w:sz w:val="22"/>
          <w:szCs w:val="22"/>
        </w:rPr>
      </w:pPr>
    </w:p>
    <w:p w:rsidR="005D0E4B" w:rsidRPr="00D95F05" w:rsidRDefault="005D0E4B" w:rsidP="00AB261C">
      <w:pPr>
        <w:tabs>
          <w:tab w:val="left" w:pos="0"/>
        </w:tabs>
        <w:ind w:firstLine="360"/>
        <w:jc w:val="both"/>
        <w:rPr>
          <w:rFonts w:ascii="Arial" w:hAnsi="Arial" w:cs="Arial"/>
          <w:sz w:val="22"/>
          <w:szCs w:val="22"/>
        </w:rPr>
      </w:pPr>
      <w:r w:rsidRPr="00D95F05">
        <w:rPr>
          <w:rFonts w:ascii="Arial" w:hAnsi="Arial" w:cs="Arial"/>
          <w:sz w:val="22"/>
          <w:szCs w:val="22"/>
        </w:rPr>
        <w:t>En caso de que, solicitada la autorización correspondiente y cumplidos los requisitos legales, la autoridad municipal no expida la mencionada autorización en un plazo máximo de cinco días hábiles, se considerar</w:t>
      </w:r>
      <w:r w:rsidR="00EE3C6C" w:rsidRPr="00D95F05">
        <w:rPr>
          <w:rFonts w:ascii="Arial" w:hAnsi="Arial" w:cs="Arial"/>
          <w:sz w:val="22"/>
          <w:szCs w:val="22"/>
        </w:rPr>
        <w:t>a</w:t>
      </w:r>
      <w:r w:rsidRPr="00D95F05">
        <w:rPr>
          <w:rFonts w:ascii="Arial" w:hAnsi="Arial" w:cs="Arial"/>
          <w:sz w:val="22"/>
          <w:szCs w:val="22"/>
        </w:rPr>
        <w:t xml:space="preserve"> que dicha solicitud fue aprobada, quedando obligada la autoridad competente a sellar los boletos que exhiba el contribuyente para la realización del evento</w:t>
      </w:r>
      <w:r w:rsidR="00EE3C6C" w:rsidRPr="00D95F05">
        <w:rPr>
          <w:rFonts w:ascii="Arial" w:hAnsi="Arial" w:cs="Arial"/>
          <w:sz w:val="22"/>
          <w:szCs w:val="22"/>
        </w:rPr>
        <w:t>.</w:t>
      </w:r>
    </w:p>
    <w:p w:rsidR="005D0E4B" w:rsidRPr="00D95F05" w:rsidRDefault="005D0E4B" w:rsidP="005D0E4B">
      <w:pPr>
        <w:jc w:val="both"/>
        <w:rPr>
          <w:rFonts w:ascii="Arial" w:hAnsi="Arial" w:cs="Arial"/>
          <w:sz w:val="22"/>
          <w:szCs w:val="22"/>
        </w:rPr>
      </w:pPr>
    </w:p>
    <w:p w:rsidR="00D22B63" w:rsidRPr="00D22B63" w:rsidRDefault="00116D5F" w:rsidP="00D22B63">
      <w:pPr>
        <w:jc w:val="both"/>
        <w:rPr>
          <w:rFonts w:ascii="Arial" w:hAnsi="Arial" w:cs="Arial"/>
          <w:sz w:val="22"/>
          <w:szCs w:val="22"/>
        </w:rPr>
      </w:pPr>
      <w:r w:rsidRPr="00D95F05">
        <w:rPr>
          <w:rFonts w:ascii="Arial" w:hAnsi="Arial" w:cs="Arial"/>
          <w:b/>
          <w:bCs/>
          <w:sz w:val="22"/>
          <w:szCs w:val="22"/>
        </w:rPr>
        <w:t>ARTÍCULO 48</w:t>
      </w:r>
      <w:r w:rsidR="00D95F05">
        <w:rPr>
          <w:rFonts w:ascii="Arial" w:hAnsi="Arial" w:cs="Arial"/>
          <w:b/>
          <w:bCs/>
          <w:sz w:val="22"/>
          <w:szCs w:val="22"/>
        </w:rPr>
        <w:t>°</w:t>
      </w:r>
      <w:r w:rsidR="005D0E4B" w:rsidRPr="00D95F05">
        <w:rPr>
          <w:rFonts w:ascii="Arial" w:hAnsi="Arial" w:cs="Arial"/>
          <w:b/>
          <w:bCs/>
          <w:sz w:val="22"/>
          <w:szCs w:val="22"/>
        </w:rPr>
        <w:t>.</w:t>
      </w:r>
      <w:r w:rsidR="00D22B63">
        <w:rPr>
          <w:rFonts w:ascii="Arial" w:hAnsi="Arial" w:cs="Arial"/>
          <w:sz w:val="22"/>
          <w:szCs w:val="22"/>
        </w:rPr>
        <w:t xml:space="preserve"> </w:t>
      </w:r>
      <w:r w:rsidR="00D22B63" w:rsidRPr="00D22B63">
        <w:rPr>
          <w:rFonts w:ascii="Arial" w:hAnsi="Arial" w:cs="Arial"/>
          <w:sz w:val="22"/>
          <w:szCs w:val="22"/>
        </w:rPr>
        <w:t xml:space="preserve">Se faculta a la persona titular de la Presidencia Municipal en términos de la Constitución Política de los Estado Unidos Mexicanos, para otorgar estímulos fiscales sobre el pago parcial o total de impuestos y sus accesorios previstos en el presente Capítulo, así como autorizar su pago a plazos, diferido o en parcialidades, cuando se haya afectado o trate de impedir que se afecte la situación de algún lugar del municipio, una rama de actividad, la producción o </w:t>
      </w:r>
      <w:r w:rsidR="00D22B63" w:rsidRPr="00D22B63">
        <w:rPr>
          <w:rFonts w:ascii="Arial" w:hAnsi="Arial" w:cs="Arial"/>
          <w:sz w:val="22"/>
          <w:szCs w:val="22"/>
        </w:rPr>
        <w:lastRenderedPageBreak/>
        <w:t>venta de productos o la realización de una actividad, así como en casos de catástrofes sufridas por fenómenos meteorológicos, plagas o epidemias.</w:t>
      </w:r>
    </w:p>
    <w:p w:rsidR="005D0E4B" w:rsidRPr="00C078DA" w:rsidRDefault="005D0E4B" w:rsidP="005D0E4B">
      <w:pPr>
        <w:jc w:val="both"/>
        <w:rPr>
          <w:rFonts w:ascii="Arial" w:hAnsi="Arial" w:cs="Arial"/>
          <w:sz w:val="22"/>
          <w:szCs w:val="22"/>
        </w:rPr>
      </w:pPr>
    </w:p>
    <w:p w:rsidR="005D0E4B" w:rsidRPr="00826A58" w:rsidRDefault="005D0E4B" w:rsidP="002136CC">
      <w:pPr>
        <w:pStyle w:val="p43"/>
        <w:tabs>
          <w:tab w:val="clear" w:pos="720"/>
          <w:tab w:val="left" w:pos="0"/>
        </w:tabs>
        <w:spacing w:line="240" w:lineRule="auto"/>
        <w:jc w:val="both"/>
        <w:rPr>
          <w:rFonts w:ascii="Arial" w:hAnsi="Arial" w:cs="Arial"/>
          <w:sz w:val="22"/>
          <w:szCs w:val="22"/>
          <w:lang w:val="es-MX"/>
        </w:rPr>
      </w:pPr>
      <w:r w:rsidRPr="00826A58">
        <w:rPr>
          <w:rFonts w:ascii="Arial" w:hAnsi="Arial" w:cs="Arial"/>
          <w:b/>
          <w:bCs/>
          <w:sz w:val="22"/>
          <w:szCs w:val="22"/>
          <w:lang w:val="es-MX"/>
        </w:rPr>
        <w:t>ARTÍCULO 49º.</w:t>
      </w:r>
      <w:r w:rsidRPr="00826A58">
        <w:rPr>
          <w:rFonts w:ascii="Arial" w:hAnsi="Arial" w:cs="Arial"/>
          <w:sz w:val="22"/>
          <w:szCs w:val="22"/>
          <w:lang w:val="es-MX"/>
        </w:rPr>
        <w:t xml:space="preserve"> Quedan preferentemente afectos a garantizar el pago de este impuesto: </w:t>
      </w:r>
    </w:p>
    <w:p w:rsidR="005D0E4B" w:rsidRPr="00826A58" w:rsidRDefault="005D0E4B" w:rsidP="005D0E4B">
      <w:pPr>
        <w:pStyle w:val="p43"/>
        <w:spacing w:line="240" w:lineRule="auto"/>
        <w:jc w:val="both"/>
        <w:rPr>
          <w:rFonts w:ascii="Arial" w:hAnsi="Arial" w:cs="Arial"/>
          <w:sz w:val="22"/>
          <w:szCs w:val="22"/>
          <w:lang w:val="es-MX"/>
        </w:rPr>
      </w:pPr>
    </w:p>
    <w:p w:rsidR="005D0E4B" w:rsidRPr="00826A58" w:rsidRDefault="005D0E4B" w:rsidP="00AC0684">
      <w:pPr>
        <w:pStyle w:val="p43"/>
        <w:numPr>
          <w:ilvl w:val="1"/>
          <w:numId w:val="9"/>
        </w:numPr>
        <w:tabs>
          <w:tab w:val="clear" w:pos="720"/>
          <w:tab w:val="left" w:pos="0"/>
        </w:tabs>
        <w:spacing w:line="240" w:lineRule="auto"/>
        <w:ind w:left="0" w:firstLine="0"/>
        <w:jc w:val="both"/>
        <w:rPr>
          <w:rFonts w:ascii="Arial" w:hAnsi="Arial" w:cs="Arial"/>
          <w:sz w:val="22"/>
          <w:szCs w:val="22"/>
          <w:lang w:val="es-MX"/>
        </w:rPr>
      </w:pPr>
      <w:r w:rsidRPr="00826A58">
        <w:rPr>
          <w:rFonts w:ascii="Arial" w:hAnsi="Arial" w:cs="Arial"/>
          <w:sz w:val="22"/>
          <w:szCs w:val="22"/>
          <w:lang w:val="es-MX"/>
        </w:rPr>
        <w:t>Los bienes inmuebles en que se exploten espectáculos públicos, cuando sean propiedad del contribuyente sujeto al gravamen; y</w:t>
      </w:r>
    </w:p>
    <w:p w:rsidR="004E46DD" w:rsidRPr="00826A58" w:rsidRDefault="004E46DD" w:rsidP="004E46DD">
      <w:pPr>
        <w:pStyle w:val="p43"/>
        <w:tabs>
          <w:tab w:val="clear" w:pos="720"/>
          <w:tab w:val="left" w:pos="0"/>
        </w:tabs>
        <w:spacing w:line="240" w:lineRule="auto"/>
        <w:jc w:val="both"/>
        <w:rPr>
          <w:rFonts w:ascii="Arial" w:hAnsi="Arial" w:cs="Arial"/>
          <w:sz w:val="22"/>
          <w:szCs w:val="22"/>
          <w:lang w:val="es-MX"/>
        </w:rPr>
      </w:pPr>
    </w:p>
    <w:p w:rsidR="005D0E4B" w:rsidRPr="00C078DA" w:rsidRDefault="005D0E4B" w:rsidP="00AC0684">
      <w:pPr>
        <w:pStyle w:val="p43"/>
        <w:numPr>
          <w:ilvl w:val="1"/>
          <w:numId w:val="9"/>
        </w:numPr>
        <w:tabs>
          <w:tab w:val="clear" w:pos="720"/>
          <w:tab w:val="left" w:pos="0"/>
        </w:tabs>
        <w:spacing w:line="240" w:lineRule="auto"/>
        <w:ind w:left="0" w:firstLine="0"/>
        <w:jc w:val="both"/>
        <w:rPr>
          <w:rFonts w:ascii="Arial" w:hAnsi="Arial" w:cs="Arial"/>
          <w:sz w:val="22"/>
          <w:szCs w:val="22"/>
          <w:lang w:val="es-MX"/>
        </w:rPr>
      </w:pPr>
      <w:r w:rsidRPr="00826A58">
        <w:rPr>
          <w:rFonts w:ascii="Arial" w:hAnsi="Arial" w:cs="Arial"/>
          <w:sz w:val="22"/>
          <w:szCs w:val="22"/>
          <w:lang w:val="es-MX"/>
        </w:rPr>
        <w:t>El equipo</w:t>
      </w:r>
      <w:r w:rsidRPr="00C078DA">
        <w:rPr>
          <w:rFonts w:ascii="Arial" w:hAnsi="Arial" w:cs="Arial"/>
          <w:sz w:val="22"/>
          <w:szCs w:val="22"/>
          <w:lang w:val="es-MX"/>
        </w:rPr>
        <w:t xml:space="preserve"> y las instalaciones que se utilicen en el espectáculo.</w:t>
      </w:r>
    </w:p>
    <w:p w:rsidR="005D0E4B" w:rsidRPr="00826A58" w:rsidRDefault="005D0E4B" w:rsidP="00976D7B">
      <w:pPr>
        <w:tabs>
          <w:tab w:val="left" w:pos="0"/>
        </w:tabs>
        <w:jc w:val="both"/>
        <w:rPr>
          <w:rFonts w:ascii="Arial" w:hAnsi="Arial" w:cs="Arial"/>
          <w:sz w:val="20"/>
          <w:szCs w:val="20"/>
        </w:rPr>
      </w:pPr>
    </w:p>
    <w:p w:rsidR="008205D2" w:rsidRPr="007E0F18" w:rsidRDefault="008205D2" w:rsidP="00976D7B">
      <w:pPr>
        <w:tabs>
          <w:tab w:val="left" w:pos="0"/>
        </w:tabs>
        <w:jc w:val="both"/>
        <w:rPr>
          <w:rFonts w:ascii="Arial" w:hAnsi="Arial" w:cs="Arial"/>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Capítulo Cuarto</w:t>
      </w:r>
    </w:p>
    <w:p w:rsidR="005D0E4B" w:rsidRPr="008205D2" w:rsidRDefault="005D0E4B" w:rsidP="005D0E4B">
      <w:pPr>
        <w:jc w:val="center"/>
        <w:rPr>
          <w:rFonts w:ascii="Arial" w:hAnsi="Arial" w:cs="Arial"/>
          <w:b/>
          <w:bCs/>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Impuesto por Juegos, Rifas, Sorteos, Competencias y Loterías Permitidos por la Ley.</w:t>
      </w:r>
    </w:p>
    <w:p w:rsidR="005D0E4B" w:rsidRPr="00826A58" w:rsidRDefault="005D0E4B" w:rsidP="005D0E4B">
      <w:pPr>
        <w:jc w:val="center"/>
        <w:rPr>
          <w:rFonts w:ascii="Arial" w:hAnsi="Arial" w:cs="Arial"/>
          <w:b/>
          <w:bCs/>
          <w:sz w:val="22"/>
          <w:szCs w:val="22"/>
        </w:rPr>
      </w:pPr>
    </w:p>
    <w:p w:rsidR="005D0E4B" w:rsidRPr="00826A58" w:rsidRDefault="005D0E4B" w:rsidP="005D0E4B">
      <w:pPr>
        <w:jc w:val="both"/>
        <w:rPr>
          <w:rFonts w:ascii="Arial" w:hAnsi="Arial" w:cs="Arial"/>
          <w:sz w:val="22"/>
          <w:szCs w:val="22"/>
        </w:rPr>
      </w:pPr>
      <w:r w:rsidRPr="00826A58">
        <w:rPr>
          <w:rFonts w:ascii="Arial" w:hAnsi="Arial" w:cs="Arial"/>
          <w:b/>
          <w:bCs/>
          <w:sz w:val="22"/>
          <w:szCs w:val="22"/>
        </w:rPr>
        <w:t>ARTÍCULO 50º.</w:t>
      </w:r>
      <w:r w:rsidRPr="00826A58">
        <w:rPr>
          <w:rFonts w:ascii="Arial" w:hAnsi="Arial" w:cs="Arial"/>
          <w:sz w:val="22"/>
          <w:szCs w:val="22"/>
        </w:rPr>
        <w:t xml:space="preserve"> Son objeto de este Impuesto los ingresos que se obtengan con motivo la celebración de rifas, loterías, juegos, sorteos, competencias y apuestas que se celebren en el Municipio de Los Cabos. Para efectos de este Capítulo, cuando en el mismo se haga mención a juegos con apuestas, se entenderá por ello las permitidas por la ley, así como a los establecimientos o agencias que reciban información electrónica, vía directa o satelital con fines de lucro, sobre los que se establezcan apuestas o sorteos de cualquier tipo.</w:t>
      </w:r>
    </w:p>
    <w:p w:rsidR="005D0E4B" w:rsidRPr="00826A58" w:rsidRDefault="005D0E4B" w:rsidP="005D0E4B">
      <w:pPr>
        <w:jc w:val="both"/>
        <w:rPr>
          <w:rFonts w:ascii="Arial" w:hAnsi="Arial" w:cs="Arial"/>
          <w:sz w:val="22"/>
          <w:szCs w:val="22"/>
        </w:rPr>
      </w:pPr>
    </w:p>
    <w:p w:rsidR="005D0E4B" w:rsidRPr="00826A58" w:rsidRDefault="005D0E4B" w:rsidP="005D0E4B">
      <w:pPr>
        <w:jc w:val="both"/>
        <w:rPr>
          <w:rFonts w:ascii="Arial" w:hAnsi="Arial" w:cs="Arial"/>
          <w:sz w:val="22"/>
          <w:szCs w:val="22"/>
        </w:rPr>
      </w:pPr>
      <w:r w:rsidRPr="00826A58">
        <w:rPr>
          <w:rFonts w:ascii="Arial" w:hAnsi="Arial" w:cs="Arial"/>
          <w:b/>
          <w:bCs/>
          <w:sz w:val="22"/>
          <w:szCs w:val="22"/>
        </w:rPr>
        <w:t>ARTÍCULO 51º.</w:t>
      </w:r>
      <w:r w:rsidRPr="00826A58">
        <w:rPr>
          <w:rFonts w:ascii="Arial" w:hAnsi="Arial" w:cs="Arial"/>
          <w:sz w:val="22"/>
          <w:szCs w:val="22"/>
        </w:rPr>
        <w:t xml:space="preserve"> Son sujetos de este impuesto las personas tanto físicas como morales y las unidades económicas -aun cuando no tengan personalidad jurídica- que exploten rifas, loterías, juegos, sorteos, competencias y apuestas permitidas por la Ley y concursos de toda clase en eventos en vivo, vía satélite u otros medios de comunicación, aún cundo por dichos eventos no se cobre cantidad alguna que represente el derecho a participar en los mismos. Dicha explotación requiere licencia previa del Ayuntamiento de Los Cabos. </w:t>
      </w:r>
    </w:p>
    <w:p w:rsidR="005D0E4B" w:rsidRPr="00826A58" w:rsidRDefault="005D0E4B" w:rsidP="005D0E4B">
      <w:pPr>
        <w:jc w:val="both"/>
        <w:rPr>
          <w:rFonts w:ascii="Arial" w:hAnsi="Arial" w:cs="Arial"/>
          <w:sz w:val="22"/>
          <w:szCs w:val="22"/>
        </w:rPr>
      </w:pPr>
    </w:p>
    <w:p w:rsidR="005D0E4B" w:rsidRPr="00826A58" w:rsidRDefault="005D0E4B" w:rsidP="00622D70">
      <w:pPr>
        <w:ind w:firstLine="360"/>
        <w:jc w:val="both"/>
        <w:rPr>
          <w:rFonts w:ascii="Arial" w:hAnsi="Arial" w:cs="Arial"/>
          <w:sz w:val="22"/>
          <w:szCs w:val="22"/>
        </w:rPr>
      </w:pPr>
      <w:r w:rsidRPr="00826A58">
        <w:rPr>
          <w:rFonts w:ascii="Arial" w:hAnsi="Arial" w:cs="Arial"/>
          <w:sz w:val="22"/>
          <w:szCs w:val="22"/>
        </w:rPr>
        <w:t>Los sujetos del impuesto quedan sujetos a las siguientes obligaciones:</w:t>
      </w:r>
    </w:p>
    <w:p w:rsidR="005D0E4B" w:rsidRPr="00826A58" w:rsidRDefault="005D0E4B" w:rsidP="005D0E4B">
      <w:pPr>
        <w:jc w:val="both"/>
        <w:rPr>
          <w:rFonts w:ascii="Arial" w:hAnsi="Arial" w:cs="Arial"/>
          <w:sz w:val="22"/>
          <w:szCs w:val="22"/>
        </w:rPr>
      </w:pPr>
    </w:p>
    <w:p w:rsidR="005D0E4B" w:rsidRPr="00826A58" w:rsidRDefault="005D0E4B" w:rsidP="00AC0684">
      <w:pPr>
        <w:numPr>
          <w:ilvl w:val="0"/>
          <w:numId w:val="10"/>
        </w:numPr>
        <w:tabs>
          <w:tab w:val="left" w:pos="0"/>
        </w:tabs>
        <w:ind w:left="0" w:firstLine="0"/>
        <w:jc w:val="both"/>
        <w:rPr>
          <w:rFonts w:ascii="Arial" w:hAnsi="Arial" w:cs="Arial"/>
          <w:sz w:val="22"/>
          <w:szCs w:val="22"/>
        </w:rPr>
      </w:pPr>
      <w:r w:rsidRPr="00826A58">
        <w:rPr>
          <w:rFonts w:ascii="Arial" w:hAnsi="Arial" w:cs="Arial"/>
          <w:sz w:val="22"/>
          <w:szCs w:val="22"/>
        </w:rPr>
        <w:t>Calculará el impuesto a pagar aplicando las tasas que fija el artículo 52 de esta Ley de Hacienda del Municipio de Los Cabos, al valor nominal de los boletos, billetes, apuestas y demás comprobantes que permitan participar en dichos eventos.</w:t>
      </w:r>
    </w:p>
    <w:p w:rsidR="004E46DD" w:rsidRPr="00826A58" w:rsidRDefault="004E46DD" w:rsidP="004E46DD">
      <w:pPr>
        <w:tabs>
          <w:tab w:val="left" w:pos="0"/>
        </w:tabs>
        <w:jc w:val="both"/>
        <w:rPr>
          <w:rFonts w:ascii="Arial" w:hAnsi="Arial" w:cs="Arial"/>
          <w:sz w:val="22"/>
          <w:szCs w:val="22"/>
        </w:rPr>
      </w:pPr>
    </w:p>
    <w:p w:rsidR="005D0E4B" w:rsidRPr="00826A58" w:rsidRDefault="005D0E4B" w:rsidP="00AC0684">
      <w:pPr>
        <w:numPr>
          <w:ilvl w:val="0"/>
          <w:numId w:val="10"/>
        </w:numPr>
        <w:tabs>
          <w:tab w:val="left" w:pos="0"/>
        </w:tabs>
        <w:ind w:left="0" w:firstLine="0"/>
        <w:jc w:val="both"/>
        <w:rPr>
          <w:rFonts w:ascii="Arial" w:hAnsi="Arial" w:cs="Arial"/>
          <w:sz w:val="22"/>
          <w:szCs w:val="22"/>
        </w:rPr>
      </w:pPr>
      <w:r w:rsidRPr="00826A58">
        <w:rPr>
          <w:rFonts w:ascii="Arial" w:hAnsi="Arial" w:cs="Arial"/>
          <w:sz w:val="22"/>
          <w:szCs w:val="22"/>
        </w:rPr>
        <w:t>La personas que organicen estas actividades y que emitan boletos, billetes u otros documentos cualquiera que sea la denominación que se les de, en los que no se exprese el valor de los mismos o sean distribuidos gratuitamente, el impuesto se calculará aplicando la tasa del impuesto al valor total de los premios.</w:t>
      </w:r>
    </w:p>
    <w:p w:rsidR="004E46DD" w:rsidRPr="00826A58" w:rsidRDefault="004E46DD" w:rsidP="004E46DD">
      <w:pPr>
        <w:tabs>
          <w:tab w:val="left" w:pos="0"/>
        </w:tabs>
        <w:jc w:val="both"/>
        <w:rPr>
          <w:rFonts w:ascii="Arial" w:hAnsi="Arial" w:cs="Arial"/>
          <w:sz w:val="22"/>
          <w:szCs w:val="22"/>
        </w:rPr>
      </w:pPr>
    </w:p>
    <w:p w:rsidR="005D0E4B" w:rsidRPr="00826A58" w:rsidRDefault="005D0E4B" w:rsidP="00AC0684">
      <w:pPr>
        <w:numPr>
          <w:ilvl w:val="0"/>
          <w:numId w:val="10"/>
        </w:numPr>
        <w:tabs>
          <w:tab w:val="left" w:pos="0"/>
        </w:tabs>
        <w:ind w:left="0" w:firstLine="0"/>
        <w:jc w:val="both"/>
        <w:rPr>
          <w:rFonts w:ascii="Arial" w:hAnsi="Arial" w:cs="Arial"/>
          <w:sz w:val="22"/>
          <w:szCs w:val="22"/>
        </w:rPr>
      </w:pPr>
      <w:r w:rsidRPr="00826A58">
        <w:rPr>
          <w:rFonts w:ascii="Arial" w:hAnsi="Arial" w:cs="Arial"/>
          <w:sz w:val="22"/>
          <w:szCs w:val="22"/>
        </w:rPr>
        <w:t>Presentar ante la Autoridad Municipal la licencia o permiso otorgado por la Autoridad Competente para la realización del evento, y solicitar a la propia Recaudación de Rentas del Municipio la autorización del boletaje previo a la realización de sus actividades.</w:t>
      </w:r>
    </w:p>
    <w:p w:rsidR="004E46DD" w:rsidRPr="00826A58" w:rsidRDefault="004E46DD" w:rsidP="004E46DD">
      <w:pPr>
        <w:tabs>
          <w:tab w:val="left" w:pos="0"/>
        </w:tabs>
        <w:jc w:val="both"/>
        <w:rPr>
          <w:rFonts w:ascii="Arial" w:hAnsi="Arial" w:cs="Arial"/>
          <w:sz w:val="22"/>
          <w:szCs w:val="22"/>
        </w:rPr>
      </w:pPr>
    </w:p>
    <w:p w:rsidR="005D0E4B" w:rsidRPr="00826A58" w:rsidRDefault="005D0E4B" w:rsidP="00AC0684">
      <w:pPr>
        <w:numPr>
          <w:ilvl w:val="0"/>
          <w:numId w:val="10"/>
        </w:numPr>
        <w:tabs>
          <w:tab w:val="left" w:pos="0"/>
        </w:tabs>
        <w:ind w:left="0" w:firstLine="0"/>
        <w:jc w:val="both"/>
        <w:rPr>
          <w:rFonts w:ascii="Arial" w:hAnsi="Arial" w:cs="Arial"/>
          <w:sz w:val="22"/>
          <w:szCs w:val="22"/>
        </w:rPr>
      </w:pPr>
      <w:r w:rsidRPr="00826A58">
        <w:rPr>
          <w:rFonts w:ascii="Arial" w:hAnsi="Arial" w:cs="Arial"/>
          <w:sz w:val="22"/>
          <w:szCs w:val="22"/>
        </w:rPr>
        <w:t>El impuesto a que se refiere este Artículo, no dará lugar a que éste sea expresado por separado en los boletos o demás comprobantes que permitan participar en dicha actividad.</w:t>
      </w:r>
    </w:p>
    <w:p w:rsidR="004E46DD" w:rsidRPr="00826A58" w:rsidRDefault="004E46DD" w:rsidP="004E46DD">
      <w:pPr>
        <w:tabs>
          <w:tab w:val="left" w:pos="0"/>
        </w:tabs>
        <w:jc w:val="both"/>
        <w:rPr>
          <w:rFonts w:ascii="Arial" w:hAnsi="Arial" w:cs="Arial"/>
          <w:sz w:val="22"/>
          <w:szCs w:val="22"/>
        </w:rPr>
      </w:pPr>
    </w:p>
    <w:p w:rsidR="005D0E4B" w:rsidRPr="00826A58" w:rsidRDefault="005D0E4B" w:rsidP="00AC0684">
      <w:pPr>
        <w:numPr>
          <w:ilvl w:val="0"/>
          <w:numId w:val="10"/>
        </w:numPr>
        <w:tabs>
          <w:tab w:val="left" w:pos="0"/>
        </w:tabs>
        <w:ind w:left="0" w:firstLine="0"/>
        <w:jc w:val="both"/>
        <w:rPr>
          <w:rFonts w:ascii="Arial" w:hAnsi="Arial" w:cs="Arial"/>
          <w:sz w:val="22"/>
          <w:szCs w:val="22"/>
        </w:rPr>
      </w:pPr>
      <w:r w:rsidRPr="00826A58">
        <w:rPr>
          <w:rFonts w:ascii="Arial" w:hAnsi="Arial" w:cs="Arial"/>
          <w:sz w:val="22"/>
          <w:szCs w:val="22"/>
        </w:rPr>
        <w:t xml:space="preserve">Retener el impuesto que corresponda liquidar a las personas que obtengan los premios a que se refiere el Artículo 50 de esta Ley, y enterarlo conjuntamente con el pago que les corresponde realizar por los conceptos de este Capítulo. </w:t>
      </w:r>
    </w:p>
    <w:p w:rsidR="005D0E4B" w:rsidRPr="00C078DA" w:rsidRDefault="005D0E4B" w:rsidP="00EA4EB6">
      <w:pPr>
        <w:tabs>
          <w:tab w:val="left" w:pos="0"/>
        </w:tabs>
        <w:jc w:val="both"/>
        <w:rPr>
          <w:rFonts w:ascii="Arial" w:hAnsi="Arial" w:cs="Arial"/>
          <w:sz w:val="22"/>
          <w:szCs w:val="22"/>
        </w:rPr>
      </w:pPr>
    </w:p>
    <w:p w:rsidR="005D0E4B" w:rsidRPr="00826A58" w:rsidRDefault="005D0E4B" w:rsidP="0096261F">
      <w:pPr>
        <w:ind w:firstLine="360"/>
        <w:jc w:val="both"/>
        <w:rPr>
          <w:rFonts w:ascii="Arial" w:hAnsi="Arial" w:cs="Arial"/>
          <w:sz w:val="22"/>
          <w:szCs w:val="22"/>
        </w:rPr>
      </w:pPr>
      <w:r w:rsidRPr="00C078DA">
        <w:rPr>
          <w:rFonts w:ascii="Arial" w:hAnsi="Arial" w:cs="Arial"/>
          <w:sz w:val="22"/>
          <w:szCs w:val="22"/>
        </w:rPr>
        <w:lastRenderedPageBreak/>
        <w:t xml:space="preserve">Así mismo, tratándose de las personas que obtengan los premios derivados de las actividades de juego con apuestas permitidas, quedan obligados al pago de las contribuciones que estipule la Ley en la </w:t>
      </w:r>
      <w:r w:rsidRPr="00826A58">
        <w:rPr>
          <w:rFonts w:ascii="Arial" w:hAnsi="Arial" w:cs="Arial"/>
          <w:sz w:val="22"/>
          <w:szCs w:val="22"/>
        </w:rPr>
        <w:t xml:space="preserve">materia. Estos se cubrirán en el momento en que sean pagados o entregados él o los premios obtenidos.  </w:t>
      </w:r>
    </w:p>
    <w:p w:rsidR="005D0E4B" w:rsidRPr="00826A58" w:rsidRDefault="005D0E4B" w:rsidP="005D0E4B">
      <w:pPr>
        <w:jc w:val="both"/>
        <w:rPr>
          <w:rFonts w:ascii="Arial" w:hAnsi="Arial" w:cs="Arial"/>
          <w:sz w:val="22"/>
          <w:szCs w:val="22"/>
        </w:rPr>
      </w:pPr>
    </w:p>
    <w:p w:rsidR="005D0E4B" w:rsidRPr="00826A58" w:rsidRDefault="005D0E4B" w:rsidP="005D0E4B">
      <w:pPr>
        <w:jc w:val="both"/>
        <w:rPr>
          <w:rFonts w:ascii="Arial" w:hAnsi="Arial" w:cs="Arial"/>
          <w:sz w:val="22"/>
          <w:szCs w:val="22"/>
        </w:rPr>
      </w:pPr>
      <w:r w:rsidRPr="00826A58">
        <w:rPr>
          <w:rFonts w:ascii="Arial" w:hAnsi="Arial" w:cs="Arial"/>
          <w:b/>
          <w:bCs/>
          <w:sz w:val="22"/>
          <w:szCs w:val="22"/>
        </w:rPr>
        <w:t>ARTÍCULO 52º.</w:t>
      </w:r>
      <w:r w:rsidRPr="00826A58">
        <w:rPr>
          <w:rFonts w:ascii="Arial" w:hAnsi="Arial" w:cs="Arial"/>
          <w:sz w:val="22"/>
          <w:szCs w:val="22"/>
        </w:rPr>
        <w:t xml:space="preserve"> Este impuesto será cubierto conforme a lo siguiente:</w:t>
      </w:r>
    </w:p>
    <w:p w:rsidR="005D0E4B" w:rsidRPr="00826A58" w:rsidRDefault="005D0E4B" w:rsidP="005D0E4B">
      <w:pPr>
        <w:jc w:val="both"/>
        <w:rPr>
          <w:rFonts w:ascii="Arial" w:hAnsi="Arial" w:cs="Arial"/>
          <w:sz w:val="22"/>
          <w:szCs w:val="22"/>
        </w:rPr>
      </w:pPr>
    </w:p>
    <w:p w:rsidR="005D0E4B" w:rsidRPr="00826A58" w:rsidRDefault="005D0E4B" w:rsidP="00AC0684">
      <w:pPr>
        <w:numPr>
          <w:ilvl w:val="0"/>
          <w:numId w:val="11"/>
        </w:numPr>
        <w:tabs>
          <w:tab w:val="left" w:pos="0"/>
        </w:tabs>
        <w:ind w:left="0" w:firstLine="0"/>
        <w:jc w:val="both"/>
        <w:rPr>
          <w:rFonts w:ascii="Arial" w:hAnsi="Arial" w:cs="Arial"/>
          <w:sz w:val="22"/>
          <w:szCs w:val="22"/>
        </w:rPr>
      </w:pPr>
      <w:r w:rsidRPr="00826A58">
        <w:rPr>
          <w:rFonts w:ascii="Arial" w:hAnsi="Arial" w:cs="Arial"/>
          <w:sz w:val="22"/>
          <w:szCs w:val="22"/>
        </w:rPr>
        <w:t>Rifas autorizadas por las Autoridades competentes sobre el monto de las actuaciones, billetes o boletos, del 10% al 15%.</w:t>
      </w:r>
    </w:p>
    <w:p w:rsidR="004E46DD" w:rsidRPr="00826A58" w:rsidRDefault="004E46DD" w:rsidP="004E46DD">
      <w:pPr>
        <w:tabs>
          <w:tab w:val="left" w:pos="0"/>
        </w:tabs>
        <w:jc w:val="both"/>
        <w:rPr>
          <w:rFonts w:ascii="Arial" w:hAnsi="Arial" w:cs="Arial"/>
          <w:sz w:val="22"/>
          <w:szCs w:val="22"/>
        </w:rPr>
      </w:pPr>
    </w:p>
    <w:p w:rsidR="005D0E4B" w:rsidRPr="00826A58" w:rsidRDefault="005D0E4B" w:rsidP="00AC0684">
      <w:pPr>
        <w:numPr>
          <w:ilvl w:val="0"/>
          <w:numId w:val="11"/>
        </w:numPr>
        <w:tabs>
          <w:tab w:val="left" w:pos="0"/>
        </w:tabs>
        <w:ind w:left="0" w:firstLine="0"/>
        <w:jc w:val="both"/>
        <w:rPr>
          <w:rFonts w:ascii="Arial" w:hAnsi="Arial" w:cs="Arial"/>
          <w:sz w:val="22"/>
          <w:szCs w:val="22"/>
        </w:rPr>
      </w:pPr>
      <w:r w:rsidRPr="00826A58">
        <w:rPr>
          <w:rFonts w:ascii="Arial" w:hAnsi="Arial" w:cs="Arial"/>
          <w:sz w:val="22"/>
          <w:szCs w:val="22"/>
        </w:rPr>
        <w:t xml:space="preserve">Loterías de tablas de números, etc., del 10% al 15% </w:t>
      </w:r>
    </w:p>
    <w:p w:rsidR="004E46DD" w:rsidRPr="00826A58" w:rsidRDefault="004E46DD" w:rsidP="004E46DD">
      <w:pPr>
        <w:tabs>
          <w:tab w:val="left" w:pos="0"/>
        </w:tabs>
        <w:jc w:val="both"/>
        <w:rPr>
          <w:rFonts w:ascii="Arial" w:hAnsi="Arial" w:cs="Arial"/>
          <w:sz w:val="22"/>
          <w:szCs w:val="22"/>
        </w:rPr>
      </w:pPr>
    </w:p>
    <w:p w:rsidR="005D0E4B" w:rsidRPr="00826A58" w:rsidRDefault="005D0E4B" w:rsidP="00AC0684">
      <w:pPr>
        <w:numPr>
          <w:ilvl w:val="0"/>
          <w:numId w:val="11"/>
        </w:numPr>
        <w:tabs>
          <w:tab w:val="left" w:pos="0"/>
        </w:tabs>
        <w:ind w:left="0" w:firstLine="0"/>
        <w:jc w:val="both"/>
        <w:rPr>
          <w:rFonts w:ascii="Arial" w:hAnsi="Arial" w:cs="Arial"/>
          <w:sz w:val="22"/>
          <w:szCs w:val="22"/>
        </w:rPr>
      </w:pPr>
      <w:r w:rsidRPr="00826A58">
        <w:rPr>
          <w:rFonts w:ascii="Arial" w:hAnsi="Arial" w:cs="Arial"/>
          <w:sz w:val="22"/>
          <w:szCs w:val="22"/>
        </w:rPr>
        <w:t>Apuestas por eventos deportivos y otros, en vivo u otro medio de comunicación sobre el monto del 8% que genere la entrada bruta.</w:t>
      </w:r>
    </w:p>
    <w:p w:rsidR="005D0E4B" w:rsidRPr="00826A58" w:rsidRDefault="005D0E4B" w:rsidP="007C496B">
      <w:pPr>
        <w:tabs>
          <w:tab w:val="left" w:pos="0"/>
        </w:tabs>
        <w:jc w:val="both"/>
        <w:rPr>
          <w:rFonts w:ascii="Arial" w:hAnsi="Arial" w:cs="Arial"/>
          <w:sz w:val="22"/>
          <w:szCs w:val="22"/>
        </w:rPr>
      </w:pPr>
    </w:p>
    <w:p w:rsidR="005D0E4B" w:rsidRPr="00826A58" w:rsidRDefault="005D0E4B" w:rsidP="00241380">
      <w:pPr>
        <w:ind w:firstLine="360"/>
        <w:jc w:val="both"/>
        <w:rPr>
          <w:rFonts w:ascii="Arial" w:hAnsi="Arial" w:cs="Arial"/>
          <w:sz w:val="22"/>
          <w:szCs w:val="22"/>
        </w:rPr>
      </w:pPr>
      <w:r w:rsidRPr="00826A58">
        <w:rPr>
          <w:rFonts w:ascii="Arial" w:hAnsi="Arial" w:cs="Arial"/>
          <w:sz w:val="22"/>
          <w:szCs w:val="22"/>
        </w:rPr>
        <w:t xml:space="preserve">En los casos de las Fracciones I y II los causantes cubrirán el impuesto al momento de la obtención del ingreso. En el caso de la fracción III lo cubrirán mensualmente o cuando se realice el evento en vivo. </w:t>
      </w:r>
    </w:p>
    <w:p w:rsidR="005D0E4B" w:rsidRPr="00826A58" w:rsidRDefault="005D0E4B" w:rsidP="00241380">
      <w:pPr>
        <w:ind w:firstLine="360"/>
        <w:jc w:val="both"/>
        <w:rPr>
          <w:rFonts w:ascii="Arial" w:hAnsi="Arial" w:cs="Arial"/>
          <w:sz w:val="22"/>
          <w:szCs w:val="22"/>
        </w:rPr>
      </w:pPr>
    </w:p>
    <w:p w:rsidR="00241380" w:rsidRPr="00241380" w:rsidRDefault="005D0E4B" w:rsidP="00241380">
      <w:pPr>
        <w:jc w:val="both"/>
        <w:rPr>
          <w:rFonts w:ascii="Arial" w:hAnsi="Arial" w:cs="Arial"/>
          <w:sz w:val="22"/>
          <w:szCs w:val="22"/>
        </w:rPr>
      </w:pPr>
      <w:r w:rsidRPr="00826A58">
        <w:rPr>
          <w:rFonts w:ascii="Arial" w:hAnsi="Arial" w:cs="Arial"/>
          <w:b/>
          <w:bCs/>
          <w:sz w:val="22"/>
          <w:szCs w:val="22"/>
        </w:rPr>
        <w:t>ARTÍCULO 53º.</w:t>
      </w:r>
      <w:r w:rsidR="00241380">
        <w:rPr>
          <w:rFonts w:ascii="Arial" w:hAnsi="Arial" w:cs="Arial"/>
          <w:sz w:val="22"/>
          <w:szCs w:val="22"/>
        </w:rPr>
        <w:t xml:space="preserve"> </w:t>
      </w:r>
      <w:r w:rsidR="00241380" w:rsidRPr="00241380">
        <w:rPr>
          <w:rFonts w:ascii="Arial" w:hAnsi="Arial" w:cs="Arial"/>
          <w:sz w:val="22"/>
          <w:szCs w:val="22"/>
        </w:rPr>
        <w:t xml:space="preserve">Quienes celebren loterías, rifas, sorteos y juegos permitidos por la ley de manera ocasional por las que deban pagar el impuesto en los términos de este Capítulo, deberán presentar declaración en las oficinas de Recaudación de Rentas del Municipio dentro de los cinco días siguientes a aquel en que se celebre el evento. Los causantes de este impuesto se sujetarán a lo establecido en lo conducente por el Reglamento de Espectáculos Públicos y demás disposiciones vigentes del H. Ayuntamiento de Los Cabos. </w:t>
      </w:r>
    </w:p>
    <w:p w:rsidR="00241380" w:rsidRPr="00241380" w:rsidRDefault="00241380" w:rsidP="00241380">
      <w:pPr>
        <w:ind w:firstLine="360"/>
        <w:jc w:val="both"/>
        <w:rPr>
          <w:rFonts w:ascii="Arial" w:hAnsi="Arial" w:cs="Arial"/>
          <w:sz w:val="22"/>
          <w:szCs w:val="22"/>
        </w:rPr>
      </w:pPr>
    </w:p>
    <w:p w:rsidR="00241380" w:rsidRPr="00241380" w:rsidRDefault="00241380" w:rsidP="00241380">
      <w:pPr>
        <w:ind w:firstLine="360"/>
        <w:jc w:val="both"/>
        <w:rPr>
          <w:rFonts w:ascii="Arial" w:hAnsi="Arial" w:cs="Arial"/>
          <w:sz w:val="22"/>
          <w:szCs w:val="22"/>
        </w:rPr>
      </w:pPr>
      <w:r w:rsidRPr="00241380">
        <w:rPr>
          <w:rFonts w:ascii="Arial" w:hAnsi="Arial" w:cs="Arial"/>
          <w:sz w:val="22"/>
          <w:szCs w:val="22"/>
        </w:rPr>
        <w:t>Se faculta la persona titular de la Presidencia Municipal para otorgar estímulos fiscales proporcionalmente sobre estos impuestos cuando se trate de los espectáculos cuyos productos se destinen en todo o en parte a alguna beneficencia</w:t>
      </w:r>
      <w:r>
        <w:rPr>
          <w:rFonts w:ascii="Arial" w:hAnsi="Arial" w:cs="Arial"/>
          <w:sz w:val="22"/>
          <w:szCs w:val="22"/>
        </w:rPr>
        <w:t xml:space="preserve"> u obra pública del Municipio. </w:t>
      </w:r>
    </w:p>
    <w:p w:rsidR="005D0E4B" w:rsidRPr="00241380" w:rsidRDefault="005D0E4B" w:rsidP="005D0E4B">
      <w:pPr>
        <w:pStyle w:val="Ttulo7"/>
        <w:spacing w:line="240" w:lineRule="auto"/>
        <w:rPr>
          <w:rFonts w:ascii="Arial" w:hAnsi="Arial" w:cs="Arial"/>
          <w:sz w:val="20"/>
          <w:szCs w:val="20"/>
        </w:rPr>
      </w:pPr>
    </w:p>
    <w:p w:rsidR="004E46DD" w:rsidRPr="007E0F18" w:rsidRDefault="004E46DD" w:rsidP="004E46DD">
      <w:pPr>
        <w:rPr>
          <w:sz w:val="16"/>
          <w:szCs w:val="16"/>
          <w:lang w:val="es-MX"/>
        </w:rPr>
      </w:pPr>
    </w:p>
    <w:p w:rsidR="005D0E4B" w:rsidRDefault="005D0E4B" w:rsidP="005D0E4B">
      <w:pPr>
        <w:pStyle w:val="Ttulo7"/>
        <w:spacing w:line="240" w:lineRule="auto"/>
        <w:rPr>
          <w:rFonts w:ascii="Arial" w:hAnsi="Arial" w:cs="Arial"/>
          <w:sz w:val="22"/>
          <w:szCs w:val="22"/>
          <w:lang w:val="es-MX"/>
        </w:rPr>
      </w:pPr>
      <w:r w:rsidRPr="00C078DA">
        <w:rPr>
          <w:rFonts w:ascii="Arial" w:hAnsi="Arial" w:cs="Arial"/>
          <w:sz w:val="22"/>
          <w:szCs w:val="22"/>
          <w:lang w:val="es-MX"/>
        </w:rPr>
        <w:t>Capítulo Quinto</w:t>
      </w:r>
    </w:p>
    <w:p w:rsidR="00826A58" w:rsidRPr="00826A58" w:rsidRDefault="00826A58" w:rsidP="00826A58">
      <w:pPr>
        <w:rPr>
          <w:sz w:val="16"/>
          <w:szCs w:val="16"/>
          <w:lang w:val="es-MX"/>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Impuesto sobre Urbanización</w:t>
      </w:r>
    </w:p>
    <w:p w:rsidR="005D0E4B" w:rsidRPr="00C078DA" w:rsidRDefault="005D0E4B" w:rsidP="005D0E4B">
      <w:pPr>
        <w:pStyle w:val="p11"/>
        <w:widowControl/>
        <w:spacing w:line="240" w:lineRule="auto"/>
        <w:rPr>
          <w:rFonts w:ascii="Arial" w:hAnsi="Arial" w:cs="Arial"/>
          <w:sz w:val="22"/>
          <w:szCs w:val="22"/>
          <w:lang w:val="es-MX"/>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54º.</w:t>
      </w:r>
      <w:r w:rsidRPr="00C078DA">
        <w:rPr>
          <w:rFonts w:ascii="Arial" w:hAnsi="Arial" w:cs="Arial"/>
          <w:sz w:val="22"/>
          <w:szCs w:val="22"/>
        </w:rPr>
        <w:t xml:space="preserve"> Son objeto del impuesto sobre urbanización los solares baldíos que no estén cercados, ni embanquetados o con construcciones ruinosas. </w:t>
      </w:r>
    </w:p>
    <w:p w:rsidR="005D0E4B" w:rsidRPr="00C078DA" w:rsidRDefault="005D0E4B" w:rsidP="005D0E4B">
      <w:pPr>
        <w:jc w:val="both"/>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55º.</w:t>
      </w:r>
      <w:r w:rsidRPr="00C078DA">
        <w:rPr>
          <w:rFonts w:ascii="Arial" w:hAnsi="Arial" w:cs="Arial"/>
          <w:sz w:val="22"/>
          <w:szCs w:val="22"/>
        </w:rPr>
        <w:t xml:space="preserve"> Son sujetos del impuesto por deuda propia y con responsabilidad directa, los propietarios de los solares mencionados en el Artículo anterior y los poseedores de los mismos cuando no exista propietario, cuando la posesión se derive de contratos compra venta con reserva de dominio.</w:t>
      </w:r>
    </w:p>
    <w:p w:rsidR="005D0E4B" w:rsidRPr="00C078DA" w:rsidRDefault="005D0E4B" w:rsidP="005D0E4B">
      <w:pPr>
        <w:jc w:val="both"/>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56º.</w:t>
      </w:r>
      <w:r w:rsidRPr="00C078DA">
        <w:rPr>
          <w:rFonts w:ascii="Arial" w:hAnsi="Arial" w:cs="Arial"/>
          <w:sz w:val="22"/>
          <w:szCs w:val="22"/>
        </w:rPr>
        <w:t xml:space="preserve"> Son sujetos de este mismo impuesto por deuda ajena y responsabilidad objetiva, los arrendadores y adquirientes por cualquier titulo de los solares mencionados en el Artículo 54.</w:t>
      </w:r>
    </w:p>
    <w:p w:rsidR="005D0E4B" w:rsidRPr="00C078DA" w:rsidRDefault="005D0E4B" w:rsidP="005D0E4B">
      <w:pPr>
        <w:jc w:val="both"/>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 xml:space="preserve">ARTÍCULO 57º. </w:t>
      </w:r>
      <w:r w:rsidRPr="00C078DA">
        <w:rPr>
          <w:rFonts w:ascii="Arial" w:hAnsi="Arial" w:cs="Arial"/>
          <w:sz w:val="22"/>
          <w:szCs w:val="22"/>
        </w:rPr>
        <w:t>Son sujetos por deuda ajena y con responsabilidad solidaria, los propietarios de solares contemplados en el Artículo 54 que los hubiesen vendido con reserva de dominio.</w:t>
      </w:r>
    </w:p>
    <w:p w:rsidR="005D0E4B" w:rsidRPr="00C078DA" w:rsidRDefault="005D0E4B" w:rsidP="005D0E4B">
      <w:pPr>
        <w:jc w:val="both"/>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58º.</w:t>
      </w:r>
      <w:r w:rsidRPr="00C078DA">
        <w:rPr>
          <w:rFonts w:ascii="Arial" w:hAnsi="Arial" w:cs="Arial"/>
          <w:sz w:val="22"/>
          <w:szCs w:val="22"/>
        </w:rPr>
        <w:t xml:space="preserve"> Son sujetos por deuda ajena y con responsabilidad substituta, los empleados de la Tesorería Municipal que formulen certificados de no adeudo cuando existan impuestos insolutos y </w:t>
      </w:r>
      <w:r w:rsidRPr="00C078DA">
        <w:rPr>
          <w:rFonts w:ascii="Arial" w:hAnsi="Arial" w:cs="Arial"/>
          <w:sz w:val="22"/>
          <w:szCs w:val="22"/>
        </w:rPr>
        <w:lastRenderedPageBreak/>
        <w:t>los Notarios Públicos cuando autoricen actos de traslación de dominio, sin la comprobación correspondiente de dichos impuestos.</w:t>
      </w:r>
    </w:p>
    <w:p w:rsidR="005D0E4B" w:rsidRPr="00C078DA" w:rsidRDefault="005D0E4B" w:rsidP="005D0E4B">
      <w:pPr>
        <w:jc w:val="both"/>
        <w:rPr>
          <w:rFonts w:ascii="Arial" w:hAnsi="Arial" w:cs="Arial"/>
          <w:sz w:val="22"/>
          <w:szCs w:val="22"/>
        </w:rPr>
      </w:pPr>
    </w:p>
    <w:p w:rsidR="005D0E4B" w:rsidRPr="00C078DA" w:rsidRDefault="005D0E4B" w:rsidP="005D0E4B">
      <w:pPr>
        <w:jc w:val="both"/>
        <w:rPr>
          <w:rFonts w:ascii="Arial" w:hAnsi="Arial" w:cs="Arial"/>
          <w:b/>
          <w:bCs/>
          <w:sz w:val="22"/>
          <w:szCs w:val="22"/>
        </w:rPr>
      </w:pPr>
      <w:r w:rsidRPr="00C078DA">
        <w:rPr>
          <w:rFonts w:ascii="Arial" w:hAnsi="Arial" w:cs="Arial"/>
          <w:b/>
          <w:bCs/>
          <w:sz w:val="22"/>
          <w:szCs w:val="22"/>
        </w:rPr>
        <w:t>ARTÍCULO 59º.</w:t>
      </w:r>
      <w:r w:rsidRPr="00C078DA">
        <w:rPr>
          <w:rFonts w:ascii="Arial" w:hAnsi="Arial" w:cs="Arial"/>
          <w:sz w:val="22"/>
          <w:szCs w:val="22"/>
        </w:rPr>
        <w:t xml:space="preserve"> El impuesto será causado anualmente conforme a la siguiente:</w:t>
      </w:r>
    </w:p>
    <w:p w:rsidR="005D0E4B" w:rsidRPr="00241380" w:rsidRDefault="005D0E4B" w:rsidP="005D0E4B">
      <w:pPr>
        <w:jc w:val="center"/>
        <w:rPr>
          <w:rFonts w:ascii="Arial" w:hAnsi="Arial" w:cs="Arial"/>
          <w:b/>
          <w:bCs/>
          <w:sz w:val="22"/>
          <w:szCs w:val="22"/>
        </w:rPr>
      </w:pPr>
    </w:p>
    <w:p w:rsidR="005D0E4B" w:rsidRPr="00C078DA" w:rsidRDefault="005D0E4B" w:rsidP="005D0E4B">
      <w:pPr>
        <w:jc w:val="center"/>
        <w:rPr>
          <w:rFonts w:ascii="Arial" w:hAnsi="Arial" w:cs="Arial"/>
          <w:b/>
          <w:bCs/>
          <w:sz w:val="22"/>
          <w:szCs w:val="22"/>
          <w:lang w:val="pt-BR"/>
        </w:rPr>
      </w:pPr>
      <w:r w:rsidRPr="00C078DA">
        <w:rPr>
          <w:rFonts w:ascii="Arial" w:hAnsi="Arial" w:cs="Arial"/>
          <w:b/>
          <w:bCs/>
          <w:sz w:val="22"/>
          <w:szCs w:val="22"/>
          <w:lang w:val="pt-BR"/>
        </w:rPr>
        <w:t>T A R I F A :</w:t>
      </w:r>
    </w:p>
    <w:p w:rsidR="005D0E4B" w:rsidRPr="00C078DA" w:rsidRDefault="005D0E4B" w:rsidP="005D0E4B">
      <w:pPr>
        <w:jc w:val="center"/>
        <w:rPr>
          <w:rFonts w:ascii="Arial" w:hAnsi="Arial" w:cs="Arial"/>
          <w:b/>
          <w:bCs/>
          <w:sz w:val="22"/>
          <w:szCs w:val="22"/>
          <w:lang w:val="pt-BR"/>
        </w:rPr>
      </w:pPr>
    </w:p>
    <w:p w:rsidR="005D0E4B" w:rsidRPr="00C078DA" w:rsidRDefault="005D0E4B" w:rsidP="005D0E4B">
      <w:pPr>
        <w:pStyle w:val="Textoindependiente"/>
        <w:rPr>
          <w:sz w:val="22"/>
          <w:szCs w:val="22"/>
          <w:lang w:val="pt-BR"/>
        </w:rPr>
      </w:pPr>
      <w:r w:rsidRPr="00C078DA">
        <w:rPr>
          <w:sz w:val="22"/>
          <w:szCs w:val="22"/>
          <w:lang w:val="pt-BR"/>
        </w:rPr>
        <w:t>a). Zona pavimentada, asfaltada, adoquinada o empedrada.</w:t>
      </w:r>
    </w:p>
    <w:p w:rsidR="005D0E4B" w:rsidRDefault="005D0E4B" w:rsidP="005D0E4B">
      <w:pPr>
        <w:jc w:val="both"/>
        <w:rPr>
          <w:rFonts w:ascii="Arial" w:hAnsi="Arial" w:cs="Arial"/>
          <w:sz w:val="16"/>
          <w:szCs w:val="16"/>
          <w:lang w:val="pt-BR"/>
        </w:rPr>
      </w:pPr>
    </w:p>
    <w:p w:rsidR="004E46DD" w:rsidRPr="004E46DD" w:rsidRDefault="004E46DD" w:rsidP="005D0E4B">
      <w:pPr>
        <w:jc w:val="both"/>
        <w:rPr>
          <w:rFonts w:ascii="Arial" w:hAnsi="Arial" w:cs="Arial"/>
          <w:sz w:val="16"/>
          <w:szCs w:val="16"/>
          <w:lang w:val="pt-BR"/>
        </w:rPr>
      </w:pPr>
    </w:p>
    <w:tbl>
      <w:tblPr>
        <w:tblW w:w="0" w:type="auto"/>
        <w:tblCellMar>
          <w:left w:w="70" w:type="dxa"/>
          <w:right w:w="70" w:type="dxa"/>
        </w:tblCellMar>
        <w:tblLook w:val="0000" w:firstRow="0" w:lastRow="0" w:firstColumn="0" w:lastColumn="0" w:noHBand="0" w:noVBand="0"/>
      </w:tblPr>
      <w:tblGrid>
        <w:gridCol w:w="4748"/>
        <w:gridCol w:w="146"/>
        <w:gridCol w:w="4966"/>
      </w:tblGrid>
      <w:tr w:rsidR="005D0E4B" w:rsidRPr="00C078DA" w:rsidTr="00362A99">
        <w:tblPrEx>
          <w:tblCellMar>
            <w:top w:w="0" w:type="dxa"/>
            <w:bottom w:w="0" w:type="dxa"/>
          </w:tblCellMar>
        </w:tblPrEx>
        <w:tc>
          <w:tcPr>
            <w:tcW w:w="4748" w:type="dxa"/>
          </w:tcPr>
          <w:p w:rsidR="005D0E4B" w:rsidRPr="00AD1F1D" w:rsidRDefault="005D0E4B" w:rsidP="00362A99">
            <w:pPr>
              <w:tabs>
                <w:tab w:val="left" w:pos="420"/>
              </w:tabs>
              <w:ind w:left="426" w:hanging="426"/>
              <w:jc w:val="both"/>
              <w:rPr>
                <w:rFonts w:ascii="Arial" w:hAnsi="Arial" w:cs="Arial"/>
                <w:sz w:val="22"/>
                <w:szCs w:val="22"/>
                <w:highlight w:val="yellow"/>
              </w:rPr>
            </w:pPr>
            <w:r w:rsidRPr="00AD1F1D">
              <w:rPr>
                <w:rFonts w:ascii="Arial" w:hAnsi="Arial" w:cs="Arial"/>
                <w:sz w:val="22"/>
                <w:szCs w:val="22"/>
              </w:rPr>
              <w:t>1.- Solares baldíos, no cercados por metro lineal o fracción:</w:t>
            </w:r>
          </w:p>
        </w:tc>
        <w:tc>
          <w:tcPr>
            <w:tcW w:w="0" w:type="auto"/>
          </w:tcPr>
          <w:p w:rsidR="005D0E4B" w:rsidRPr="00C078DA" w:rsidRDefault="005D0E4B" w:rsidP="00710F2D">
            <w:pPr>
              <w:jc w:val="both"/>
              <w:rPr>
                <w:rFonts w:ascii="Arial" w:hAnsi="Arial" w:cs="Arial"/>
                <w:sz w:val="22"/>
                <w:szCs w:val="22"/>
              </w:rPr>
            </w:pPr>
          </w:p>
        </w:tc>
        <w:tc>
          <w:tcPr>
            <w:tcW w:w="0" w:type="auto"/>
          </w:tcPr>
          <w:p w:rsidR="005D0E4B" w:rsidRDefault="00362A99" w:rsidP="00362A99">
            <w:pPr>
              <w:ind w:left="351"/>
              <w:jc w:val="both"/>
              <w:rPr>
                <w:rFonts w:ascii="Arial" w:hAnsi="Arial" w:cs="Arial"/>
                <w:sz w:val="22"/>
                <w:szCs w:val="22"/>
              </w:rPr>
            </w:pPr>
            <w:r>
              <w:rPr>
                <w:rFonts w:ascii="Arial" w:hAnsi="Arial" w:cs="Arial"/>
                <w:sz w:val="22"/>
                <w:szCs w:val="22"/>
              </w:rPr>
              <w:t>1% del valor diario de la Unidad de Medida y Actualización.</w:t>
            </w:r>
          </w:p>
          <w:p w:rsidR="00362A99" w:rsidRPr="00362A99" w:rsidRDefault="00362A99" w:rsidP="00362A99">
            <w:pPr>
              <w:ind w:left="351"/>
              <w:jc w:val="both"/>
              <w:rPr>
                <w:rFonts w:ascii="Arial" w:hAnsi="Arial" w:cs="Arial"/>
                <w:sz w:val="16"/>
                <w:szCs w:val="16"/>
              </w:rPr>
            </w:pPr>
          </w:p>
        </w:tc>
      </w:tr>
      <w:tr w:rsidR="005D0E4B" w:rsidRPr="00C078DA" w:rsidTr="00362A99">
        <w:tblPrEx>
          <w:tblCellMar>
            <w:top w:w="0" w:type="dxa"/>
            <w:bottom w:w="0" w:type="dxa"/>
          </w:tblCellMar>
        </w:tblPrEx>
        <w:tc>
          <w:tcPr>
            <w:tcW w:w="4748" w:type="dxa"/>
          </w:tcPr>
          <w:p w:rsidR="005D0E4B" w:rsidRPr="00C078DA" w:rsidRDefault="005D0E4B" w:rsidP="00362A99">
            <w:pPr>
              <w:tabs>
                <w:tab w:val="left" w:pos="420"/>
              </w:tabs>
              <w:ind w:left="426" w:hanging="426"/>
              <w:jc w:val="both"/>
              <w:rPr>
                <w:rFonts w:ascii="Arial" w:hAnsi="Arial" w:cs="Arial"/>
                <w:sz w:val="22"/>
                <w:szCs w:val="22"/>
              </w:rPr>
            </w:pPr>
            <w:r w:rsidRPr="00C078DA">
              <w:rPr>
                <w:rFonts w:ascii="Arial" w:hAnsi="Arial" w:cs="Arial"/>
                <w:sz w:val="22"/>
                <w:szCs w:val="22"/>
              </w:rPr>
              <w:t xml:space="preserve">2.- </w:t>
            </w:r>
            <w:r w:rsidR="00362A99">
              <w:rPr>
                <w:rFonts w:ascii="Arial" w:hAnsi="Arial" w:cs="Arial"/>
                <w:sz w:val="22"/>
                <w:szCs w:val="22"/>
              </w:rPr>
              <w:t xml:space="preserve"> </w:t>
            </w:r>
            <w:r w:rsidRPr="00C078DA">
              <w:rPr>
                <w:rFonts w:ascii="Arial" w:hAnsi="Arial" w:cs="Arial"/>
                <w:sz w:val="22"/>
                <w:szCs w:val="22"/>
              </w:rPr>
              <w:t>Solares sin edificar, por metro cuadrado:</w:t>
            </w:r>
          </w:p>
        </w:tc>
        <w:tc>
          <w:tcPr>
            <w:tcW w:w="0" w:type="auto"/>
          </w:tcPr>
          <w:p w:rsidR="005D0E4B" w:rsidRPr="00C078DA" w:rsidRDefault="005D0E4B" w:rsidP="00710F2D">
            <w:pPr>
              <w:jc w:val="both"/>
              <w:rPr>
                <w:rFonts w:ascii="Arial" w:hAnsi="Arial" w:cs="Arial"/>
                <w:sz w:val="22"/>
                <w:szCs w:val="22"/>
              </w:rPr>
            </w:pPr>
          </w:p>
        </w:tc>
        <w:tc>
          <w:tcPr>
            <w:tcW w:w="0" w:type="auto"/>
          </w:tcPr>
          <w:p w:rsidR="005D0E4B" w:rsidRDefault="00362A99" w:rsidP="00362A99">
            <w:pPr>
              <w:ind w:left="351"/>
              <w:jc w:val="both"/>
              <w:rPr>
                <w:rFonts w:ascii="Arial" w:hAnsi="Arial" w:cs="Arial"/>
                <w:sz w:val="22"/>
                <w:szCs w:val="22"/>
              </w:rPr>
            </w:pPr>
            <w:r>
              <w:rPr>
                <w:rFonts w:ascii="Arial" w:hAnsi="Arial" w:cs="Arial"/>
                <w:sz w:val="22"/>
                <w:szCs w:val="22"/>
              </w:rPr>
              <w:t>0.5% del valor diario de la Unidad de Medida y Actualización.</w:t>
            </w:r>
          </w:p>
          <w:p w:rsidR="00362A99" w:rsidRPr="00362A99" w:rsidRDefault="00362A99" w:rsidP="00362A99">
            <w:pPr>
              <w:ind w:left="351"/>
              <w:jc w:val="both"/>
              <w:rPr>
                <w:rFonts w:ascii="Arial" w:hAnsi="Arial" w:cs="Arial"/>
                <w:sz w:val="16"/>
                <w:szCs w:val="16"/>
              </w:rPr>
            </w:pPr>
          </w:p>
        </w:tc>
      </w:tr>
      <w:tr w:rsidR="005D0E4B" w:rsidRPr="00C078DA" w:rsidTr="00362A99">
        <w:tblPrEx>
          <w:tblCellMar>
            <w:top w:w="0" w:type="dxa"/>
            <w:bottom w:w="0" w:type="dxa"/>
          </w:tblCellMar>
        </w:tblPrEx>
        <w:tc>
          <w:tcPr>
            <w:tcW w:w="4748" w:type="dxa"/>
          </w:tcPr>
          <w:p w:rsidR="005D0E4B" w:rsidRPr="00C078DA" w:rsidRDefault="005D0E4B" w:rsidP="00362A99">
            <w:pPr>
              <w:tabs>
                <w:tab w:val="left" w:pos="420"/>
              </w:tabs>
              <w:ind w:left="426" w:hanging="426"/>
              <w:jc w:val="both"/>
              <w:rPr>
                <w:rFonts w:ascii="Arial" w:hAnsi="Arial" w:cs="Arial"/>
                <w:sz w:val="22"/>
                <w:szCs w:val="22"/>
              </w:rPr>
            </w:pPr>
            <w:r w:rsidRPr="00C078DA">
              <w:rPr>
                <w:rFonts w:ascii="Arial" w:hAnsi="Arial" w:cs="Arial"/>
                <w:sz w:val="22"/>
                <w:szCs w:val="22"/>
              </w:rPr>
              <w:t xml:space="preserve">3.- </w:t>
            </w:r>
            <w:r w:rsidR="00362A99">
              <w:rPr>
                <w:rFonts w:ascii="Arial" w:hAnsi="Arial" w:cs="Arial"/>
                <w:sz w:val="22"/>
                <w:szCs w:val="22"/>
              </w:rPr>
              <w:t xml:space="preserve"> </w:t>
            </w:r>
            <w:r w:rsidRPr="00C078DA">
              <w:rPr>
                <w:rFonts w:ascii="Arial" w:hAnsi="Arial" w:cs="Arial"/>
                <w:sz w:val="22"/>
                <w:szCs w:val="22"/>
              </w:rPr>
              <w:t>Solares sin banqueta, por metro lineal:</w:t>
            </w:r>
          </w:p>
        </w:tc>
        <w:tc>
          <w:tcPr>
            <w:tcW w:w="0" w:type="auto"/>
          </w:tcPr>
          <w:p w:rsidR="005D0E4B" w:rsidRPr="00C078DA" w:rsidRDefault="005D0E4B" w:rsidP="00710F2D">
            <w:pPr>
              <w:jc w:val="both"/>
              <w:rPr>
                <w:rFonts w:ascii="Arial" w:hAnsi="Arial" w:cs="Arial"/>
                <w:sz w:val="22"/>
                <w:szCs w:val="22"/>
              </w:rPr>
            </w:pPr>
          </w:p>
        </w:tc>
        <w:tc>
          <w:tcPr>
            <w:tcW w:w="0" w:type="auto"/>
          </w:tcPr>
          <w:p w:rsidR="005D0E4B" w:rsidRDefault="00362A99" w:rsidP="00362A99">
            <w:pPr>
              <w:ind w:left="351"/>
              <w:jc w:val="both"/>
              <w:rPr>
                <w:rFonts w:ascii="Arial" w:hAnsi="Arial" w:cs="Arial"/>
                <w:sz w:val="22"/>
                <w:szCs w:val="22"/>
              </w:rPr>
            </w:pPr>
            <w:r>
              <w:rPr>
                <w:rFonts w:ascii="Arial" w:hAnsi="Arial" w:cs="Arial"/>
                <w:sz w:val="22"/>
                <w:szCs w:val="22"/>
              </w:rPr>
              <w:t>1% del valor diario de la Unidad de Medida y Actualización.</w:t>
            </w:r>
          </w:p>
          <w:p w:rsidR="00362A99" w:rsidRPr="00362A99" w:rsidRDefault="00362A99" w:rsidP="00362A99">
            <w:pPr>
              <w:ind w:left="351"/>
              <w:jc w:val="both"/>
              <w:rPr>
                <w:rFonts w:ascii="Arial" w:hAnsi="Arial" w:cs="Arial"/>
                <w:sz w:val="16"/>
                <w:szCs w:val="16"/>
              </w:rPr>
            </w:pPr>
          </w:p>
        </w:tc>
      </w:tr>
      <w:tr w:rsidR="005D0E4B" w:rsidRPr="00C078DA" w:rsidTr="00362A99">
        <w:tblPrEx>
          <w:tblCellMar>
            <w:top w:w="0" w:type="dxa"/>
            <w:bottom w:w="0" w:type="dxa"/>
          </w:tblCellMar>
        </w:tblPrEx>
        <w:tc>
          <w:tcPr>
            <w:tcW w:w="4748" w:type="dxa"/>
          </w:tcPr>
          <w:p w:rsidR="005D0E4B" w:rsidRPr="00C078DA" w:rsidRDefault="005D0E4B" w:rsidP="00362A99">
            <w:pPr>
              <w:tabs>
                <w:tab w:val="left" w:pos="420"/>
              </w:tabs>
              <w:ind w:left="426" w:hanging="426"/>
              <w:jc w:val="both"/>
              <w:rPr>
                <w:rFonts w:ascii="Arial" w:hAnsi="Arial" w:cs="Arial"/>
                <w:sz w:val="22"/>
                <w:szCs w:val="22"/>
              </w:rPr>
            </w:pPr>
            <w:r w:rsidRPr="00C078DA">
              <w:rPr>
                <w:rFonts w:ascii="Arial" w:hAnsi="Arial" w:cs="Arial"/>
                <w:sz w:val="22"/>
                <w:szCs w:val="22"/>
              </w:rPr>
              <w:t xml:space="preserve">4.- </w:t>
            </w:r>
            <w:r w:rsidR="00362A99">
              <w:rPr>
                <w:rFonts w:ascii="Arial" w:hAnsi="Arial" w:cs="Arial"/>
                <w:sz w:val="22"/>
                <w:szCs w:val="22"/>
              </w:rPr>
              <w:t xml:space="preserve"> </w:t>
            </w:r>
            <w:r w:rsidRPr="00C078DA">
              <w:rPr>
                <w:rFonts w:ascii="Arial" w:hAnsi="Arial" w:cs="Arial"/>
                <w:sz w:val="22"/>
                <w:szCs w:val="22"/>
              </w:rPr>
              <w:t>Construcciones ruinosas, por metro lineal</w:t>
            </w:r>
          </w:p>
        </w:tc>
        <w:tc>
          <w:tcPr>
            <w:tcW w:w="0" w:type="auto"/>
          </w:tcPr>
          <w:p w:rsidR="005D0E4B" w:rsidRPr="00C078DA" w:rsidRDefault="005D0E4B" w:rsidP="00710F2D">
            <w:pPr>
              <w:jc w:val="both"/>
              <w:rPr>
                <w:rFonts w:ascii="Arial" w:hAnsi="Arial" w:cs="Arial"/>
                <w:sz w:val="22"/>
                <w:szCs w:val="22"/>
              </w:rPr>
            </w:pPr>
          </w:p>
        </w:tc>
        <w:tc>
          <w:tcPr>
            <w:tcW w:w="0" w:type="auto"/>
          </w:tcPr>
          <w:p w:rsidR="005D0E4B" w:rsidRDefault="00362A99" w:rsidP="00362A99">
            <w:pPr>
              <w:ind w:left="351"/>
              <w:jc w:val="both"/>
              <w:rPr>
                <w:rFonts w:ascii="Arial" w:hAnsi="Arial" w:cs="Arial"/>
                <w:sz w:val="22"/>
                <w:szCs w:val="22"/>
              </w:rPr>
            </w:pPr>
            <w:r>
              <w:rPr>
                <w:rFonts w:ascii="Arial" w:hAnsi="Arial" w:cs="Arial"/>
                <w:sz w:val="22"/>
                <w:szCs w:val="22"/>
              </w:rPr>
              <w:t>1% del valor diario de la Unidad de Medida y Actualización.</w:t>
            </w:r>
          </w:p>
          <w:p w:rsidR="00362A99" w:rsidRPr="00362A99" w:rsidRDefault="00362A99" w:rsidP="00362A99">
            <w:pPr>
              <w:ind w:left="351"/>
              <w:jc w:val="both"/>
              <w:rPr>
                <w:rFonts w:ascii="Arial" w:hAnsi="Arial" w:cs="Arial"/>
                <w:sz w:val="16"/>
                <w:szCs w:val="16"/>
              </w:rPr>
            </w:pPr>
          </w:p>
        </w:tc>
      </w:tr>
      <w:tr w:rsidR="005D0E4B" w:rsidRPr="00C078DA" w:rsidTr="00362A99">
        <w:tblPrEx>
          <w:tblCellMar>
            <w:top w:w="0" w:type="dxa"/>
            <w:bottom w:w="0" w:type="dxa"/>
          </w:tblCellMar>
        </w:tblPrEx>
        <w:tc>
          <w:tcPr>
            <w:tcW w:w="4748" w:type="dxa"/>
          </w:tcPr>
          <w:p w:rsidR="005D0E4B" w:rsidRPr="00C078DA" w:rsidRDefault="00362A99" w:rsidP="00362A99">
            <w:pPr>
              <w:tabs>
                <w:tab w:val="left" w:pos="420"/>
              </w:tabs>
              <w:ind w:left="426" w:hanging="426"/>
              <w:jc w:val="both"/>
              <w:rPr>
                <w:rFonts w:ascii="Arial" w:hAnsi="Arial" w:cs="Arial"/>
                <w:sz w:val="22"/>
                <w:szCs w:val="22"/>
              </w:rPr>
            </w:pPr>
            <w:r>
              <w:rPr>
                <w:rFonts w:ascii="Arial" w:hAnsi="Arial" w:cs="Arial"/>
                <w:sz w:val="22"/>
                <w:szCs w:val="22"/>
              </w:rPr>
              <w:t xml:space="preserve">5.- </w:t>
            </w:r>
            <w:r w:rsidR="005D0E4B" w:rsidRPr="00C078DA">
              <w:rPr>
                <w:rFonts w:ascii="Arial" w:hAnsi="Arial" w:cs="Arial"/>
                <w:sz w:val="22"/>
                <w:szCs w:val="22"/>
              </w:rPr>
              <w:t>Construcciones ruinosas, por metro cuadrado de construcción.</w:t>
            </w:r>
          </w:p>
        </w:tc>
        <w:tc>
          <w:tcPr>
            <w:tcW w:w="0" w:type="auto"/>
          </w:tcPr>
          <w:p w:rsidR="005D0E4B" w:rsidRPr="00C078DA" w:rsidRDefault="005D0E4B" w:rsidP="00710F2D">
            <w:pPr>
              <w:jc w:val="both"/>
              <w:rPr>
                <w:rFonts w:ascii="Arial" w:hAnsi="Arial" w:cs="Arial"/>
                <w:sz w:val="22"/>
                <w:szCs w:val="22"/>
              </w:rPr>
            </w:pPr>
          </w:p>
        </w:tc>
        <w:tc>
          <w:tcPr>
            <w:tcW w:w="0" w:type="auto"/>
          </w:tcPr>
          <w:p w:rsidR="005D0E4B" w:rsidRPr="00C078DA" w:rsidRDefault="00362A99" w:rsidP="00362A99">
            <w:pPr>
              <w:ind w:left="351"/>
              <w:jc w:val="both"/>
              <w:rPr>
                <w:rFonts w:ascii="Arial" w:hAnsi="Arial" w:cs="Arial"/>
                <w:sz w:val="22"/>
                <w:szCs w:val="22"/>
              </w:rPr>
            </w:pPr>
            <w:r>
              <w:rPr>
                <w:rFonts w:ascii="Arial" w:hAnsi="Arial" w:cs="Arial"/>
                <w:sz w:val="22"/>
                <w:szCs w:val="22"/>
              </w:rPr>
              <w:t>1% del valor diario de la Unidad de Medida y Actualización.</w:t>
            </w:r>
          </w:p>
        </w:tc>
      </w:tr>
    </w:tbl>
    <w:p w:rsidR="005D0E4B" w:rsidRPr="00C078DA" w:rsidRDefault="005D0E4B" w:rsidP="005D0E4B">
      <w:pPr>
        <w:jc w:val="both"/>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sz w:val="22"/>
          <w:szCs w:val="22"/>
        </w:rPr>
        <w:t>b). Zonas con servicio de energía eléctrica, agua y drenaje, se cobrara el 50% de las tarifas establecidas en el inciso a) de este Artículo.</w:t>
      </w:r>
    </w:p>
    <w:p w:rsidR="005D0E4B" w:rsidRPr="00C078DA" w:rsidRDefault="005D0E4B" w:rsidP="005D0E4B">
      <w:pPr>
        <w:jc w:val="both"/>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60º.</w:t>
      </w:r>
      <w:r w:rsidRPr="00C078DA">
        <w:rPr>
          <w:rFonts w:ascii="Arial" w:hAnsi="Arial" w:cs="Arial"/>
          <w:sz w:val="22"/>
          <w:szCs w:val="22"/>
        </w:rPr>
        <w:t xml:space="preserve"> El impuesto será cubierto a opción de los causantes por bimestres o por semestres adelantados, en los primeros veinte días del primer bimestre o del semestre.</w:t>
      </w:r>
    </w:p>
    <w:p w:rsidR="005D0E4B" w:rsidRPr="00C078DA" w:rsidRDefault="005D0E4B" w:rsidP="005D0E4B">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 xml:space="preserve">ARTÍCULO 61º. </w:t>
      </w:r>
      <w:r w:rsidRPr="00C078DA">
        <w:rPr>
          <w:rFonts w:ascii="Arial" w:hAnsi="Arial" w:cs="Arial"/>
          <w:sz w:val="22"/>
          <w:szCs w:val="22"/>
        </w:rPr>
        <w:t>Los causantes del impuesto están obligados a presentar en los primeros veinte días del mes de enero de cada año, una manifestación en los términos siguientes:</w:t>
      </w:r>
    </w:p>
    <w:p w:rsidR="005D0E4B" w:rsidRPr="00362A99" w:rsidRDefault="005D0E4B" w:rsidP="005D0E4B">
      <w:pPr>
        <w:jc w:val="both"/>
        <w:rPr>
          <w:rFonts w:ascii="Arial" w:hAnsi="Arial" w:cs="Arial"/>
          <w:sz w:val="22"/>
          <w:szCs w:val="22"/>
        </w:rPr>
      </w:pPr>
    </w:p>
    <w:p w:rsidR="005D0E4B" w:rsidRPr="00362A99" w:rsidRDefault="005D0E4B" w:rsidP="00AC0684">
      <w:pPr>
        <w:numPr>
          <w:ilvl w:val="0"/>
          <w:numId w:val="12"/>
        </w:numPr>
        <w:tabs>
          <w:tab w:val="left" w:pos="0"/>
        </w:tabs>
        <w:ind w:left="0" w:firstLine="0"/>
        <w:jc w:val="both"/>
        <w:rPr>
          <w:rFonts w:ascii="Arial" w:hAnsi="Arial" w:cs="Arial"/>
          <w:sz w:val="22"/>
          <w:szCs w:val="22"/>
        </w:rPr>
      </w:pPr>
      <w:r w:rsidRPr="00362A99">
        <w:rPr>
          <w:rFonts w:ascii="Arial" w:hAnsi="Arial" w:cs="Arial"/>
          <w:sz w:val="22"/>
          <w:szCs w:val="22"/>
        </w:rPr>
        <w:t>Si se trata de solares sin edificar:</w:t>
      </w:r>
    </w:p>
    <w:p w:rsidR="004E46DD" w:rsidRPr="00362A99" w:rsidRDefault="004E46DD" w:rsidP="004E46DD">
      <w:pPr>
        <w:tabs>
          <w:tab w:val="left" w:pos="0"/>
        </w:tabs>
        <w:jc w:val="both"/>
        <w:rPr>
          <w:rFonts w:ascii="Arial" w:hAnsi="Arial" w:cs="Arial"/>
          <w:sz w:val="22"/>
          <w:szCs w:val="22"/>
        </w:rPr>
      </w:pPr>
    </w:p>
    <w:p w:rsidR="004E46DD" w:rsidRPr="00362A99" w:rsidRDefault="005D0E4B" w:rsidP="00AA0C02">
      <w:pPr>
        <w:tabs>
          <w:tab w:val="left" w:pos="0"/>
        </w:tabs>
        <w:jc w:val="both"/>
        <w:rPr>
          <w:rFonts w:ascii="Arial" w:hAnsi="Arial" w:cs="Arial"/>
          <w:sz w:val="22"/>
          <w:szCs w:val="22"/>
        </w:rPr>
      </w:pPr>
      <w:r w:rsidRPr="00362A99">
        <w:rPr>
          <w:rFonts w:ascii="Arial" w:hAnsi="Arial" w:cs="Arial"/>
          <w:sz w:val="22"/>
          <w:szCs w:val="22"/>
        </w:rPr>
        <w:t>a). Nombre del propietario, usufructuario, poseedor o detentador del solar.</w:t>
      </w:r>
    </w:p>
    <w:p w:rsidR="004E46DD" w:rsidRPr="00362A99" w:rsidRDefault="004E46DD" w:rsidP="00AA0C02">
      <w:pPr>
        <w:tabs>
          <w:tab w:val="left" w:pos="0"/>
        </w:tabs>
        <w:jc w:val="both"/>
        <w:rPr>
          <w:rFonts w:ascii="Arial" w:hAnsi="Arial" w:cs="Arial"/>
          <w:sz w:val="22"/>
          <w:szCs w:val="22"/>
        </w:rPr>
      </w:pPr>
    </w:p>
    <w:p w:rsidR="005D0E4B" w:rsidRPr="00362A99" w:rsidRDefault="005D0E4B" w:rsidP="00AA0C02">
      <w:pPr>
        <w:numPr>
          <w:ilvl w:val="12"/>
          <w:numId w:val="0"/>
        </w:numPr>
        <w:tabs>
          <w:tab w:val="left" w:pos="0"/>
        </w:tabs>
        <w:jc w:val="both"/>
        <w:rPr>
          <w:rFonts w:ascii="Arial" w:hAnsi="Arial" w:cs="Arial"/>
          <w:sz w:val="22"/>
          <w:szCs w:val="22"/>
        </w:rPr>
      </w:pPr>
      <w:r w:rsidRPr="00362A99">
        <w:rPr>
          <w:rFonts w:ascii="Arial" w:hAnsi="Arial" w:cs="Arial"/>
          <w:sz w:val="22"/>
          <w:szCs w:val="22"/>
        </w:rPr>
        <w:t>b). Extensión o superficie del mismo.</w:t>
      </w:r>
    </w:p>
    <w:p w:rsidR="004E46DD" w:rsidRPr="00362A99" w:rsidRDefault="004E46DD" w:rsidP="00AA0C02">
      <w:pPr>
        <w:numPr>
          <w:ilvl w:val="12"/>
          <w:numId w:val="0"/>
        </w:numPr>
        <w:tabs>
          <w:tab w:val="left" w:pos="0"/>
        </w:tabs>
        <w:jc w:val="both"/>
        <w:rPr>
          <w:rFonts w:ascii="Arial" w:hAnsi="Arial" w:cs="Arial"/>
          <w:sz w:val="22"/>
          <w:szCs w:val="22"/>
        </w:rPr>
      </w:pPr>
    </w:p>
    <w:p w:rsidR="005D0E4B" w:rsidRPr="00362A99" w:rsidRDefault="005D0E4B" w:rsidP="00AA0C02">
      <w:pPr>
        <w:pStyle w:val="Sangradetextonormal"/>
        <w:numPr>
          <w:ilvl w:val="12"/>
          <w:numId w:val="0"/>
        </w:numPr>
        <w:tabs>
          <w:tab w:val="left" w:pos="0"/>
        </w:tabs>
        <w:spacing w:line="240" w:lineRule="auto"/>
        <w:rPr>
          <w:rFonts w:ascii="Arial" w:hAnsi="Arial" w:cs="Arial"/>
          <w:b w:val="0"/>
          <w:bCs w:val="0"/>
          <w:sz w:val="22"/>
          <w:szCs w:val="22"/>
          <w:lang w:val="es-MX"/>
        </w:rPr>
      </w:pPr>
      <w:r w:rsidRPr="00362A99">
        <w:rPr>
          <w:rFonts w:ascii="Arial" w:hAnsi="Arial" w:cs="Arial"/>
          <w:b w:val="0"/>
          <w:bCs w:val="0"/>
          <w:sz w:val="22"/>
          <w:szCs w:val="22"/>
          <w:lang w:val="es-MX"/>
        </w:rPr>
        <w:t>c). Cuadro o manzana en que esté ubicado y si la calle o calles con que colinda están pavimentadas.</w:t>
      </w:r>
    </w:p>
    <w:p w:rsidR="005D0E4B" w:rsidRPr="00362A99" w:rsidRDefault="005D0E4B" w:rsidP="00AA0C02">
      <w:pPr>
        <w:pStyle w:val="Sangradetextonormal"/>
        <w:numPr>
          <w:ilvl w:val="12"/>
          <w:numId w:val="0"/>
        </w:numPr>
        <w:tabs>
          <w:tab w:val="left" w:pos="0"/>
        </w:tabs>
        <w:spacing w:line="240" w:lineRule="auto"/>
        <w:rPr>
          <w:rFonts w:ascii="Arial" w:hAnsi="Arial" w:cs="Arial"/>
          <w:sz w:val="22"/>
          <w:szCs w:val="22"/>
          <w:lang w:val="es-MX"/>
        </w:rPr>
      </w:pPr>
    </w:p>
    <w:p w:rsidR="005D0E4B" w:rsidRPr="00362A99" w:rsidRDefault="005D0E4B" w:rsidP="00AC0684">
      <w:pPr>
        <w:numPr>
          <w:ilvl w:val="0"/>
          <w:numId w:val="12"/>
        </w:numPr>
        <w:tabs>
          <w:tab w:val="left" w:pos="0"/>
        </w:tabs>
        <w:ind w:left="0" w:firstLine="0"/>
        <w:jc w:val="both"/>
        <w:rPr>
          <w:rFonts w:ascii="Arial" w:hAnsi="Arial" w:cs="Arial"/>
          <w:sz w:val="22"/>
          <w:szCs w:val="22"/>
        </w:rPr>
      </w:pPr>
      <w:r w:rsidRPr="00362A99">
        <w:rPr>
          <w:rFonts w:ascii="Arial" w:hAnsi="Arial" w:cs="Arial"/>
          <w:sz w:val="22"/>
          <w:szCs w:val="22"/>
        </w:rPr>
        <w:t>Si se trata de solares baldíos sin cercar o embanquetar:</w:t>
      </w:r>
    </w:p>
    <w:p w:rsidR="004E46DD" w:rsidRPr="00362A99" w:rsidRDefault="004E46DD" w:rsidP="004E46DD">
      <w:pPr>
        <w:tabs>
          <w:tab w:val="left" w:pos="0"/>
        </w:tabs>
        <w:jc w:val="both"/>
        <w:rPr>
          <w:rFonts w:ascii="Arial" w:hAnsi="Arial" w:cs="Arial"/>
          <w:sz w:val="22"/>
          <w:szCs w:val="22"/>
        </w:rPr>
      </w:pPr>
    </w:p>
    <w:p w:rsidR="005D0E4B" w:rsidRPr="00362A99" w:rsidRDefault="005D0E4B" w:rsidP="00AA0C02">
      <w:pPr>
        <w:tabs>
          <w:tab w:val="left" w:pos="0"/>
        </w:tabs>
        <w:jc w:val="both"/>
        <w:rPr>
          <w:rFonts w:ascii="Arial" w:hAnsi="Arial" w:cs="Arial"/>
          <w:sz w:val="22"/>
          <w:szCs w:val="22"/>
        </w:rPr>
      </w:pPr>
      <w:r w:rsidRPr="00362A99">
        <w:rPr>
          <w:rFonts w:ascii="Arial" w:hAnsi="Arial" w:cs="Arial"/>
          <w:sz w:val="22"/>
          <w:szCs w:val="22"/>
        </w:rPr>
        <w:t>a). Nombre del propietario, usufructuario, poseedor o detentador del solar.</w:t>
      </w:r>
    </w:p>
    <w:p w:rsidR="004E46DD" w:rsidRPr="00362A99" w:rsidRDefault="004E46DD" w:rsidP="00AA0C02">
      <w:pPr>
        <w:tabs>
          <w:tab w:val="left" w:pos="0"/>
        </w:tabs>
        <w:jc w:val="both"/>
        <w:rPr>
          <w:rFonts w:ascii="Arial" w:hAnsi="Arial" w:cs="Arial"/>
          <w:sz w:val="22"/>
          <w:szCs w:val="22"/>
        </w:rPr>
      </w:pPr>
    </w:p>
    <w:p w:rsidR="005D0E4B" w:rsidRPr="00362A99" w:rsidRDefault="005D0E4B" w:rsidP="00AA0C02">
      <w:pPr>
        <w:tabs>
          <w:tab w:val="left" w:pos="0"/>
        </w:tabs>
        <w:jc w:val="both"/>
        <w:rPr>
          <w:rFonts w:ascii="Arial" w:hAnsi="Arial" w:cs="Arial"/>
          <w:sz w:val="22"/>
          <w:szCs w:val="22"/>
        </w:rPr>
      </w:pPr>
      <w:r w:rsidRPr="00362A99">
        <w:rPr>
          <w:rFonts w:ascii="Arial" w:hAnsi="Arial" w:cs="Arial"/>
          <w:sz w:val="22"/>
          <w:szCs w:val="22"/>
        </w:rPr>
        <w:t>b). Cuadro o manzana en que esté ubicado, extensión en metros lineales de colindancia con la calle o las calles.</w:t>
      </w:r>
    </w:p>
    <w:p w:rsidR="005D0E4B" w:rsidRPr="00362A99" w:rsidRDefault="005D0E4B" w:rsidP="005D0E4B">
      <w:pPr>
        <w:jc w:val="both"/>
        <w:rPr>
          <w:rFonts w:ascii="Arial" w:hAnsi="Arial" w:cs="Arial"/>
          <w:sz w:val="22"/>
          <w:szCs w:val="22"/>
        </w:rPr>
      </w:pPr>
    </w:p>
    <w:p w:rsidR="005D0E4B" w:rsidRPr="00362A99" w:rsidRDefault="005D0E4B" w:rsidP="005D0E4B">
      <w:pPr>
        <w:jc w:val="both"/>
        <w:rPr>
          <w:rFonts w:ascii="Arial" w:hAnsi="Arial" w:cs="Arial"/>
          <w:sz w:val="22"/>
          <w:szCs w:val="22"/>
        </w:rPr>
      </w:pPr>
      <w:r w:rsidRPr="00362A99">
        <w:rPr>
          <w:rFonts w:ascii="Arial" w:hAnsi="Arial" w:cs="Arial"/>
          <w:b/>
          <w:bCs/>
          <w:sz w:val="22"/>
          <w:szCs w:val="22"/>
        </w:rPr>
        <w:t>ARTÍCULO 62º.</w:t>
      </w:r>
      <w:r w:rsidRPr="00362A99">
        <w:rPr>
          <w:rFonts w:ascii="Arial" w:hAnsi="Arial" w:cs="Arial"/>
          <w:sz w:val="22"/>
          <w:szCs w:val="22"/>
        </w:rPr>
        <w:t xml:space="preserve"> Para los efectos de este impuesto, se entenderá por:</w:t>
      </w:r>
    </w:p>
    <w:p w:rsidR="005D0E4B" w:rsidRDefault="005D0E4B" w:rsidP="005D0E4B">
      <w:pPr>
        <w:jc w:val="both"/>
        <w:rPr>
          <w:rFonts w:ascii="Arial" w:hAnsi="Arial" w:cs="Arial"/>
          <w:sz w:val="22"/>
          <w:szCs w:val="22"/>
        </w:rPr>
      </w:pPr>
    </w:p>
    <w:p w:rsidR="00241380" w:rsidRDefault="00241380" w:rsidP="005D0E4B">
      <w:pPr>
        <w:jc w:val="both"/>
        <w:rPr>
          <w:rFonts w:ascii="Arial" w:hAnsi="Arial" w:cs="Arial"/>
          <w:sz w:val="18"/>
          <w:szCs w:val="18"/>
        </w:rPr>
      </w:pPr>
    </w:p>
    <w:p w:rsidR="00241380" w:rsidRPr="00241380" w:rsidRDefault="00241380" w:rsidP="005D0E4B">
      <w:pPr>
        <w:jc w:val="both"/>
        <w:rPr>
          <w:rFonts w:ascii="Arial" w:hAnsi="Arial" w:cs="Arial"/>
          <w:sz w:val="20"/>
          <w:szCs w:val="20"/>
        </w:rPr>
      </w:pPr>
    </w:p>
    <w:p w:rsidR="005D0E4B" w:rsidRPr="00241380" w:rsidRDefault="005D0E4B" w:rsidP="00AC0684">
      <w:pPr>
        <w:numPr>
          <w:ilvl w:val="0"/>
          <w:numId w:val="13"/>
        </w:numPr>
        <w:tabs>
          <w:tab w:val="left" w:pos="0"/>
        </w:tabs>
        <w:ind w:left="0" w:firstLine="0"/>
        <w:jc w:val="both"/>
        <w:rPr>
          <w:rFonts w:ascii="Arial" w:hAnsi="Arial" w:cs="Arial"/>
          <w:sz w:val="22"/>
          <w:szCs w:val="22"/>
        </w:rPr>
      </w:pPr>
      <w:r w:rsidRPr="00241380">
        <w:rPr>
          <w:rFonts w:ascii="Arial" w:hAnsi="Arial" w:cs="Arial"/>
          <w:sz w:val="22"/>
          <w:szCs w:val="22"/>
        </w:rPr>
        <w:t xml:space="preserve">CERCA. Toda barda construida de concreto, rejas metálicas, alambrado, madera, ladrillo, etc., sujetas a los lineamientos dados por el Ayuntamiento a través de la Dirección de Asentamientos Humanos y Obras </w:t>
      </w:r>
      <w:r w:rsidR="00241380" w:rsidRPr="00241380">
        <w:rPr>
          <w:rFonts w:ascii="Arial" w:hAnsi="Arial" w:cs="Arial"/>
          <w:sz w:val="22"/>
          <w:szCs w:val="22"/>
        </w:rPr>
        <w:t>Públicas</w:t>
      </w:r>
      <w:r w:rsidRPr="00241380">
        <w:rPr>
          <w:rFonts w:ascii="Arial" w:hAnsi="Arial" w:cs="Arial"/>
          <w:sz w:val="22"/>
          <w:szCs w:val="22"/>
        </w:rPr>
        <w:t>. En casos especiales el Ayuntamiento podrá especificar los materiales y la presentación arquitectónica de la barda.</w:t>
      </w:r>
    </w:p>
    <w:p w:rsidR="005D0E4B" w:rsidRPr="00241380" w:rsidRDefault="005D0E4B" w:rsidP="009E3170">
      <w:pPr>
        <w:tabs>
          <w:tab w:val="left" w:pos="0"/>
        </w:tabs>
        <w:jc w:val="both"/>
        <w:rPr>
          <w:rFonts w:ascii="Arial" w:hAnsi="Arial" w:cs="Arial"/>
          <w:sz w:val="22"/>
          <w:szCs w:val="22"/>
        </w:rPr>
      </w:pPr>
    </w:p>
    <w:p w:rsidR="005D0E4B" w:rsidRPr="00241380" w:rsidRDefault="005D0E4B" w:rsidP="00AC0684">
      <w:pPr>
        <w:numPr>
          <w:ilvl w:val="0"/>
          <w:numId w:val="13"/>
        </w:numPr>
        <w:tabs>
          <w:tab w:val="left" w:pos="0"/>
        </w:tabs>
        <w:ind w:left="0" w:firstLine="0"/>
        <w:jc w:val="both"/>
        <w:rPr>
          <w:rFonts w:ascii="Arial" w:hAnsi="Arial" w:cs="Arial"/>
          <w:sz w:val="22"/>
          <w:szCs w:val="22"/>
        </w:rPr>
      </w:pPr>
      <w:r w:rsidRPr="00241380">
        <w:rPr>
          <w:rFonts w:ascii="Arial" w:hAnsi="Arial" w:cs="Arial"/>
          <w:sz w:val="22"/>
          <w:szCs w:val="22"/>
        </w:rPr>
        <w:t>SOLAR EDIFICADO. Aquel que tenga construcciones con los servicios públicos existentes en las calles con la o las que colinde.</w:t>
      </w:r>
    </w:p>
    <w:p w:rsidR="005D0E4B" w:rsidRPr="00241380" w:rsidRDefault="005D0E4B" w:rsidP="009E3170">
      <w:pPr>
        <w:tabs>
          <w:tab w:val="left" w:pos="0"/>
        </w:tabs>
        <w:jc w:val="both"/>
        <w:rPr>
          <w:rFonts w:ascii="Arial" w:hAnsi="Arial" w:cs="Arial"/>
          <w:sz w:val="22"/>
          <w:szCs w:val="22"/>
        </w:rPr>
      </w:pPr>
    </w:p>
    <w:p w:rsidR="005D0E4B" w:rsidRPr="00241380" w:rsidRDefault="005D0E4B" w:rsidP="00AC0684">
      <w:pPr>
        <w:numPr>
          <w:ilvl w:val="0"/>
          <w:numId w:val="13"/>
        </w:numPr>
        <w:tabs>
          <w:tab w:val="left" w:pos="0"/>
        </w:tabs>
        <w:ind w:left="0" w:firstLine="0"/>
        <w:jc w:val="both"/>
        <w:rPr>
          <w:rFonts w:ascii="Arial" w:hAnsi="Arial" w:cs="Arial"/>
          <w:sz w:val="22"/>
          <w:szCs w:val="22"/>
        </w:rPr>
      </w:pPr>
      <w:r w:rsidRPr="00241380">
        <w:rPr>
          <w:rFonts w:ascii="Arial" w:hAnsi="Arial" w:cs="Arial"/>
          <w:sz w:val="22"/>
          <w:szCs w:val="22"/>
        </w:rPr>
        <w:t>BANQUETA. Acera peatonal construida de mampostería o concreto o de una combinación de ambas. En casos especiales el Ayuntamiento podrá especificar los materiales y la presentación arquitectónica que deberán aplicarse a su construcción.</w:t>
      </w:r>
    </w:p>
    <w:p w:rsidR="005D0E4B" w:rsidRPr="00241380" w:rsidRDefault="005D0E4B" w:rsidP="009E3170">
      <w:pPr>
        <w:tabs>
          <w:tab w:val="left" w:pos="0"/>
        </w:tabs>
        <w:jc w:val="both"/>
        <w:rPr>
          <w:rFonts w:ascii="Arial" w:hAnsi="Arial" w:cs="Arial"/>
          <w:sz w:val="22"/>
          <w:szCs w:val="22"/>
        </w:rPr>
      </w:pPr>
    </w:p>
    <w:p w:rsidR="005D0E4B" w:rsidRPr="00C078DA" w:rsidRDefault="005D0E4B" w:rsidP="00AC0684">
      <w:pPr>
        <w:numPr>
          <w:ilvl w:val="0"/>
          <w:numId w:val="13"/>
        </w:numPr>
        <w:tabs>
          <w:tab w:val="left" w:pos="0"/>
        </w:tabs>
        <w:ind w:left="0" w:firstLine="0"/>
        <w:jc w:val="both"/>
        <w:rPr>
          <w:rFonts w:ascii="Arial" w:hAnsi="Arial" w:cs="Arial"/>
          <w:sz w:val="22"/>
          <w:szCs w:val="22"/>
        </w:rPr>
      </w:pPr>
      <w:r w:rsidRPr="00241380">
        <w:rPr>
          <w:rFonts w:ascii="Arial" w:hAnsi="Arial" w:cs="Arial"/>
          <w:sz w:val="22"/>
          <w:szCs w:val="22"/>
        </w:rPr>
        <w:t>CONSTRUCCIÓN RUINOSA. Son las edificaciones que por el estado de deterioro, abandono o destrucción en que</w:t>
      </w:r>
      <w:r w:rsidRPr="00C078DA">
        <w:rPr>
          <w:rFonts w:ascii="Arial" w:hAnsi="Arial" w:cs="Arial"/>
          <w:sz w:val="22"/>
          <w:szCs w:val="22"/>
        </w:rPr>
        <w:t xml:space="preserve"> se encuentran pasan al desuso o a usos inadecuados, situaciones susceptibles de provocar diversos problemas al entorno e imagen pública.</w:t>
      </w:r>
    </w:p>
    <w:p w:rsidR="005D0E4B" w:rsidRPr="00241380" w:rsidRDefault="005D0E4B" w:rsidP="005D0E4B">
      <w:pPr>
        <w:jc w:val="both"/>
        <w:rPr>
          <w:rFonts w:ascii="Arial" w:hAnsi="Arial" w:cs="Arial"/>
          <w:sz w:val="20"/>
          <w:szCs w:val="20"/>
        </w:rPr>
      </w:pPr>
    </w:p>
    <w:p w:rsidR="00241380" w:rsidRPr="00241380" w:rsidRDefault="00241380" w:rsidP="005D0E4B">
      <w:pPr>
        <w:jc w:val="both"/>
        <w:rPr>
          <w:rFonts w:ascii="Arial" w:hAnsi="Arial" w:cs="Arial"/>
          <w:sz w:val="16"/>
          <w:szCs w:val="16"/>
        </w:rPr>
      </w:pPr>
    </w:p>
    <w:p w:rsidR="005D0E4B" w:rsidRDefault="005D0E4B" w:rsidP="005D0E4B">
      <w:pPr>
        <w:pStyle w:val="Textoindependiente"/>
        <w:ind w:left="-57" w:hanging="1"/>
        <w:jc w:val="center"/>
        <w:rPr>
          <w:b/>
          <w:bCs/>
          <w:sz w:val="22"/>
          <w:szCs w:val="22"/>
        </w:rPr>
      </w:pPr>
      <w:r w:rsidRPr="00C078DA">
        <w:rPr>
          <w:b/>
          <w:bCs/>
          <w:sz w:val="22"/>
          <w:szCs w:val="22"/>
        </w:rPr>
        <w:t>Capítulo Sexto</w:t>
      </w:r>
    </w:p>
    <w:p w:rsidR="00241380" w:rsidRPr="00241380" w:rsidRDefault="00241380" w:rsidP="005D0E4B">
      <w:pPr>
        <w:pStyle w:val="Textoindependiente"/>
        <w:ind w:left="-57" w:hanging="1"/>
        <w:jc w:val="center"/>
        <w:rPr>
          <w:b/>
          <w:bCs/>
          <w:sz w:val="16"/>
          <w:szCs w:val="16"/>
        </w:rPr>
      </w:pPr>
    </w:p>
    <w:p w:rsidR="005D0E4B" w:rsidRDefault="005D0E4B" w:rsidP="005D0E4B">
      <w:pPr>
        <w:pStyle w:val="Textoindependiente"/>
        <w:ind w:left="-57" w:hanging="1"/>
        <w:jc w:val="center"/>
        <w:rPr>
          <w:b/>
          <w:bCs/>
          <w:sz w:val="22"/>
          <w:szCs w:val="22"/>
        </w:rPr>
      </w:pPr>
      <w:r w:rsidRPr="00C078DA">
        <w:rPr>
          <w:b/>
          <w:bCs/>
          <w:sz w:val="22"/>
          <w:szCs w:val="22"/>
        </w:rPr>
        <w:t>Impuesto Adicional</w:t>
      </w:r>
    </w:p>
    <w:p w:rsidR="00362A99" w:rsidRPr="00C078DA" w:rsidRDefault="00362A99" w:rsidP="005D0E4B">
      <w:pPr>
        <w:pStyle w:val="Textoindependiente"/>
        <w:ind w:left="-57" w:hanging="1"/>
        <w:jc w:val="center"/>
        <w:rPr>
          <w:b/>
          <w:bCs/>
          <w:sz w:val="22"/>
          <w:szCs w:val="22"/>
        </w:rPr>
      </w:pPr>
    </w:p>
    <w:p w:rsidR="005D0E4B" w:rsidRPr="00C078DA" w:rsidRDefault="005D0E4B" w:rsidP="005D0E4B">
      <w:pPr>
        <w:pStyle w:val="Textoindependiente"/>
        <w:ind w:left="-57" w:hanging="1"/>
        <w:rPr>
          <w:sz w:val="22"/>
          <w:szCs w:val="22"/>
        </w:rPr>
      </w:pPr>
      <w:r w:rsidRPr="00C078DA">
        <w:rPr>
          <w:b/>
          <w:bCs/>
          <w:sz w:val="22"/>
          <w:szCs w:val="22"/>
        </w:rPr>
        <w:t>ARTÍCULO 63º.</w:t>
      </w:r>
      <w:r w:rsidRPr="00C078DA">
        <w:rPr>
          <w:sz w:val="22"/>
          <w:szCs w:val="22"/>
        </w:rPr>
        <w:t xml:space="preserve"> </w:t>
      </w:r>
      <w:r w:rsidRPr="00C078DA">
        <w:rPr>
          <w:color w:val="000000"/>
          <w:sz w:val="22"/>
          <w:szCs w:val="22"/>
        </w:rPr>
        <w:t xml:space="preserve">Sobre el monto de los impuestos y derechos que establece esta ley, excepto los impuestos por concepto de predial, sobre adquisición de inmuebles y sobre diversiones y espectáculos públicos, deberá cubrirse el 30% adicional, mismo que será pagado junto con el impuesto o derecho principal. Los ingresos que por este rubro se recauden se aplicarán preferentemente a la ejecución de obras y servicios públicos y a la adquisición de equipamiento para las áreas de seguridad </w:t>
      </w:r>
      <w:r w:rsidR="00241380" w:rsidRPr="00C078DA">
        <w:rPr>
          <w:color w:val="000000"/>
          <w:sz w:val="22"/>
          <w:szCs w:val="22"/>
        </w:rPr>
        <w:t>pública</w:t>
      </w:r>
      <w:r w:rsidRPr="00C078DA">
        <w:rPr>
          <w:color w:val="000000"/>
          <w:sz w:val="22"/>
          <w:szCs w:val="22"/>
        </w:rPr>
        <w:t xml:space="preserve"> municipal y señalización de vialidades urbanas y nomenclaturas. </w:t>
      </w:r>
    </w:p>
    <w:p w:rsidR="005D0E4B" w:rsidRPr="004E46DD" w:rsidRDefault="005D0E4B" w:rsidP="005D0E4B">
      <w:pPr>
        <w:jc w:val="both"/>
        <w:rPr>
          <w:rFonts w:ascii="Arial" w:hAnsi="Arial" w:cs="Arial"/>
          <w:b/>
          <w:bCs/>
          <w:sz w:val="20"/>
          <w:szCs w:val="20"/>
        </w:rPr>
      </w:pPr>
    </w:p>
    <w:p w:rsidR="005D0E4B" w:rsidRPr="00241380" w:rsidRDefault="005D0E4B" w:rsidP="005D0E4B">
      <w:pPr>
        <w:jc w:val="both"/>
        <w:rPr>
          <w:rFonts w:ascii="Arial" w:hAnsi="Arial" w:cs="Arial"/>
          <w:b/>
          <w:bCs/>
          <w:sz w:val="14"/>
          <w:szCs w:val="14"/>
        </w:rPr>
      </w:pPr>
    </w:p>
    <w:p w:rsidR="005D0E4B" w:rsidRPr="00C078DA" w:rsidRDefault="005D0E4B" w:rsidP="005D0E4B">
      <w:pPr>
        <w:pStyle w:val="Ttulo"/>
        <w:rPr>
          <w:rFonts w:ascii="Arial" w:hAnsi="Arial" w:cs="Arial"/>
          <w:b/>
          <w:bCs/>
          <w:sz w:val="22"/>
          <w:szCs w:val="22"/>
        </w:rPr>
      </w:pPr>
      <w:r w:rsidRPr="00C078DA">
        <w:rPr>
          <w:rFonts w:ascii="Arial" w:hAnsi="Arial" w:cs="Arial"/>
          <w:b/>
          <w:bCs/>
          <w:sz w:val="22"/>
          <w:szCs w:val="22"/>
        </w:rPr>
        <w:t>TITULO TERCERO</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DE LOS DERECHOS</w:t>
      </w:r>
    </w:p>
    <w:p w:rsidR="005D0E4B" w:rsidRPr="00241380" w:rsidRDefault="005D0E4B" w:rsidP="005D0E4B">
      <w:pPr>
        <w:jc w:val="center"/>
        <w:rPr>
          <w:rFonts w:ascii="Arial" w:hAnsi="Arial" w:cs="Arial"/>
          <w:b/>
          <w:bCs/>
          <w:sz w:val="22"/>
          <w:szCs w:val="22"/>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Capítulo Primero</w:t>
      </w:r>
    </w:p>
    <w:p w:rsidR="00241380" w:rsidRPr="00241380" w:rsidRDefault="00241380" w:rsidP="005D0E4B">
      <w:pPr>
        <w:jc w:val="center"/>
        <w:rPr>
          <w:rFonts w:ascii="Arial" w:hAnsi="Arial" w:cs="Arial"/>
          <w:b/>
          <w:bCs/>
          <w:sz w:val="16"/>
          <w:szCs w:val="16"/>
        </w:rPr>
      </w:pPr>
    </w:p>
    <w:p w:rsidR="005D0E4B" w:rsidRPr="00C078DA" w:rsidRDefault="005D0E4B" w:rsidP="005D0E4B">
      <w:pPr>
        <w:tabs>
          <w:tab w:val="left" w:pos="-720"/>
        </w:tabs>
        <w:suppressAutoHyphens/>
        <w:jc w:val="center"/>
        <w:rPr>
          <w:rFonts w:ascii="Arial" w:hAnsi="Arial" w:cs="Arial"/>
          <w:spacing w:val="-3"/>
          <w:sz w:val="22"/>
          <w:szCs w:val="22"/>
        </w:rPr>
      </w:pPr>
      <w:r w:rsidRPr="00C078DA">
        <w:rPr>
          <w:rFonts w:ascii="Arial" w:hAnsi="Arial" w:cs="Arial"/>
          <w:b/>
          <w:bCs/>
          <w:spacing w:val="-3"/>
          <w:sz w:val="22"/>
          <w:szCs w:val="22"/>
        </w:rPr>
        <w:t>Disposiciones Generales</w:t>
      </w:r>
    </w:p>
    <w:p w:rsidR="005D0E4B" w:rsidRPr="00C078DA" w:rsidRDefault="005D0E4B" w:rsidP="005D0E4B">
      <w:pPr>
        <w:tabs>
          <w:tab w:val="left" w:pos="-720"/>
        </w:tabs>
        <w:suppressAutoHyphens/>
        <w:jc w:val="center"/>
        <w:rPr>
          <w:rFonts w:ascii="Arial" w:hAnsi="Arial" w:cs="Arial"/>
          <w:b/>
          <w:bCs/>
          <w:spacing w:val="-3"/>
          <w:sz w:val="22"/>
          <w:szCs w:val="22"/>
        </w:rPr>
      </w:pPr>
    </w:p>
    <w:p w:rsidR="005D0E4B" w:rsidRPr="00241380" w:rsidRDefault="005D0E4B" w:rsidP="005D0E4B">
      <w:pPr>
        <w:pStyle w:val="Sangradetextonormal"/>
        <w:spacing w:line="240" w:lineRule="auto"/>
        <w:rPr>
          <w:rFonts w:ascii="Arial" w:hAnsi="Arial" w:cs="Arial"/>
          <w:b w:val="0"/>
          <w:bCs w:val="0"/>
          <w:sz w:val="22"/>
          <w:szCs w:val="22"/>
          <w:lang w:val="es-MX"/>
        </w:rPr>
      </w:pPr>
      <w:r w:rsidRPr="00C078DA">
        <w:rPr>
          <w:rFonts w:ascii="Arial" w:hAnsi="Arial" w:cs="Arial"/>
          <w:sz w:val="22"/>
          <w:szCs w:val="22"/>
          <w:lang w:val="es-MX"/>
        </w:rPr>
        <w:t>ARTÍCULO 64º</w:t>
      </w:r>
      <w:r w:rsidRPr="00362A99">
        <w:rPr>
          <w:rFonts w:ascii="Arial" w:hAnsi="Arial" w:cs="Arial"/>
          <w:bCs w:val="0"/>
          <w:sz w:val="22"/>
          <w:szCs w:val="22"/>
          <w:lang w:val="es-MX"/>
        </w:rPr>
        <w:t xml:space="preserve">. </w:t>
      </w:r>
      <w:r w:rsidRPr="00C078DA">
        <w:rPr>
          <w:rFonts w:ascii="Arial" w:hAnsi="Arial" w:cs="Arial"/>
          <w:b w:val="0"/>
          <w:bCs w:val="0"/>
          <w:sz w:val="22"/>
          <w:szCs w:val="22"/>
          <w:lang w:val="es-MX"/>
        </w:rPr>
        <w:t xml:space="preserve">Los ingresos que por conceptos de derechos obtenga el Ayuntamiento, </w:t>
      </w:r>
      <w:r w:rsidRPr="00241380">
        <w:rPr>
          <w:rFonts w:ascii="Arial" w:hAnsi="Arial" w:cs="Arial"/>
          <w:b w:val="0"/>
          <w:bCs w:val="0"/>
          <w:sz w:val="22"/>
          <w:szCs w:val="22"/>
          <w:lang w:val="es-MX"/>
        </w:rPr>
        <w:t xml:space="preserve">procederán </w:t>
      </w:r>
      <w:r w:rsidR="006C4952" w:rsidRPr="00241380">
        <w:rPr>
          <w:rFonts w:ascii="Arial" w:hAnsi="Arial" w:cs="Arial"/>
          <w:b w:val="0"/>
          <w:bCs w:val="0"/>
          <w:sz w:val="22"/>
          <w:szCs w:val="22"/>
          <w:lang w:val="es-MX"/>
        </w:rPr>
        <w:t>conforme a las disposiciones contenidas en la presente Ley y se referirá a las acciones y actividades que se contra presten por la administración municipal.</w:t>
      </w:r>
    </w:p>
    <w:p w:rsidR="005D0E4B" w:rsidRPr="00241380" w:rsidRDefault="005D0E4B" w:rsidP="00362A99">
      <w:pPr>
        <w:pStyle w:val="Sangradetextonormal"/>
        <w:spacing w:line="240" w:lineRule="auto"/>
        <w:ind w:left="426" w:hanging="426"/>
        <w:rPr>
          <w:rFonts w:ascii="Arial" w:hAnsi="Arial" w:cs="Arial"/>
          <w:b w:val="0"/>
          <w:bCs w:val="0"/>
          <w:sz w:val="22"/>
          <w:szCs w:val="22"/>
          <w:lang w:val="es-MX"/>
        </w:rPr>
      </w:pPr>
    </w:p>
    <w:p w:rsidR="005D0E4B" w:rsidRPr="00241380" w:rsidRDefault="000050AE"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Se Deroga</w:t>
      </w:r>
    </w:p>
    <w:p w:rsidR="006C4952" w:rsidRPr="00241380" w:rsidRDefault="006C4952" w:rsidP="006C4952">
      <w:pPr>
        <w:pStyle w:val="Sangradetextonormal"/>
        <w:tabs>
          <w:tab w:val="left" w:pos="0"/>
        </w:tabs>
        <w:spacing w:line="240" w:lineRule="auto"/>
        <w:ind w:left="426"/>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Servicios Catastrales</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Licencias para construcción</w:t>
      </w:r>
      <w:r w:rsidR="00C73881" w:rsidRPr="00241380">
        <w:rPr>
          <w:rFonts w:ascii="Arial" w:hAnsi="Arial" w:cs="Arial"/>
          <w:sz w:val="22"/>
          <w:szCs w:val="22"/>
          <w:lang w:val="es-MX"/>
        </w:rPr>
        <w:t xml:space="preserve"> </w:t>
      </w:r>
      <w:r w:rsidR="00C73881" w:rsidRPr="00241380">
        <w:rPr>
          <w:rFonts w:ascii="Arial" w:hAnsi="Arial" w:cs="Arial"/>
          <w:b w:val="0"/>
          <w:sz w:val="22"/>
          <w:szCs w:val="22"/>
          <w:lang w:val="es-MX"/>
        </w:rPr>
        <w:t>y regulación de actividades del medio ambiente.</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426"/>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Servicios de agua potable, drenaje, alcantarillado, tratamiento y disposición de sus aguas residuales.</w:t>
      </w:r>
    </w:p>
    <w:p w:rsidR="006C4952" w:rsidRPr="00241380" w:rsidRDefault="006C4952" w:rsidP="006C4952">
      <w:pPr>
        <w:pStyle w:val="Sangradetextonormal"/>
        <w:tabs>
          <w:tab w:val="left" w:pos="426"/>
        </w:tabs>
        <w:spacing w:line="240" w:lineRule="auto"/>
        <w:rPr>
          <w:rFonts w:ascii="Arial" w:hAnsi="Arial" w:cs="Arial"/>
          <w:b w:val="0"/>
          <w:bCs w:val="0"/>
          <w:sz w:val="22"/>
          <w:szCs w:val="22"/>
          <w:lang w:val="es-MX"/>
        </w:rPr>
      </w:pPr>
    </w:p>
    <w:p w:rsidR="005D0E4B"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Cooperación para obras públicas que realice el Ayuntamiento.</w:t>
      </w:r>
    </w:p>
    <w:p w:rsidR="00241380" w:rsidRDefault="00241380" w:rsidP="00241380">
      <w:pPr>
        <w:pStyle w:val="Sangradetextonormal"/>
        <w:tabs>
          <w:tab w:val="left" w:pos="0"/>
        </w:tabs>
        <w:spacing w:line="240" w:lineRule="auto"/>
        <w:ind w:left="426"/>
        <w:rPr>
          <w:rFonts w:ascii="Arial" w:hAnsi="Arial" w:cs="Arial"/>
          <w:b w:val="0"/>
          <w:bCs w:val="0"/>
          <w:sz w:val="22"/>
          <w:szCs w:val="22"/>
          <w:lang w:val="es-MX"/>
        </w:rPr>
      </w:pPr>
    </w:p>
    <w:p w:rsidR="00241380" w:rsidRPr="00241380" w:rsidRDefault="00241380" w:rsidP="00241380">
      <w:pPr>
        <w:pStyle w:val="Sangradetextonormal"/>
        <w:tabs>
          <w:tab w:val="left" w:pos="0"/>
        </w:tabs>
        <w:spacing w:line="240" w:lineRule="auto"/>
        <w:ind w:left="426"/>
        <w:rPr>
          <w:rFonts w:ascii="Arial" w:hAnsi="Arial" w:cs="Arial"/>
          <w:b w:val="0"/>
          <w:bCs w:val="0"/>
          <w:sz w:val="22"/>
          <w:szCs w:val="22"/>
          <w:lang w:val="es-MX"/>
        </w:rPr>
      </w:pPr>
    </w:p>
    <w:p w:rsidR="005D0E4B" w:rsidRPr="00241380" w:rsidRDefault="000050AE"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Se Deroga</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Legalización de firmas, expedición de certificaciones, constancias y copias certificadas</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Servicios funerarios y de panteones</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Prestación de servicios en el rastro municipal</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Depósito de Animales en corrales municipales</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Alineamientos de predios, números oficiales y medición de terrenos</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Expedición de certificados de vecindad y de morada conyugal</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Servicios de seguridad y tránsito</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sz w:val="22"/>
          <w:szCs w:val="22"/>
          <w:lang w:val="es-MX"/>
        </w:rPr>
      </w:pPr>
      <w:r w:rsidRPr="00241380">
        <w:rPr>
          <w:rFonts w:ascii="Arial" w:hAnsi="Arial" w:cs="Arial"/>
          <w:b w:val="0"/>
          <w:bCs w:val="0"/>
          <w:sz w:val="22"/>
          <w:szCs w:val="22"/>
          <w:lang w:val="es-MX"/>
        </w:rPr>
        <w:t>Por limpia de solares.</w:t>
      </w:r>
    </w:p>
    <w:p w:rsidR="006C4952" w:rsidRPr="00241380" w:rsidRDefault="006C4952" w:rsidP="006C4952">
      <w:pPr>
        <w:pStyle w:val="Sangradetextonormal"/>
        <w:tabs>
          <w:tab w:val="left" w:pos="0"/>
        </w:tabs>
        <w:spacing w:line="240" w:lineRule="auto"/>
        <w:rPr>
          <w:rFonts w:ascii="Arial" w:hAnsi="Arial" w:cs="Arial"/>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Aseo, limpia, recolección, traslado, tratamiento, saneamiento y disposición final de basura</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5D0E4B" w:rsidP="00362A99">
      <w:pPr>
        <w:pStyle w:val="Sangradetextonormal"/>
        <w:numPr>
          <w:ilvl w:val="0"/>
          <w:numId w:val="14"/>
        </w:numPr>
        <w:tabs>
          <w:tab w:val="left" w:pos="0"/>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Servicios de inspección municipal</w:t>
      </w:r>
    </w:p>
    <w:p w:rsidR="006C4952" w:rsidRPr="00241380" w:rsidRDefault="006C4952" w:rsidP="006C4952">
      <w:pPr>
        <w:pStyle w:val="Sangradetextonormal"/>
        <w:tabs>
          <w:tab w:val="left" w:pos="0"/>
        </w:tabs>
        <w:spacing w:line="240" w:lineRule="auto"/>
        <w:rPr>
          <w:rFonts w:ascii="Arial" w:hAnsi="Arial" w:cs="Arial"/>
          <w:b w:val="0"/>
          <w:bCs w:val="0"/>
          <w:sz w:val="22"/>
          <w:szCs w:val="22"/>
          <w:lang w:val="es-MX"/>
        </w:rPr>
      </w:pPr>
    </w:p>
    <w:p w:rsidR="005D0E4B" w:rsidRPr="00241380" w:rsidRDefault="00C73881" w:rsidP="00362A99">
      <w:pPr>
        <w:pStyle w:val="Sangradetextonormal"/>
        <w:numPr>
          <w:ilvl w:val="0"/>
          <w:numId w:val="14"/>
        </w:numPr>
        <w:tabs>
          <w:tab w:val="left" w:pos="0"/>
        </w:tabs>
        <w:spacing w:line="240" w:lineRule="auto"/>
        <w:ind w:left="426" w:hanging="426"/>
        <w:rPr>
          <w:rFonts w:ascii="Arial" w:hAnsi="Arial" w:cs="Arial"/>
          <w:b w:val="0"/>
          <w:sz w:val="22"/>
          <w:szCs w:val="22"/>
          <w:lang w:val="es-MX"/>
        </w:rPr>
      </w:pPr>
      <w:r w:rsidRPr="00241380">
        <w:rPr>
          <w:rFonts w:ascii="Arial" w:hAnsi="Arial" w:cs="Arial"/>
          <w:b w:val="0"/>
          <w:sz w:val="22"/>
          <w:szCs w:val="22"/>
          <w:lang w:val="es-MX"/>
        </w:rPr>
        <w:t>Ocupación y uso de la vía pública o de bienes de uso común.</w:t>
      </w:r>
    </w:p>
    <w:p w:rsidR="00C44E3A" w:rsidRPr="00241380" w:rsidRDefault="00C44E3A" w:rsidP="00C44E3A">
      <w:pPr>
        <w:pStyle w:val="Sangradetextonormal"/>
        <w:tabs>
          <w:tab w:val="left" w:pos="0"/>
        </w:tabs>
        <w:spacing w:line="240" w:lineRule="auto"/>
        <w:rPr>
          <w:rFonts w:ascii="Arial" w:hAnsi="Arial" w:cs="Arial"/>
          <w:b w:val="0"/>
          <w:sz w:val="22"/>
          <w:szCs w:val="22"/>
          <w:lang w:val="es-MX"/>
        </w:rPr>
      </w:pPr>
    </w:p>
    <w:p w:rsidR="005D0E4B" w:rsidRPr="00241380" w:rsidRDefault="005D0E4B" w:rsidP="00362A99">
      <w:pPr>
        <w:pStyle w:val="Sangradetextonormal"/>
        <w:numPr>
          <w:ilvl w:val="0"/>
          <w:numId w:val="14"/>
        </w:numPr>
        <w:tabs>
          <w:tab w:val="left" w:pos="0"/>
          <w:tab w:val="left" w:pos="426"/>
        </w:tabs>
        <w:spacing w:line="240" w:lineRule="auto"/>
        <w:ind w:left="426" w:hanging="426"/>
        <w:rPr>
          <w:rFonts w:ascii="Arial" w:hAnsi="Arial" w:cs="Arial"/>
          <w:b w:val="0"/>
          <w:color w:val="FF0000"/>
          <w:sz w:val="22"/>
          <w:szCs w:val="22"/>
          <w:lang w:val="es-MX"/>
        </w:rPr>
      </w:pPr>
      <w:r w:rsidRPr="00241380">
        <w:rPr>
          <w:rFonts w:ascii="Arial" w:hAnsi="Arial" w:cs="Arial"/>
          <w:b w:val="0"/>
          <w:bCs w:val="0"/>
          <w:sz w:val="22"/>
          <w:szCs w:val="22"/>
          <w:lang w:val="es-MX"/>
        </w:rPr>
        <w:t>Recepción y Estudio de la solicitud de Registro, licencias y permisos de giros comerciales</w:t>
      </w:r>
      <w:r w:rsidRPr="00241380">
        <w:rPr>
          <w:rFonts w:ascii="Arial" w:hAnsi="Arial" w:cs="Arial"/>
          <w:b w:val="0"/>
          <w:sz w:val="22"/>
          <w:szCs w:val="22"/>
          <w:lang w:val="es-MX"/>
        </w:rPr>
        <w:t>.</w:t>
      </w:r>
    </w:p>
    <w:p w:rsidR="006C4952" w:rsidRPr="00241380" w:rsidRDefault="006C4952" w:rsidP="006C4952">
      <w:pPr>
        <w:pStyle w:val="Sangradetextonormal"/>
        <w:tabs>
          <w:tab w:val="left" w:pos="0"/>
          <w:tab w:val="left" w:pos="426"/>
        </w:tabs>
        <w:spacing w:line="240" w:lineRule="auto"/>
        <w:ind w:left="426"/>
        <w:rPr>
          <w:rFonts w:ascii="Arial" w:hAnsi="Arial" w:cs="Arial"/>
          <w:b w:val="0"/>
          <w:color w:val="FF0000"/>
          <w:sz w:val="22"/>
          <w:szCs w:val="22"/>
          <w:lang w:val="es-MX"/>
        </w:rPr>
      </w:pPr>
    </w:p>
    <w:p w:rsidR="005D0E4B" w:rsidRPr="00241380" w:rsidRDefault="00C73881" w:rsidP="00362A99">
      <w:pPr>
        <w:pStyle w:val="Sangradetextonormal"/>
        <w:numPr>
          <w:ilvl w:val="0"/>
          <w:numId w:val="14"/>
        </w:numPr>
        <w:tabs>
          <w:tab w:val="left" w:pos="426"/>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 xml:space="preserve">Expedición, revalidación y </w:t>
      </w:r>
      <w:r w:rsidRPr="00241380">
        <w:rPr>
          <w:rFonts w:ascii="Arial" w:hAnsi="Arial" w:cs="Arial"/>
          <w:b w:val="0"/>
          <w:sz w:val="22"/>
          <w:szCs w:val="22"/>
          <w:lang w:val="es-MX"/>
        </w:rPr>
        <w:t>modificaciones</w:t>
      </w:r>
      <w:r w:rsidRPr="00241380">
        <w:rPr>
          <w:rFonts w:ascii="Arial" w:hAnsi="Arial" w:cs="Arial"/>
          <w:b w:val="0"/>
          <w:bCs w:val="0"/>
          <w:sz w:val="22"/>
          <w:szCs w:val="22"/>
          <w:lang w:val="es-MX"/>
        </w:rPr>
        <w:t xml:space="preserve"> para giros que expendan bebidas alcohólicas y horas extras para el ejercicio de dichas licencias, </w:t>
      </w:r>
      <w:r w:rsidRPr="00241380">
        <w:rPr>
          <w:rFonts w:ascii="Arial" w:hAnsi="Arial" w:cs="Arial"/>
          <w:b w:val="0"/>
          <w:sz w:val="22"/>
          <w:szCs w:val="22"/>
          <w:lang w:val="es-MX"/>
        </w:rPr>
        <w:t>así como recepción y estudio de la solicitud por primera vez.</w:t>
      </w:r>
      <w:r w:rsidR="005D0E4B" w:rsidRPr="00241380">
        <w:rPr>
          <w:rFonts w:ascii="Arial" w:hAnsi="Arial" w:cs="Arial"/>
          <w:b w:val="0"/>
          <w:sz w:val="22"/>
          <w:szCs w:val="22"/>
          <w:lang w:val="es-MX"/>
        </w:rPr>
        <w:t xml:space="preserve"> </w:t>
      </w:r>
    </w:p>
    <w:p w:rsidR="006C4952" w:rsidRPr="00241380" w:rsidRDefault="006C4952" w:rsidP="006C4952">
      <w:pPr>
        <w:pStyle w:val="Sangradetextonormal"/>
        <w:tabs>
          <w:tab w:val="left" w:pos="426"/>
        </w:tabs>
        <w:spacing w:line="240" w:lineRule="auto"/>
        <w:rPr>
          <w:rFonts w:ascii="Arial" w:hAnsi="Arial" w:cs="Arial"/>
          <w:b w:val="0"/>
          <w:bCs w:val="0"/>
          <w:sz w:val="22"/>
          <w:szCs w:val="22"/>
          <w:lang w:val="es-MX"/>
        </w:rPr>
      </w:pPr>
    </w:p>
    <w:p w:rsidR="005D0E4B" w:rsidRPr="00241380" w:rsidRDefault="00C73881" w:rsidP="00362A99">
      <w:pPr>
        <w:pStyle w:val="Sangradetextonormal"/>
        <w:numPr>
          <w:ilvl w:val="0"/>
          <w:numId w:val="14"/>
        </w:numPr>
        <w:tabs>
          <w:tab w:val="left" w:pos="426"/>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 xml:space="preserve">Licencias, permisos y autorizaciones por anuncios, carteles o publicidad </w:t>
      </w:r>
      <w:r w:rsidRPr="00241380">
        <w:rPr>
          <w:rFonts w:ascii="Arial" w:hAnsi="Arial" w:cs="Arial"/>
          <w:b w:val="0"/>
          <w:sz w:val="22"/>
          <w:szCs w:val="22"/>
          <w:lang w:val="es-MX"/>
        </w:rPr>
        <w:t>en la vía pública.</w:t>
      </w:r>
    </w:p>
    <w:p w:rsidR="006C4952" w:rsidRPr="00241380" w:rsidRDefault="006C4952" w:rsidP="006C4952">
      <w:pPr>
        <w:pStyle w:val="Sangradetextonormal"/>
        <w:tabs>
          <w:tab w:val="left" w:pos="426"/>
        </w:tabs>
        <w:spacing w:line="240" w:lineRule="auto"/>
        <w:rPr>
          <w:rFonts w:ascii="Arial" w:hAnsi="Arial" w:cs="Arial"/>
          <w:b w:val="0"/>
          <w:bCs w:val="0"/>
          <w:sz w:val="22"/>
          <w:szCs w:val="22"/>
          <w:lang w:val="es-MX"/>
        </w:rPr>
      </w:pPr>
    </w:p>
    <w:p w:rsidR="00C73881" w:rsidRPr="00241380" w:rsidRDefault="00C73881" w:rsidP="00362A99">
      <w:pPr>
        <w:pStyle w:val="Sangradetextonormal"/>
        <w:numPr>
          <w:ilvl w:val="0"/>
          <w:numId w:val="14"/>
        </w:numPr>
        <w:tabs>
          <w:tab w:val="left" w:pos="426"/>
        </w:tabs>
        <w:spacing w:line="240" w:lineRule="auto"/>
        <w:ind w:left="426" w:hanging="426"/>
        <w:rPr>
          <w:rFonts w:ascii="Arial" w:hAnsi="Arial" w:cs="Arial"/>
          <w:b w:val="0"/>
          <w:bCs w:val="0"/>
          <w:sz w:val="22"/>
          <w:szCs w:val="22"/>
          <w:lang w:val="es-MX"/>
        </w:rPr>
      </w:pPr>
      <w:r w:rsidRPr="00241380">
        <w:rPr>
          <w:rFonts w:ascii="Arial" w:hAnsi="Arial" w:cs="Arial"/>
          <w:b w:val="0"/>
          <w:sz w:val="22"/>
          <w:szCs w:val="22"/>
          <w:lang w:val="es-MX"/>
        </w:rPr>
        <w:t>Permisos para la realización de espectáculos y eventos especiales.</w:t>
      </w:r>
    </w:p>
    <w:p w:rsidR="002C6816" w:rsidRPr="00241380" w:rsidRDefault="002C6816" w:rsidP="002C6816">
      <w:pPr>
        <w:pStyle w:val="Prrafodelista"/>
        <w:rPr>
          <w:rFonts w:ascii="Arial" w:hAnsi="Arial" w:cs="Arial"/>
          <w:b/>
          <w:bCs/>
          <w:sz w:val="22"/>
          <w:szCs w:val="22"/>
          <w:lang w:val="es-MX"/>
        </w:rPr>
      </w:pPr>
    </w:p>
    <w:p w:rsidR="002C6816" w:rsidRPr="00241380" w:rsidRDefault="002C6816" w:rsidP="00362A99">
      <w:pPr>
        <w:pStyle w:val="Sangradetextonormal"/>
        <w:numPr>
          <w:ilvl w:val="0"/>
          <w:numId w:val="14"/>
        </w:numPr>
        <w:tabs>
          <w:tab w:val="left" w:pos="426"/>
        </w:tabs>
        <w:spacing w:line="240" w:lineRule="auto"/>
        <w:ind w:left="426" w:hanging="426"/>
        <w:rPr>
          <w:rFonts w:ascii="Arial" w:hAnsi="Arial" w:cs="Arial"/>
          <w:b w:val="0"/>
          <w:bCs w:val="0"/>
          <w:sz w:val="22"/>
          <w:szCs w:val="22"/>
          <w:lang w:val="es-MX"/>
        </w:rPr>
      </w:pPr>
      <w:r w:rsidRPr="00241380">
        <w:rPr>
          <w:rFonts w:ascii="Arial" w:hAnsi="Arial" w:cs="Arial"/>
          <w:b w:val="0"/>
          <w:bCs w:val="0"/>
          <w:sz w:val="22"/>
          <w:szCs w:val="22"/>
          <w:lang w:val="es-MX"/>
        </w:rPr>
        <w:t>Por saneamiento ambiental.</w:t>
      </w:r>
    </w:p>
    <w:p w:rsidR="00C73881" w:rsidRPr="00241380" w:rsidRDefault="00C73881" w:rsidP="00C73881">
      <w:pPr>
        <w:pStyle w:val="Sangradetextonormal"/>
        <w:tabs>
          <w:tab w:val="left" w:pos="0"/>
        </w:tabs>
        <w:spacing w:line="240" w:lineRule="auto"/>
        <w:rPr>
          <w:rFonts w:ascii="Arial" w:hAnsi="Arial" w:cs="Arial"/>
          <w:sz w:val="22"/>
          <w:szCs w:val="22"/>
          <w:lang w:val="es-MX"/>
        </w:rPr>
      </w:pPr>
    </w:p>
    <w:p w:rsidR="00C73881" w:rsidRPr="004E46DD" w:rsidRDefault="00C73881" w:rsidP="00C73881">
      <w:pPr>
        <w:pStyle w:val="Sangradetextonormal"/>
        <w:spacing w:line="240" w:lineRule="auto"/>
        <w:rPr>
          <w:rFonts w:ascii="Arial" w:hAnsi="Arial" w:cs="Arial"/>
          <w:b w:val="0"/>
          <w:bCs w:val="0"/>
          <w:sz w:val="22"/>
          <w:szCs w:val="22"/>
          <w:lang w:val="es-MX"/>
        </w:rPr>
      </w:pPr>
      <w:r w:rsidRPr="00241380">
        <w:rPr>
          <w:rFonts w:ascii="Arial" w:hAnsi="Arial" w:cs="Arial"/>
          <w:sz w:val="22"/>
          <w:szCs w:val="22"/>
          <w:lang w:val="es-MX"/>
        </w:rPr>
        <w:t>ARTÍCULO 64</w:t>
      </w:r>
      <w:r w:rsidR="00241380">
        <w:rPr>
          <w:rFonts w:ascii="Arial" w:hAnsi="Arial" w:cs="Arial"/>
          <w:sz w:val="22"/>
          <w:szCs w:val="22"/>
          <w:lang w:val="es-MX"/>
        </w:rPr>
        <w:t xml:space="preserve"> BIS.</w:t>
      </w:r>
      <w:r w:rsidRPr="00241380">
        <w:rPr>
          <w:rFonts w:ascii="Arial" w:hAnsi="Arial" w:cs="Arial"/>
          <w:sz w:val="22"/>
          <w:szCs w:val="22"/>
          <w:lang w:val="es-MX"/>
        </w:rPr>
        <w:t xml:space="preserve"> </w:t>
      </w:r>
      <w:r w:rsidRPr="00241380">
        <w:rPr>
          <w:rFonts w:ascii="Arial" w:hAnsi="Arial" w:cs="Arial"/>
          <w:b w:val="0"/>
          <w:bCs w:val="0"/>
          <w:sz w:val="22"/>
          <w:szCs w:val="22"/>
          <w:lang w:val="es-MX"/>
        </w:rPr>
        <w:t>Como requisito previo a las solicitudes de los servicios, autorizaciones, manifestaciones y licencias</w:t>
      </w:r>
      <w:r w:rsidRPr="004E46DD">
        <w:rPr>
          <w:rFonts w:ascii="Arial" w:hAnsi="Arial" w:cs="Arial"/>
          <w:b w:val="0"/>
          <w:bCs w:val="0"/>
          <w:sz w:val="22"/>
          <w:szCs w:val="22"/>
          <w:lang w:val="es-MX"/>
        </w:rPr>
        <w:t>, según corresponda</w:t>
      </w:r>
      <w:r w:rsidR="00197BF0" w:rsidRPr="004E46DD">
        <w:rPr>
          <w:rFonts w:ascii="Arial" w:hAnsi="Arial" w:cs="Arial"/>
          <w:b w:val="0"/>
          <w:bCs w:val="0"/>
          <w:sz w:val="22"/>
          <w:szCs w:val="22"/>
          <w:lang w:val="es-MX"/>
        </w:rPr>
        <w:t>, de construcción, ampliación, demolición o reconstrucción de cualquier clase, lotificación, subdivisión o fusión de predios, deslindes, alineamiento, uso d</w:t>
      </w:r>
      <w:r w:rsidR="00241380">
        <w:rPr>
          <w:rFonts w:ascii="Arial" w:hAnsi="Arial" w:cs="Arial"/>
          <w:b w:val="0"/>
          <w:bCs w:val="0"/>
          <w:sz w:val="22"/>
          <w:szCs w:val="22"/>
          <w:lang w:val="es-MX"/>
        </w:rPr>
        <w:t xml:space="preserve">e suelo, terminación de obra, </w:t>
      </w:r>
      <w:r w:rsidR="00197BF0" w:rsidRPr="004E46DD">
        <w:rPr>
          <w:rFonts w:ascii="Arial" w:hAnsi="Arial" w:cs="Arial"/>
          <w:b w:val="0"/>
          <w:bCs w:val="0"/>
          <w:sz w:val="22"/>
          <w:szCs w:val="22"/>
          <w:lang w:val="es-MX"/>
        </w:rPr>
        <w:t>inicio o refrendo de cualquier tipo de giro comercial, turístico o industrial cualquiera que fuese su actividad, y manifestación de contrato de arrendamiento, el interesado deberá acreditar ante la autoridad municipal correspondiente, que se encuentra al corriente en el pago del impuesto predial del inmueble con respecto al cual se solicitan y que este se encuentra catastrado, presentar constancia que acredite estar al corriente en el pago de los servicios de agua potable, alcantarillado y saneamiento, así como constancia de que la descarga de aguas residuales del predio o establecimiento de que se trate cumple con los parámetros que marquen las leyes y demás ordenamientos aplicables; dichas constancias deberán ser expedidas por el prestador de los servicios.</w:t>
      </w:r>
    </w:p>
    <w:p w:rsidR="00197BF0" w:rsidRDefault="00197BF0" w:rsidP="00C73881">
      <w:pPr>
        <w:pStyle w:val="Sangradetextonormal"/>
        <w:spacing w:line="240" w:lineRule="auto"/>
        <w:rPr>
          <w:rFonts w:ascii="Arial" w:hAnsi="Arial" w:cs="Arial"/>
          <w:b w:val="0"/>
          <w:bCs w:val="0"/>
          <w:sz w:val="22"/>
          <w:szCs w:val="22"/>
          <w:lang w:val="es-MX"/>
        </w:rPr>
      </w:pPr>
    </w:p>
    <w:p w:rsidR="007222D5" w:rsidRPr="004E46DD" w:rsidRDefault="007222D5" w:rsidP="00C73881">
      <w:pPr>
        <w:pStyle w:val="Sangradetextonormal"/>
        <w:spacing w:line="240" w:lineRule="auto"/>
        <w:rPr>
          <w:rFonts w:ascii="Arial" w:hAnsi="Arial" w:cs="Arial"/>
          <w:b w:val="0"/>
          <w:bCs w:val="0"/>
          <w:sz w:val="22"/>
          <w:szCs w:val="22"/>
          <w:lang w:val="es-MX"/>
        </w:rPr>
      </w:pPr>
    </w:p>
    <w:p w:rsidR="00197BF0" w:rsidRPr="004E46DD" w:rsidRDefault="00197BF0" w:rsidP="00197BF0">
      <w:pPr>
        <w:pStyle w:val="Sangradetextonormal"/>
        <w:spacing w:line="240" w:lineRule="auto"/>
        <w:ind w:firstLine="360"/>
        <w:rPr>
          <w:rFonts w:ascii="Arial" w:hAnsi="Arial" w:cs="Arial"/>
          <w:b w:val="0"/>
          <w:bCs w:val="0"/>
          <w:sz w:val="22"/>
          <w:szCs w:val="22"/>
          <w:lang w:val="es-MX"/>
        </w:rPr>
      </w:pPr>
      <w:r w:rsidRPr="004E46DD">
        <w:rPr>
          <w:rFonts w:ascii="Arial" w:hAnsi="Arial" w:cs="Arial"/>
          <w:b w:val="0"/>
          <w:bCs w:val="0"/>
          <w:sz w:val="22"/>
          <w:szCs w:val="22"/>
          <w:lang w:val="es-MX"/>
        </w:rPr>
        <w:t>Igualmente, para la introducción del servicio de agua potable y de drenaje o alcantarillado, como requisito previo a las solicitudes de dichos servicios, el interesado deberá acreditar ante la autoridad municipal correspondiente, que se encuentra al corriente en el pago del impuesto predial de inmueble con respecto al cual se solicitan y que este se encuentra catastrado.</w:t>
      </w:r>
    </w:p>
    <w:p w:rsidR="00197BF0" w:rsidRPr="004E46DD" w:rsidRDefault="00197BF0" w:rsidP="00197BF0">
      <w:pPr>
        <w:pStyle w:val="Sangradetextonormal"/>
        <w:spacing w:line="240" w:lineRule="auto"/>
        <w:ind w:firstLine="360"/>
        <w:rPr>
          <w:rFonts w:ascii="Arial" w:hAnsi="Arial" w:cs="Arial"/>
          <w:b w:val="0"/>
          <w:bCs w:val="0"/>
          <w:sz w:val="22"/>
          <w:szCs w:val="22"/>
          <w:lang w:val="es-MX"/>
        </w:rPr>
      </w:pPr>
    </w:p>
    <w:p w:rsidR="00197BF0" w:rsidRPr="004E46DD" w:rsidRDefault="00197BF0" w:rsidP="00197BF0">
      <w:pPr>
        <w:pStyle w:val="Sangradetextonormal"/>
        <w:spacing w:line="240" w:lineRule="auto"/>
        <w:ind w:firstLine="360"/>
        <w:rPr>
          <w:rFonts w:ascii="Arial" w:hAnsi="Arial" w:cs="Arial"/>
          <w:b w:val="0"/>
          <w:bCs w:val="0"/>
          <w:sz w:val="22"/>
          <w:szCs w:val="22"/>
          <w:lang w:val="es-MX"/>
        </w:rPr>
      </w:pPr>
      <w:r w:rsidRPr="004E46DD">
        <w:rPr>
          <w:rFonts w:ascii="Arial" w:hAnsi="Arial" w:cs="Arial"/>
          <w:b w:val="0"/>
          <w:bCs w:val="0"/>
          <w:sz w:val="22"/>
          <w:szCs w:val="22"/>
          <w:lang w:val="es-MX"/>
        </w:rPr>
        <w:t>Cuando se trate de construcción o ampliación de plantas desaladoras o plantas de tratamiento, deberán presentar adicionalmente la autorización del Organismo Operador Municipal del Sistema de Agua Potable, Alcantarillado y Saneamiento de Los Cabos.</w:t>
      </w:r>
    </w:p>
    <w:p w:rsidR="005D0E4B" w:rsidRPr="004E46DD" w:rsidRDefault="005D0E4B" w:rsidP="005D0E4B">
      <w:pPr>
        <w:pStyle w:val="Sangradetextonormal"/>
        <w:spacing w:line="240" w:lineRule="auto"/>
        <w:rPr>
          <w:rFonts w:ascii="Arial" w:hAnsi="Arial" w:cs="Arial"/>
          <w:b w:val="0"/>
          <w:bCs w:val="0"/>
          <w:sz w:val="22"/>
          <w:szCs w:val="22"/>
          <w:lang w:val="es-MX"/>
        </w:rPr>
      </w:pPr>
    </w:p>
    <w:p w:rsidR="009559C9" w:rsidRPr="009559C9" w:rsidRDefault="009559C9" w:rsidP="009559C9">
      <w:pPr>
        <w:jc w:val="both"/>
        <w:rPr>
          <w:rFonts w:ascii="Arial" w:hAnsi="Arial" w:cs="Arial"/>
          <w:bCs/>
          <w:sz w:val="22"/>
          <w:szCs w:val="22"/>
        </w:rPr>
      </w:pPr>
      <w:r w:rsidRPr="009559C9">
        <w:rPr>
          <w:rFonts w:ascii="Arial" w:hAnsi="Arial" w:cs="Arial"/>
          <w:b/>
          <w:bCs/>
          <w:sz w:val="22"/>
          <w:szCs w:val="22"/>
        </w:rPr>
        <w:t xml:space="preserve">ARTÍCULO 65º. </w:t>
      </w:r>
      <w:r w:rsidRPr="009559C9">
        <w:rPr>
          <w:rFonts w:ascii="Arial" w:hAnsi="Arial" w:cs="Arial"/>
          <w:bCs/>
          <w:sz w:val="22"/>
          <w:szCs w:val="22"/>
        </w:rPr>
        <w:t>Con la excepción del derecho de saneamiento ambiental, los demás derechos por la prestación de servicios que proporcionan las diferentes dependencias y organismos municipales, se causarán en el momento en que el particular contrate la prestación del servicio o en el momento en que la situación objetiva ocasione al Ayuntamiento el gasto que deba ser remunerado por aquél, salvo en el caso en que la disposición que fije el derecho señale cosa distinta. Asimismo, por el uso o aprovechamiento de sus bienes de dominio público.</w:t>
      </w:r>
    </w:p>
    <w:p w:rsidR="005D0E4B" w:rsidRPr="00C44E3A" w:rsidRDefault="005D0E4B" w:rsidP="00C44E3A">
      <w:pPr>
        <w:pStyle w:val="Sangradetextonormal"/>
        <w:spacing w:line="240" w:lineRule="auto"/>
        <w:rPr>
          <w:rFonts w:ascii="Arial" w:hAnsi="Arial" w:cs="Arial"/>
          <w:b w:val="0"/>
          <w:bCs w:val="0"/>
          <w:sz w:val="22"/>
          <w:szCs w:val="22"/>
          <w:lang w:val="es-MX"/>
        </w:rPr>
      </w:pPr>
    </w:p>
    <w:p w:rsidR="00C44E3A" w:rsidRPr="00C44E3A" w:rsidRDefault="00C44E3A" w:rsidP="00C44E3A">
      <w:pPr>
        <w:jc w:val="both"/>
        <w:rPr>
          <w:rFonts w:ascii="Arial" w:hAnsi="Arial" w:cs="Arial"/>
          <w:bCs/>
          <w:sz w:val="22"/>
          <w:szCs w:val="22"/>
        </w:rPr>
      </w:pPr>
      <w:r w:rsidRPr="00C44E3A">
        <w:rPr>
          <w:rFonts w:ascii="Arial" w:hAnsi="Arial" w:cs="Arial"/>
          <w:b/>
          <w:bCs/>
          <w:sz w:val="22"/>
          <w:szCs w:val="22"/>
        </w:rPr>
        <w:t xml:space="preserve">ARTÍCULO 66º. </w:t>
      </w:r>
      <w:r w:rsidRPr="00C44E3A">
        <w:rPr>
          <w:rFonts w:ascii="Arial" w:hAnsi="Arial" w:cs="Arial"/>
          <w:bCs/>
          <w:sz w:val="22"/>
          <w:szCs w:val="22"/>
        </w:rPr>
        <w:t>El importe de las tasas o cuota que para cada derecho señala la presente Ley, deberá ser cubierto con anticipación a la prestación del servicio, en la oficina de Recaudación de Rentas de la Tesorería General Municipal, o en las cajas recaudadoras de los organismos descentralizados de la administración municipal que para tal efecto señale la misma. Esta disposición no aplica para aquellos derechos cuyo pago se genere por la prestación de servicios públicos que sean medibles en metros cúbicos, ni para el derecho de saneamiento ambiental, cuyo importe y forma de entero se encuentra establecida en el capítulo respectivo de la presente ley</w:t>
      </w:r>
    </w:p>
    <w:p w:rsidR="005D0E4B" w:rsidRPr="00C078DA" w:rsidRDefault="005D0E4B" w:rsidP="005D0E4B">
      <w:pPr>
        <w:pStyle w:val="Sangradetextonormal"/>
        <w:spacing w:line="240" w:lineRule="auto"/>
        <w:rPr>
          <w:rFonts w:ascii="Arial" w:hAnsi="Arial" w:cs="Arial"/>
          <w:b w:val="0"/>
          <w:bCs w:val="0"/>
          <w:sz w:val="22"/>
          <w:szCs w:val="22"/>
          <w:lang w:val="es-MX"/>
        </w:rPr>
      </w:pPr>
    </w:p>
    <w:p w:rsidR="005D0E4B" w:rsidRPr="00C078DA" w:rsidRDefault="005D0E4B" w:rsidP="005D0E4B">
      <w:pPr>
        <w:pStyle w:val="Sangradetextonormal"/>
        <w:spacing w:line="240" w:lineRule="auto"/>
        <w:rPr>
          <w:rFonts w:ascii="Arial" w:hAnsi="Arial" w:cs="Arial"/>
          <w:b w:val="0"/>
          <w:bCs w:val="0"/>
          <w:sz w:val="22"/>
          <w:szCs w:val="22"/>
          <w:lang w:val="es-MX"/>
        </w:rPr>
      </w:pPr>
      <w:r w:rsidRPr="00C078DA">
        <w:rPr>
          <w:rFonts w:ascii="Arial" w:hAnsi="Arial" w:cs="Arial"/>
          <w:sz w:val="22"/>
          <w:szCs w:val="22"/>
          <w:lang w:val="es-MX"/>
        </w:rPr>
        <w:t>ARTÍCULO 67º</w:t>
      </w:r>
      <w:r w:rsidR="004E46DD">
        <w:rPr>
          <w:rFonts w:ascii="Arial" w:hAnsi="Arial" w:cs="Arial"/>
          <w:sz w:val="22"/>
          <w:szCs w:val="22"/>
          <w:lang w:val="es-MX"/>
        </w:rPr>
        <w:t>.</w:t>
      </w:r>
      <w:r w:rsidRPr="00C078DA">
        <w:rPr>
          <w:rFonts w:ascii="Arial" w:hAnsi="Arial" w:cs="Arial"/>
          <w:b w:val="0"/>
          <w:bCs w:val="0"/>
          <w:sz w:val="22"/>
          <w:szCs w:val="22"/>
          <w:lang w:val="es-MX"/>
        </w:rPr>
        <w:t xml:space="preserve"> La dependencia o el servidor público que preste el servicio por el cual se paguen los derechos, procederá a la realización del mismo al presentarle el interesado el recibo oficial que acredite su pago ante Recaudación de Rentas de la Tesorería General Municipal; ningún otro comprobante hará constancia del pago correspondiente.</w:t>
      </w:r>
    </w:p>
    <w:p w:rsidR="005D0E4B" w:rsidRPr="00C078DA" w:rsidRDefault="005D0E4B" w:rsidP="005D0E4B">
      <w:pPr>
        <w:pStyle w:val="Sangradetextonormal"/>
        <w:spacing w:line="240" w:lineRule="auto"/>
        <w:rPr>
          <w:rFonts w:ascii="Arial" w:hAnsi="Arial" w:cs="Arial"/>
          <w:b w:val="0"/>
          <w:bCs w:val="0"/>
          <w:sz w:val="22"/>
          <w:szCs w:val="22"/>
          <w:lang w:val="es-MX"/>
        </w:rPr>
      </w:pPr>
    </w:p>
    <w:p w:rsidR="005D0E4B" w:rsidRPr="00C078DA" w:rsidRDefault="005D0E4B" w:rsidP="005D0E4B">
      <w:pPr>
        <w:pStyle w:val="Sangradetextonormal"/>
        <w:spacing w:line="240" w:lineRule="auto"/>
        <w:rPr>
          <w:rFonts w:ascii="Arial" w:hAnsi="Arial" w:cs="Arial"/>
          <w:b w:val="0"/>
          <w:bCs w:val="0"/>
          <w:sz w:val="22"/>
          <w:szCs w:val="22"/>
          <w:lang w:val="es-MX"/>
        </w:rPr>
      </w:pPr>
      <w:r w:rsidRPr="00C078DA">
        <w:rPr>
          <w:rFonts w:ascii="Arial" w:hAnsi="Arial" w:cs="Arial"/>
          <w:sz w:val="22"/>
          <w:szCs w:val="22"/>
          <w:lang w:val="es-MX"/>
        </w:rPr>
        <w:t>ARTÍCULO 68</w:t>
      </w:r>
      <w:r w:rsidRPr="004E46DD">
        <w:rPr>
          <w:rFonts w:ascii="Arial" w:hAnsi="Arial" w:cs="Arial"/>
          <w:sz w:val="22"/>
          <w:szCs w:val="22"/>
          <w:lang w:val="es-MX"/>
        </w:rPr>
        <w:t>º</w:t>
      </w:r>
      <w:r w:rsidR="004E46DD" w:rsidRPr="004E46DD">
        <w:rPr>
          <w:rFonts w:ascii="Arial" w:hAnsi="Arial" w:cs="Arial"/>
          <w:sz w:val="22"/>
          <w:szCs w:val="22"/>
          <w:lang w:val="es-MX"/>
        </w:rPr>
        <w:t>.</w:t>
      </w:r>
      <w:r w:rsidRPr="00C078DA">
        <w:rPr>
          <w:rFonts w:ascii="Arial" w:hAnsi="Arial" w:cs="Arial"/>
          <w:b w:val="0"/>
          <w:bCs w:val="0"/>
          <w:sz w:val="22"/>
          <w:szCs w:val="22"/>
          <w:lang w:val="es-MX"/>
        </w:rPr>
        <w:t xml:space="preserve"> El servidor público que preste algún servicio por el que se cause un derecho, en contravención a lo dispuesto en los artículos anteriores, será solidariamente responsable de su pago, sin perjuicio de las sanciones que procedan y la destitución de su cargo sin responsabilidad para el Ayuntamiento.</w:t>
      </w:r>
    </w:p>
    <w:p w:rsidR="005D0E4B" w:rsidRPr="00C078DA" w:rsidRDefault="005D0E4B" w:rsidP="005D0E4B">
      <w:pPr>
        <w:pStyle w:val="Sangradetextonormal"/>
        <w:spacing w:line="240" w:lineRule="auto"/>
        <w:rPr>
          <w:rFonts w:ascii="Arial" w:hAnsi="Arial" w:cs="Arial"/>
          <w:b w:val="0"/>
          <w:bCs w:val="0"/>
          <w:sz w:val="22"/>
          <w:szCs w:val="22"/>
          <w:lang w:val="es-MX"/>
        </w:rPr>
      </w:pPr>
    </w:p>
    <w:p w:rsidR="005D0E4B" w:rsidRPr="00C078DA" w:rsidRDefault="005D0E4B" w:rsidP="005D0E4B">
      <w:pPr>
        <w:pStyle w:val="Sangradetextonormal"/>
        <w:spacing w:line="240" w:lineRule="auto"/>
        <w:rPr>
          <w:rFonts w:ascii="Arial" w:hAnsi="Arial" w:cs="Arial"/>
          <w:b w:val="0"/>
          <w:bCs w:val="0"/>
          <w:sz w:val="22"/>
          <w:szCs w:val="22"/>
          <w:lang w:val="es-MX"/>
        </w:rPr>
      </w:pPr>
      <w:r w:rsidRPr="00C078DA">
        <w:rPr>
          <w:rFonts w:ascii="Arial" w:hAnsi="Arial" w:cs="Arial"/>
          <w:sz w:val="22"/>
          <w:szCs w:val="22"/>
          <w:lang w:val="es-MX"/>
        </w:rPr>
        <w:t>ARTÍCULO 69</w:t>
      </w:r>
      <w:r w:rsidR="007222D5">
        <w:rPr>
          <w:rFonts w:ascii="Arial" w:hAnsi="Arial" w:cs="Arial"/>
          <w:sz w:val="22"/>
          <w:szCs w:val="22"/>
          <w:lang w:val="es-MX"/>
        </w:rPr>
        <w:t>°.</w:t>
      </w:r>
      <w:r w:rsidRPr="00C078DA">
        <w:rPr>
          <w:rFonts w:ascii="Arial" w:hAnsi="Arial" w:cs="Arial"/>
          <w:b w:val="0"/>
          <w:bCs w:val="0"/>
          <w:sz w:val="22"/>
          <w:szCs w:val="22"/>
          <w:lang w:val="es-MX"/>
        </w:rPr>
        <w:t xml:space="preserve"> En caso de discrepancia acerca de la procedencia o cuantía del derecho, cuando de su pago dependa la prestación del servicio o el desarrollo de una actividad, la consignación del importe fijado por Recaudación de Rentas de la Tesorería General Municipal, en los términos establecidos por las leyes fiscales dará lugar a la prestación de dicho servicio o al desarrollo de la actividad.</w:t>
      </w:r>
    </w:p>
    <w:p w:rsidR="005D0E4B" w:rsidRPr="00C078DA" w:rsidRDefault="005D0E4B" w:rsidP="005D0E4B">
      <w:pPr>
        <w:pStyle w:val="Sangradetextonormal"/>
        <w:spacing w:line="240" w:lineRule="auto"/>
        <w:rPr>
          <w:rFonts w:ascii="Arial" w:hAnsi="Arial" w:cs="Arial"/>
          <w:b w:val="0"/>
          <w:bCs w:val="0"/>
          <w:sz w:val="22"/>
          <w:szCs w:val="22"/>
          <w:lang w:val="es-MX"/>
        </w:rPr>
      </w:pPr>
    </w:p>
    <w:p w:rsidR="005D0E4B" w:rsidRPr="00C078DA" w:rsidRDefault="005D0E4B" w:rsidP="00A5214E">
      <w:pPr>
        <w:pStyle w:val="Sangradetextonormal"/>
        <w:spacing w:line="240" w:lineRule="auto"/>
        <w:ind w:firstLine="360"/>
        <w:rPr>
          <w:rFonts w:ascii="Arial" w:hAnsi="Arial" w:cs="Arial"/>
          <w:b w:val="0"/>
          <w:bCs w:val="0"/>
          <w:sz w:val="22"/>
          <w:szCs w:val="22"/>
          <w:lang w:val="es-MX"/>
        </w:rPr>
      </w:pPr>
      <w:r w:rsidRPr="00C078DA">
        <w:rPr>
          <w:rFonts w:ascii="Arial" w:hAnsi="Arial" w:cs="Arial"/>
          <w:b w:val="0"/>
          <w:bCs w:val="0"/>
          <w:sz w:val="22"/>
          <w:szCs w:val="22"/>
          <w:lang w:val="es-MX"/>
        </w:rPr>
        <w:t>Cuando por resolución administrativa o judicial se llegare a demostrar que el pago del contribuyente excedió la cantidad a la que en realidad estaba obligado, el Ayuntamiento procederá a la devolución de la cantidad pagada en exceso, de acuerdo con lo que establece el Código Fiscal para el Estado y Municipios de Baja California Sur.</w:t>
      </w:r>
    </w:p>
    <w:p w:rsidR="005D0E4B" w:rsidRPr="00362A99" w:rsidRDefault="005D0E4B" w:rsidP="00362A99">
      <w:pPr>
        <w:pStyle w:val="Sangradetextonormal"/>
        <w:spacing w:line="240" w:lineRule="auto"/>
        <w:rPr>
          <w:rFonts w:ascii="Arial" w:hAnsi="Arial" w:cs="Arial"/>
          <w:b w:val="0"/>
          <w:bCs w:val="0"/>
          <w:sz w:val="22"/>
          <w:szCs w:val="22"/>
          <w:lang w:val="es-MX"/>
        </w:rPr>
      </w:pPr>
    </w:p>
    <w:p w:rsidR="00362A99" w:rsidRPr="00362A99" w:rsidRDefault="005D0E4B" w:rsidP="00362A99">
      <w:pPr>
        <w:jc w:val="both"/>
        <w:rPr>
          <w:rFonts w:ascii="Arial" w:hAnsi="Arial" w:cs="Arial"/>
          <w:sz w:val="22"/>
          <w:szCs w:val="22"/>
        </w:rPr>
      </w:pPr>
      <w:r w:rsidRPr="00362A99">
        <w:rPr>
          <w:rFonts w:ascii="Arial" w:hAnsi="Arial" w:cs="Arial"/>
          <w:b/>
          <w:bCs/>
          <w:spacing w:val="-3"/>
          <w:sz w:val="22"/>
          <w:szCs w:val="22"/>
        </w:rPr>
        <w:t>ARTÍCULO 70º</w:t>
      </w:r>
      <w:r w:rsidR="00362A99">
        <w:rPr>
          <w:rFonts w:ascii="Arial" w:hAnsi="Arial" w:cs="Arial"/>
          <w:b/>
          <w:bCs/>
          <w:spacing w:val="-3"/>
          <w:sz w:val="22"/>
          <w:szCs w:val="22"/>
        </w:rPr>
        <w:t>.</w:t>
      </w:r>
      <w:r w:rsidRPr="00362A99">
        <w:rPr>
          <w:rFonts w:ascii="Arial" w:hAnsi="Arial" w:cs="Arial"/>
          <w:spacing w:val="-3"/>
          <w:sz w:val="22"/>
          <w:szCs w:val="22"/>
        </w:rPr>
        <w:t xml:space="preserve"> Causarán </w:t>
      </w:r>
      <w:r w:rsidR="00362A99" w:rsidRPr="00362A99">
        <w:rPr>
          <w:rFonts w:ascii="Arial" w:hAnsi="Arial" w:cs="Arial"/>
          <w:spacing w:val="-3"/>
          <w:sz w:val="22"/>
          <w:szCs w:val="22"/>
        </w:rPr>
        <w:t>el equivalente a un</w:t>
      </w:r>
      <w:r w:rsidR="00362A99">
        <w:rPr>
          <w:rFonts w:ascii="Arial" w:hAnsi="Arial" w:cs="Arial"/>
          <w:spacing w:val="-3"/>
          <w:sz w:val="22"/>
          <w:szCs w:val="22"/>
        </w:rPr>
        <w:t>a vez</w:t>
      </w:r>
      <w:r w:rsidR="00362A99" w:rsidRPr="00362A99">
        <w:rPr>
          <w:rFonts w:ascii="Arial" w:hAnsi="Arial" w:cs="Arial"/>
          <w:spacing w:val="-3"/>
          <w:sz w:val="22"/>
          <w:szCs w:val="22"/>
        </w:rPr>
        <w:t xml:space="preserve"> el valor diario de la Unidad de Medida y Actualización los derechos por toda clase de constancias o certificaciones no detalladas en la presente Ley y expedidas por los servidores públicos municipales, así como las copias de documentos existentes en los archivos de las dependencias y organismos municipales, a solicitud de los interesados.</w:t>
      </w:r>
    </w:p>
    <w:p w:rsidR="005D0E4B" w:rsidRPr="00312640" w:rsidRDefault="005D0E4B" w:rsidP="0045643F">
      <w:pPr>
        <w:tabs>
          <w:tab w:val="left" w:pos="-720"/>
        </w:tabs>
        <w:suppressAutoHyphens/>
        <w:jc w:val="both"/>
        <w:rPr>
          <w:rFonts w:ascii="Arial" w:hAnsi="Arial" w:cs="Arial"/>
          <w:spacing w:val="-3"/>
          <w:sz w:val="16"/>
          <w:szCs w:val="16"/>
        </w:rPr>
      </w:pPr>
    </w:p>
    <w:p w:rsidR="0045643F" w:rsidRPr="0045643F" w:rsidRDefault="0045643F" w:rsidP="0045643F">
      <w:pPr>
        <w:jc w:val="both"/>
        <w:rPr>
          <w:rFonts w:ascii="Arial" w:hAnsi="Arial" w:cs="Arial"/>
          <w:bCs/>
          <w:sz w:val="22"/>
          <w:szCs w:val="22"/>
        </w:rPr>
      </w:pPr>
      <w:r w:rsidRPr="0045643F">
        <w:rPr>
          <w:rFonts w:ascii="Arial" w:hAnsi="Arial" w:cs="Arial"/>
          <w:b/>
          <w:bCs/>
          <w:sz w:val="22"/>
          <w:szCs w:val="22"/>
        </w:rPr>
        <w:t xml:space="preserve">ARTÍCULO 71º. </w:t>
      </w:r>
      <w:r w:rsidRPr="0045643F">
        <w:rPr>
          <w:rFonts w:ascii="Arial" w:hAnsi="Arial" w:cs="Arial"/>
          <w:bCs/>
          <w:sz w:val="22"/>
          <w:szCs w:val="22"/>
        </w:rPr>
        <w:t>Los derechos a los que se refiere este título deberán ser cubiertos en forma anticipada en las cajas recaudadoras de la Tesorería General Municipal, con excepción del derecho de saneamiento ambiental, cuya forma de entero se encuentra establecida en el capítulo respectivo de la presente ley.</w:t>
      </w:r>
    </w:p>
    <w:p w:rsidR="005D0E4B" w:rsidRPr="0045643F" w:rsidRDefault="005D0E4B" w:rsidP="0045643F">
      <w:pPr>
        <w:tabs>
          <w:tab w:val="left" w:pos="-720"/>
        </w:tabs>
        <w:suppressAutoHyphens/>
        <w:jc w:val="both"/>
        <w:rPr>
          <w:rFonts w:ascii="Arial" w:hAnsi="Arial" w:cs="Arial"/>
          <w:spacing w:val="-3"/>
          <w:sz w:val="22"/>
          <w:szCs w:val="22"/>
        </w:rPr>
      </w:pPr>
    </w:p>
    <w:p w:rsidR="005D0E4B" w:rsidRPr="00362A99" w:rsidRDefault="005D0E4B" w:rsidP="005D0E4B">
      <w:pPr>
        <w:tabs>
          <w:tab w:val="left" w:pos="-720"/>
        </w:tabs>
        <w:suppressAutoHyphens/>
        <w:jc w:val="both"/>
        <w:rPr>
          <w:rFonts w:ascii="Arial" w:hAnsi="Arial" w:cs="Arial"/>
          <w:spacing w:val="-3"/>
          <w:sz w:val="22"/>
          <w:szCs w:val="22"/>
        </w:rPr>
      </w:pPr>
      <w:r w:rsidRPr="00362A99">
        <w:rPr>
          <w:rFonts w:ascii="Arial" w:hAnsi="Arial" w:cs="Arial"/>
          <w:b/>
          <w:bCs/>
          <w:sz w:val="22"/>
          <w:szCs w:val="22"/>
        </w:rPr>
        <w:t>ARTÍCULO 72º</w:t>
      </w:r>
      <w:r w:rsidRPr="00362A99">
        <w:rPr>
          <w:rFonts w:ascii="Arial" w:hAnsi="Arial" w:cs="Arial"/>
          <w:spacing w:val="-3"/>
          <w:sz w:val="22"/>
          <w:szCs w:val="22"/>
        </w:rPr>
        <w:t xml:space="preserve"> No causarán el pago de derechos a los que se refiere este título:</w:t>
      </w:r>
    </w:p>
    <w:p w:rsidR="005D0E4B" w:rsidRPr="00362A99" w:rsidRDefault="005D0E4B" w:rsidP="005D0E4B">
      <w:pPr>
        <w:tabs>
          <w:tab w:val="left" w:pos="-720"/>
        </w:tabs>
        <w:suppressAutoHyphens/>
        <w:jc w:val="both"/>
        <w:rPr>
          <w:rFonts w:ascii="Arial" w:hAnsi="Arial" w:cs="Arial"/>
          <w:spacing w:val="-3"/>
          <w:sz w:val="22"/>
          <w:szCs w:val="22"/>
        </w:rPr>
      </w:pPr>
    </w:p>
    <w:p w:rsidR="005D0E4B" w:rsidRPr="00362A99" w:rsidRDefault="00001ABD" w:rsidP="009559C9">
      <w:pPr>
        <w:tabs>
          <w:tab w:val="left" w:pos="0"/>
          <w:tab w:val="left" w:pos="426"/>
        </w:tabs>
        <w:suppressAutoHyphens/>
        <w:jc w:val="both"/>
        <w:rPr>
          <w:rFonts w:ascii="Arial" w:hAnsi="Arial" w:cs="Arial"/>
          <w:spacing w:val="-3"/>
          <w:sz w:val="22"/>
          <w:szCs w:val="22"/>
        </w:rPr>
      </w:pPr>
      <w:r w:rsidRPr="00362A99">
        <w:rPr>
          <w:rFonts w:ascii="Arial" w:hAnsi="Arial" w:cs="Arial"/>
          <w:b/>
          <w:bCs/>
          <w:spacing w:val="-3"/>
          <w:sz w:val="22"/>
          <w:szCs w:val="22"/>
        </w:rPr>
        <w:t>I.</w:t>
      </w:r>
      <w:r w:rsidRPr="00362A99">
        <w:rPr>
          <w:rFonts w:ascii="Arial" w:hAnsi="Arial" w:cs="Arial"/>
          <w:spacing w:val="-3"/>
          <w:sz w:val="22"/>
          <w:szCs w:val="22"/>
        </w:rPr>
        <w:t xml:space="preserve"> </w:t>
      </w:r>
      <w:r w:rsidR="009559C9">
        <w:rPr>
          <w:rFonts w:ascii="Arial" w:hAnsi="Arial" w:cs="Arial"/>
          <w:spacing w:val="-3"/>
          <w:sz w:val="22"/>
          <w:szCs w:val="22"/>
        </w:rPr>
        <w:tab/>
      </w:r>
      <w:r w:rsidR="005D0E4B" w:rsidRPr="00362A99">
        <w:rPr>
          <w:rFonts w:ascii="Arial" w:hAnsi="Arial" w:cs="Arial"/>
          <w:spacing w:val="-3"/>
          <w:sz w:val="22"/>
          <w:szCs w:val="22"/>
        </w:rPr>
        <w:t>Las que asiente la autoridad municipal respecto de la clausura de establecimientos, para fines fiscales;</w:t>
      </w:r>
    </w:p>
    <w:p w:rsidR="004E46DD" w:rsidRPr="00362A99" w:rsidRDefault="004E46DD" w:rsidP="009559C9">
      <w:pPr>
        <w:tabs>
          <w:tab w:val="left" w:pos="0"/>
          <w:tab w:val="left" w:pos="426"/>
        </w:tabs>
        <w:suppressAutoHyphens/>
        <w:jc w:val="both"/>
        <w:rPr>
          <w:rFonts w:ascii="Arial" w:hAnsi="Arial" w:cs="Arial"/>
          <w:spacing w:val="-3"/>
          <w:sz w:val="22"/>
          <w:szCs w:val="22"/>
        </w:rPr>
      </w:pPr>
    </w:p>
    <w:p w:rsidR="005D0E4B" w:rsidRPr="00362A99" w:rsidRDefault="00001ABD" w:rsidP="009559C9">
      <w:pPr>
        <w:tabs>
          <w:tab w:val="left" w:pos="0"/>
          <w:tab w:val="left" w:pos="426"/>
          <w:tab w:val="left" w:pos="993"/>
          <w:tab w:val="left" w:pos="1134"/>
        </w:tabs>
        <w:suppressAutoHyphens/>
        <w:jc w:val="both"/>
        <w:rPr>
          <w:rFonts w:ascii="Arial" w:hAnsi="Arial" w:cs="Arial"/>
          <w:spacing w:val="-3"/>
          <w:sz w:val="22"/>
          <w:szCs w:val="22"/>
        </w:rPr>
      </w:pPr>
      <w:r w:rsidRPr="00362A99">
        <w:rPr>
          <w:rFonts w:ascii="Arial" w:hAnsi="Arial" w:cs="Arial"/>
          <w:b/>
          <w:bCs/>
          <w:spacing w:val="-3"/>
          <w:sz w:val="22"/>
          <w:szCs w:val="22"/>
        </w:rPr>
        <w:t>II.</w:t>
      </w:r>
      <w:r w:rsidR="005D0E4B" w:rsidRPr="00362A99">
        <w:rPr>
          <w:rFonts w:ascii="Arial" w:hAnsi="Arial" w:cs="Arial"/>
          <w:spacing w:val="-3"/>
          <w:sz w:val="22"/>
          <w:szCs w:val="22"/>
        </w:rPr>
        <w:t xml:space="preserve"> </w:t>
      </w:r>
      <w:r w:rsidR="009559C9">
        <w:rPr>
          <w:rFonts w:ascii="Arial" w:hAnsi="Arial" w:cs="Arial"/>
          <w:spacing w:val="-3"/>
          <w:sz w:val="22"/>
          <w:szCs w:val="22"/>
        </w:rPr>
        <w:tab/>
      </w:r>
      <w:r w:rsidR="005D0E4B" w:rsidRPr="00362A99">
        <w:rPr>
          <w:rFonts w:ascii="Arial" w:hAnsi="Arial" w:cs="Arial"/>
          <w:spacing w:val="-3"/>
          <w:sz w:val="22"/>
          <w:szCs w:val="22"/>
        </w:rPr>
        <w:t>Las que las Autoridades Municipales asienten en los expedientes de los negocios que se tramitan ante ellas;</w:t>
      </w:r>
    </w:p>
    <w:p w:rsidR="004E46DD" w:rsidRPr="00362A99" w:rsidRDefault="004E46DD" w:rsidP="009559C9">
      <w:pPr>
        <w:tabs>
          <w:tab w:val="left" w:pos="0"/>
          <w:tab w:val="left" w:pos="426"/>
          <w:tab w:val="left" w:pos="993"/>
          <w:tab w:val="left" w:pos="1134"/>
        </w:tabs>
        <w:suppressAutoHyphens/>
        <w:jc w:val="both"/>
        <w:rPr>
          <w:rFonts w:ascii="Arial" w:hAnsi="Arial" w:cs="Arial"/>
          <w:spacing w:val="-3"/>
          <w:sz w:val="22"/>
          <w:szCs w:val="22"/>
        </w:rPr>
      </w:pPr>
    </w:p>
    <w:p w:rsidR="005D0E4B" w:rsidRPr="00362A99" w:rsidRDefault="00001ABD" w:rsidP="009559C9">
      <w:pPr>
        <w:tabs>
          <w:tab w:val="left" w:pos="0"/>
          <w:tab w:val="left" w:pos="426"/>
        </w:tabs>
        <w:suppressAutoHyphens/>
        <w:jc w:val="both"/>
        <w:rPr>
          <w:rFonts w:ascii="Arial" w:hAnsi="Arial" w:cs="Arial"/>
          <w:spacing w:val="-3"/>
          <w:sz w:val="22"/>
          <w:szCs w:val="22"/>
        </w:rPr>
      </w:pPr>
      <w:r w:rsidRPr="00362A99">
        <w:rPr>
          <w:rFonts w:ascii="Arial" w:hAnsi="Arial" w:cs="Arial"/>
          <w:b/>
          <w:bCs/>
          <w:spacing w:val="-3"/>
          <w:sz w:val="22"/>
          <w:szCs w:val="22"/>
        </w:rPr>
        <w:t>III.</w:t>
      </w:r>
      <w:r w:rsidRPr="00362A99">
        <w:rPr>
          <w:rFonts w:ascii="Arial" w:hAnsi="Arial" w:cs="Arial"/>
          <w:spacing w:val="-3"/>
          <w:sz w:val="22"/>
          <w:szCs w:val="22"/>
        </w:rPr>
        <w:t xml:space="preserve"> </w:t>
      </w:r>
      <w:r w:rsidR="009559C9">
        <w:rPr>
          <w:rFonts w:ascii="Arial" w:hAnsi="Arial" w:cs="Arial"/>
          <w:spacing w:val="-3"/>
          <w:sz w:val="22"/>
          <w:szCs w:val="22"/>
        </w:rPr>
        <w:tab/>
      </w:r>
      <w:r w:rsidR="005D0E4B" w:rsidRPr="00362A99">
        <w:rPr>
          <w:rFonts w:ascii="Arial" w:hAnsi="Arial" w:cs="Arial"/>
          <w:spacing w:val="-3"/>
          <w:sz w:val="22"/>
          <w:szCs w:val="22"/>
        </w:rPr>
        <w:t>Los certificados de buena conducta o de insolvencia que expida la autoridad municipal, y que se destinen para realizar trámites relativos a la educación y</w:t>
      </w:r>
    </w:p>
    <w:p w:rsidR="004E46DD" w:rsidRPr="00362A99" w:rsidRDefault="004E46DD" w:rsidP="009559C9">
      <w:pPr>
        <w:tabs>
          <w:tab w:val="left" w:pos="0"/>
          <w:tab w:val="left" w:pos="426"/>
        </w:tabs>
        <w:suppressAutoHyphens/>
        <w:jc w:val="both"/>
        <w:rPr>
          <w:rFonts w:ascii="Arial" w:hAnsi="Arial" w:cs="Arial"/>
          <w:spacing w:val="-3"/>
          <w:sz w:val="22"/>
          <w:szCs w:val="22"/>
        </w:rPr>
      </w:pPr>
    </w:p>
    <w:p w:rsidR="005D0E4B" w:rsidRPr="00C078DA" w:rsidRDefault="00001ABD" w:rsidP="009559C9">
      <w:pPr>
        <w:tabs>
          <w:tab w:val="left" w:pos="0"/>
          <w:tab w:val="left" w:pos="426"/>
        </w:tabs>
        <w:suppressAutoHyphens/>
        <w:jc w:val="both"/>
        <w:rPr>
          <w:rFonts w:ascii="Arial" w:hAnsi="Arial" w:cs="Arial"/>
          <w:spacing w:val="-3"/>
          <w:sz w:val="22"/>
          <w:szCs w:val="22"/>
        </w:rPr>
      </w:pPr>
      <w:r w:rsidRPr="00362A99">
        <w:rPr>
          <w:rFonts w:ascii="Arial" w:hAnsi="Arial" w:cs="Arial"/>
          <w:b/>
          <w:bCs/>
          <w:spacing w:val="-3"/>
          <w:sz w:val="22"/>
          <w:szCs w:val="22"/>
        </w:rPr>
        <w:t>IV.</w:t>
      </w:r>
      <w:r w:rsidRPr="00362A99">
        <w:rPr>
          <w:rFonts w:ascii="Arial" w:hAnsi="Arial" w:cs="Arial"/>
          <w:spacing w:val="-3"/>
          <w:sz w:val="22"/>
          <w:szCs w:val="22"/>
        </w:rPr>
        <w:t xml:space="preserve"> </w:t>
      </w:r>
      <w:r w:rsidR="009559C9">
        <w:rPr>
          <w:rFonts w:ascii="Arial" w:hAnsi="Arial" w:cs="Arial"/>
          <w:spacing w:val="-3"/>
          <w:sz w:val="22"/>
          <w:szCs w:val="22"/>
        </w:rPr>
        <w:tab/>
      </w:r>
      <w:r w:rsidR="005D0E4B" w:rsidRPr="00362A99">
        <w:rPr>
          <w:rFonts w:ascii="Arial" w:hAnsi="Arial" w:cs="Arial"/>
          <w:spacing w:val="-3"/>
          <w:sz w:val="22"/>
          <w:szCs w:val="22"/>
        </w:rPr>
        <w:t>Las solicitadas</w:t>
      </w:r>
      <w:r w:rsidR="005D0E4B" w:rsidRPr="00C078DA">
        <w:rPr>
          <w:rFonts w:ascii="Arial" w:hAnsi="Arial" w:cs="Arial"/>
          <w:spacing w:val="-3"/>
          <w:sz w:val="22"/>
          <w:szCs w:val="22"/>
        </w:rPr>
        <w:t xml:space="preserve"> de oficio por la autoridad de la Federación, del Estado y los Municipios.</w:t>
      </w:r>
    </w:p>
    <w:p w:rsidR="00001ABD" w:rsidRPr="009559C9" w:rsidRDefault="00001ABD" w:rsidP="00001ABD">
      <w:pPr>
        <w:tabs>
          <w:tab w:val="left" w:pos="0"/>
        </w:tabs>
        <w:suppressAutoHyphens/>
        <w:jc w:val="both"/>
        <w:rPr>
          <w:rFonts w:ascii="Arial" w:hAnsi="Arial" w:cs="Arial"/>
          <w:spacing w:val="-3"/>
          <w:sz w:val="20"/>
          <w:szCs w:val="20"/>
        </w:rPr>
      </w:pPr>
    </w:p>
    <w:p w:rsidR="005D0E4B" w:rsidRPr="00F7578A" w:rsidRDefault="005D0E4B" w:rsidP="005D0E4B">
      <w:pPr>
        <w:rPr>
          <w:rFonts w:ascii="Arial" w:hAnsi="Arial" w:cs="Arial"/>
          <w:sz w:val="18"/>
          <w:szCs w:val="18"/>
        </w:rPr>
      </w:pPr>
    </w:p>
    <w:p w:rsidR="005D0E4B" w:rsidRDefault="005D0E4B" w:rsidP="005D0E4B">
      <w:pPr>
        <w:pStyle w:val="c70"/>
        <w:widowControl/>
        <w:spacing w:line="240" w:lineRule="auto"/>
        <w:rPr>
          <w:rFonts w:ascii="Arial" w:hAnsi="Arial" w:cs="Arial"/>
          <w:b/>
          <w:bCs/>
          <w:sz w:val="22"/>
          <w:szCs w:val="22"/>
          <w:lang w:val="es-MX"/>
        </w:rPr>
      </w:pPr>
      <w:r w:rsidRPr="00C078DA">
        <w:rPr>
          <w:rFonts w:ascii="Arial" w:hAnsi="Arial" w:cs="Arial"/>
          <w:b/>
          <w:bCs/>
          <w:sz w:val="22"/>
          <w:szCs w:val="22"/>
          <w:lang w:val="es-MX"/>
        </w:rPr>
        <w:t>Capítulo Segundo</w:t>
      </w:r>
    </w:p>
    <w:p w:rsidR="00312640" w:rsidRPr="00312640" w:rsidRDefault="00312640" w:rsidP="005D0E4B">
      <w:pPr>
        <w:pStyle w:val="c70"/>
        <w:widowControl/>
        <w:spacing w:line="240" w:lineRule="auto"/>
        <w:rPr>
          <w:rFonts w:ascii="Arial" w:hAnsi="Arial" w:cs="Arial"/>
          <w:b/>
          <w:bCs/>
          <w:sz w:val="14"/>
          <w:szCs w:val="14"/>
          <w:lang w:val="es-MX"/>
        </w:rPr>
      </w:pPr>
    </w:p>
    <w:p w:rsidR="005D0E4B" w:rsidRPr="00C078DA" w:rsidRDefault="005D0E4B" w:rsidP="005D0E4B">
      <w:pPr>
        <w:pStyle w:val="Ttulo7"/>
        <w:spacing w:line="240" w:lineRule="auto"/>
        <w:rPr>
          <w:rFonts w:ascii="Arial" w:hAnsi="Arial" w:cs="Arial"/>
          <w:sz w:val="22"/>
          <w:szCs w:val="22"/>
        </w:rPr>
      </w:pPr>
      <w:r w:rsidRPr="00C078DA">
        <w:rPr>
          <w:rFonts w:ascii="Arial" w:hAnsi="Arial" w:cs="Arial"/>
          <w:sz w:val="22"/>
          <w:szCs w:val="22"/>
        </w:rPr>
        <w:t>Registro Público de la Propiedad</w:t>
      </w:r>
    </w:p>
    <w:p w:rsidR="005D0E4B" w:rsidRPr="00C078DA" w:rsidRDefault="005D0E4B" w:rsidP="005D0E4B">
      <w:pPr>
        <w:pStyle w:val="c70"/>
        <w:widowControl/>
        <w:spacing w:line="240" w:lineRule="auto"/>
        <w:rPr>
          <w:rFonts w:ascii="Arial" w:hAnsi="Arial" w:cs="Arial"/>
          <w:sz w:val="22"/>
          <w:szCs w:val="22"/>
          <w:lang w:val="es-MX"/>
        </w:rPr>
      </w:pPr>
      <w:r w:rsidRPr="00C078DA">
        <w:rPr>
          <w:rFonts w:ascii="Arial" w:hAnsi="Arial" w:cs="Arial"/>
          <w:b/>
          <w:bCs/>
          <w:sz w:val="22"/>
          <w:szCs w:val="22"/>
          <w:lang w:val="es-MX"/>
        </w:rPr>
        <w:t>y del Comercio.</w:t>
      </w:r>
    </w:p>
    <w:p w:rsidR="005D0E4B" w:rsidRPr="001C0845" w:rsidRDefault="005D0E4B" w:rsidP="005D0E4B">
      <w:pPr>
        <w:pStyle w:val="c70"/>
        <w:widowControl/>
        <w:spacing w:line="240" w:lineRule="auto"/>
        <w:rPr>
          <w:rFonts w:ascii="Arial" w:hAnsi="Arial" w:cs="Arial"/>
          <w:b/>
          <w:bCs/>
          <w:sz w:val="20"/>
          <w:szCs w:val="20"/>
          <w:lang w:val="es-MX"/>
        </w:rPr>
      </w:pPr>
    </w:p>
    <w:p w:rsidR="005D0E4B" w:rsidRPr="00C078DA" w:rsidRDefault="005D0E4B" w:rsidP="005D0E4B">
      <w:pPr>
        <w:pStyle w:val="c70"/>
        <w:widowControl/>
        <w:spacing w:line="240" w:lineRule="auto"/>
        <w:rPr>
          <w:rFonts w:ascii="Arial" w:hAnsi="Arial" w:cs="Arial"/>
          <w:b/>
          <w:bCs/>
          <w:sz w:val="22"/>
          <w:szCs w:val="22"/>
          <w:lang w:val="es-MX"/>
        </w:rPr>
      </w:pPr>
      <w:r w:rsidRPr="00C078DA">
        <w:rPr>
          <w:rFonts w:ascii="Arial" w:hAnsi="Arial" w:cs="Arial"/>
          <w:b/>
          <w:bCs/>
          <w:sz w:val="22"/>
          <w:szCs w:val="22"/>
          <w:lang w:val="es-MX"/>
        </w:rPr>
        <w:t>Sección Primera</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Registro Público de la Propiedad.</w:t>
      </w:r>
    </w:p>
    <w:p w:rsidR="00004AE8" w:rsidRPr="00312640" w:rsidRDefault="00004AE8" w:rsidP="00004AE8">
      <w:pPr>
        <w:jc w:val="both"/>
        <w:rPr>
          <w:rFonts w:ascii="Arial" w:hAnsi="Arial" w:cs="Arial"/>
          <w:b/>
          <w:bCs/>
          <w:sz w:val="22"/>
          <w:szCs w:val="22"/>
        </w:rPr>
      </w:pPr>
    </w:p>
    <w:p w:rsidR="005D0E4B" w:rsidRDefault="005D0E4B" w:rsidP="00004AE8">
      <w:pPr>
        <w:jc w:val="both"/>
        <w:rPr>
          <w:rFonts w:ascii="Arial" w:hAnsi="Arial" w:cs="Arial"/>
          <w:sz w:val="22"/>
          <w:szCs w:val="22"/>
        </w:rPr>
      </w:pPr>
      <w:r w:rsidRPr="00C078DA">
        <w:rPr>
          <w:rFonts w:ascii="Arial" w:hAnsi="Arial" w:cs="Arial"/>
          <w:b/>
          <w:bCs/>
          <w:sz w:val="22"/>
          <w:szCs w:val="22"/>
        </w:rPr>
        <w:t>ARTÍCULO 73º</w:t>
      </w:r>
      <w:r w:rsidR="00004AE8">
        <w:rPr>
          <w:rFonts w:ascii="Arial" w:hAnsi="Arial" w:cs="Arial"/>
          <w:b/>
          <w:bCs/>
          <w:sz w:val="22"/>
          <w:szCs w:val="22"/>
        </w:rPr>
        <w:t>.</w:t>
      </w:r>
      <w:r w:rsidRPr="00C078DA">
        <w:rPr>
          <w:rFonts w:ascii="Arial" w:hAnsi="Arial" w:cs="Arial"/>
          <w:b/>
          <w:bCs/>
          <w:sz w:val="22"/>
          <w:szCs w:val="22"/>
        </w:rPr>
        <w:t xml:space="preserve"> </w:t>
      </w:r>
      <w:r w:rsidR="00004AE8">
        <w:rPr>
          <w:rFonts w:ascii="Arial" w:hAnsi="Arial" w:cs="Arial"/>
          <w:sz w:val="22"/>
          <w:szCs w:val="22"/>
        </w:rPr>
        <w:t xml:space="preserve">Se Deroga </w:t>
      </w:r>
    </w:p>
    <w:p w:rsidR="00004AE8" w:rsidRPr="00004AE8" w:rsidRDefault="00004AE8" w:rsidP="00004AE8">
      <w:pPr>
        <w:jc w:val="both"/>
        <w:rPr>
          <w:rFonts w:ascii="Arial" w:hAnsi="Arial" w:cs="Arial"/>
          <w:b/>
          <w:bCs/>
          <w:color w:val="FF0000"/>
          <w:sz w:val="22"/>
          <w:szCs w:val="22"/>
        </w:rPr>
      </w:pPr>
    </w:p>
    <w:p w:rsidR="005D0E4B" w:rsidRPr="00C078DA" w:rsidRDefault="005D0E4B" w:rsidP="00004AE8">
      <w:pPr>
        <w:pStyle w:val="Ttulo9"/>
        <w:tabs>
          <w:tab w:val="left" w:pos="4962"/>
        </w:tabs>
        <w:spacing w:before="0" w:after="0"/>
        <w:jc w:val="both"/>
      </w:pPr>
      <w:r w:rsidRPr="00C078DA">
        <w:rPr>
          <w:b/>
          <w:bCs/>
        </w:rPr>
        <w:t xml:space="preserve">ARTÍCULO 74º. </w:t>
      </w:r>
      <w:r w:rsidR="00004AE8">
        <w:t>Se Deroga</w:t>
      </w:r>
    </w:p>
    <w:p w:rsidR="005D0E4B" w:rsidRPr="005D1405" w:rsidRDefault="005D0E4B" w:rsidP="005D0E4B">
      <w:pPr>
        <w:jc w:val="both"/>
        <w:rPr>
          <w:rFonts w:ascii="Arial" w:hAnsi="Arial" w:cs="Arial"/>
          <w:sz w:val="20"/>
          <w:szCs w:val="20"/>
        </w:rPr>
      </w:pPr>
    </w:p>
    <w:p w:rsidR="005D0E4B" w:rsidRPr="00F7578A" w:rsidRDefault="005D0E4B" w:rsidP="005D0E4B">
      <w:pPr>
        <w:jc w:val="both"/>
        <w:rPr>
          <w:rFonts w:ascii="Arial" w:hAnsi="Arial" w:cs="Arial"/>
          <w:sz w:val="16"/>
          <w:szCs w:val="16"/>
        </w:rPr>
      </w:pPr>
    </w:p>
    <w:p w:rsidR="005D0E4B" w:rsidRPr="00C078DA" w:rsidRDefault="005D0E4B" w:rsidP="005D0E4B">
      <w:pPr>
        <w:pStyle w:val="Ttulo1"/>
        <w:jc w:val="center"/>
        <w:rPr>
          <w:rFonts w:ascii="Arial" w:hAnsi="Arial" w:cs="Arial"/>
          <w:sz w:val="22"/>
          <w:szCs w:val="22"/>
        </w:rPr>
      </w:pPr>
      <w:r w:rsidRPr="00C078DA">
        <w:rPr>
          <w:rFonts w:ascii="Arial" w:hAnsi="Arial" w:cs="Arial"/>
          <w:sz w:val="22"/>
          <w:szCs w:val="22"/>
        </w:rPr>
        <w:t>Sección Segunda</w:t>
      </w:r>
    </w:p>
    <w:p w:rsidR="005D0E4B" w:rsidRPr="00C078DA" w:rsidRDefault="005D0E4B" w:rsidP="005D0E4B">
      <w:pPr>
        <w:pStyle w:val="Ttulo1"/>
        <w:jc w:val="center"/>
        <w:rPr>
          <w:rFonts w:ascii="Arial" w:hAnsi="Arial" w:cs="Arial"/>
          <w:sz w:val="22"/>
          <w:szCs w:val="22"/>
        </w:rPr>
      </w:pPr>
      <w:r w:rsidRPr="00C078DA">
        <w:rPr>
          <w:rFonts w:ascii="Arial" w:hAnsi="Arial" w:cs="Arial"/>
          <w:sz w:val="22"/>
          <w:szCs w:val="22"/>
        </w:rPr>
        <w:t>Registro Público del Comercio</w:t>
      </w:r>
    </w:p>
    <w:p w:rsidR="005D0E4B" w:rsidRPr="00C078DA" w:rsidRDefault="005D0E4B" w:rsidP="005D0E4B">
      <w:pPr>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 xml:space="preserve">ARTÍCULO 75º. </w:t>
      </w:r>
      <w:r w:rsidR="00004AE8">
        <w:rPr>
          <w:rFonts w:ascii="Arial" w:hAnsi="Arial" w:cs="Arial"/>
          <w:sz w:val="22"/>
          <w:szCs w:val="22"/>
        </w:rPr>
        <w:t>Se Deroga</w:t>
      </w:r>
      <w:r w:rsidRPr="00C078DA">
        <w:rPr>
          <w:rFonts w:ascii="Arial" w:hAnsi="Arial" w:cs="Arial"/>
          <w:sz w:val="22"/>
          <w:szCs w:val="22"/>
        </w:rPr>
        <w:t xml:space="preserve"> </w:t>
      </w:r>
    </w:p>
    <w:p w:rsidR="005D0E4B" w:rsidRPr="00952383" w:rsidRDefault="005D0E4B" w:rsidP="00004AE8">
      <w:pPr>
        <w:pStyle w:val="Textoindependiente"/>
        <w:rPr>
          <w:sz w:val="22"/>
          <w:szCs w:val="22"/>
        </w:rPr>
      </w:pPr>
    </w:p>
    <w:p w:rsidR="005D0E4B" w:rsidRPr="00C078DA" w:rsidRDefault="005D0E4B" w:rsidP="00004AE8">
      <w:pPr>
        <w:pStyle w:val="Textoindependiente"/>
        <w:rPr>
          <w:sz w:val="22"/>
          <w:szCs w:val="22"/>
        </w:rPr>
      </w:pPr>
      <w:r w:rsidRPr="00952383">
        <w:rPr>
          <w:b/>
          <w:bCs/>
          <w:sz w:val="22"/>
          <w:szCs w:val="22"/>
        </w:rPr>
        <w:t>ARTÍCULO 76º.</w:t>
      </w:r>
      <w:r w:rsidR="00004AE8">
        <w:rPr>
          <w:sz w:val="22"/>
          <w:szCs w:val="22"/>
        </w:rPr>
        <w:t xml:space="preserve"> Se Deroga </w:t>
      </w:r>
    </w:p>
    <w:p w:rsidR="005D0E4B" w:rsidRPr="00952383" w:rsidRDefault="005D0E4B" w:rsidP="005D0E4B">
      <w:pPr>
        <w:pStyle w:val="Textoindependiente"/>
        <w:rPr>
          <w:sz w:val="20"/>
          <w:szCs w:val="20"/>
        </w:rPr>
      </w:pPr>
    </w:p>
    <w:p w:rsidR="001D533A" w:rsidRPr="00F7578A" w:rsidRDefault="001D533A" w:rsidP="005D0E4B">
      <w:pPr>
        <w:pStyle w:val="Textoindependiente"/>
        <w:rPr>
          <w:sz w:val="16"/>
          <w:szCs w:val="16"/>
        </w:rPr>
      </w:pPr>
    </w:p>
    <w:p w:rsidR="005D0E4B" w:rsidRDefault="005D0E4B" w:rsidP="005D0E4B">
      <w:pPr>
        <w:pStyle w:val="Textoindependiente"/>
        <w:jc w:val="center"/>
        <w:rPr>
          <w:b/>
          <w:bCs/>
          <w:sz w:val="22"/>
          <w:szCs w:val="22"/>
        </w:rPr>
      </w:pPr>
      <w:r w:rsidRPr="00C078DA">
        <w:rPr>
          <w:b/>
          <w:bCs/>
          <w:sz w:val="22"/>
          <w:szCs w:val="22"/>
        </w:rPr>
        <w:t>Capítulo Tercero</w:t>
      </w:r>
    </w:p>
    <w:p w:rsidR="00312640" w:rsidRPr="00312640" w:rsidRDefault="00312640" w:rsidP="005D0E4B">
      <w:pPr>
        <w:pStyle w:val="Textoindependiente"/>
        <w:jc w:val="center"/>
        <w:rPr>
          <w:b/>
          <w:bCs/>
          <w:sz w:val="14"/>
          <w:szCs w:val="14"/>
        </w:rPr>
      </w:pPr>
    </w:p>
    <w:p w:rsidR="005D0E4B" w:rsidRPr="00C078DA" w:rsidRDefault="005D0E4B" w:rsidP="005D0E4B">
      <w:pPr>
        <w:pStyle w:val="Textoindependiente"/>
        <w:jc w:val="center"/>
        <w:rPr>
          <w:b/>
          <w:bCs/>
          <w:sz w:val="22"/>
          <w:szCs w:val="22"/>
        </w:rPr>
      </w:pPr>
      <w:r w:rsidRPr="00C078DA">
        <w:rPr>
          <w:b/>
          <w:bCs/>
          <w:sz w:val="22"/>
          <w:szCs w:val="22"/>
        </w:rPr>
        <w:t>Servicios Catastrales</w:t>
      </w:r>
    </w:p>
    <w:p w:rsidR="005D0E4B" w:rsidRPr="00C078DA" w:rsidRDefault="005D0E4B" w:rsidP="005D0E4B">
      <w:pPr>
        <w:pStyle w:val="Textoindependiente"/>
        <w:jc w:val="center"/>
        <w:rPr>
          <w:b/>
          <w:bCs/>
          <w:sz w:val="22"/>
          <w:szCs w:val="22"/>
        </w:rPr>
      </w:pPr>
    </w:p>
    <w:p w:rsidR="005D0E4B" w:rsidRPr="00C078DA" w:rsidRDefault="005D0E4B" w:rsidP="005D0E4B">
      <w:pPr>
        <w:pStyle w:val="Textoindependiente"/>
        <w:rPr>
          <w:sz w:val="22"/>
          <w:szCs w:val="22"/>
        </w:rPr>
      </w:pPr>
      <w:r w:rsidRPr="00C078DA">
        <w:rPr>
          <w:b/>
          <w:bCs/>
          <w:sz w:val="22"/>
          <w:szCs w:val="22"/>
        </w:rPr>
        <w:t xml:space="preserve">ARTÍCULO 77º. </w:t>
      </w:r>
      <w:r w:rsidRPr="00C078DA">
        <w:rPr>
          <w:sz w:val="22"/>
          <w:szCs w:val="22"/>
        </w:rPr>
        <w:t>Los servicios prestados por las oficinas catastrales, causarán un derecho que se pagara previamente a su expedición conforme a las cuotas de la siguiente:</w:t>
      </w:r>
    </w:p>
    <w:p w:rsidR="005D0E4B" w:rsidRPr="00F7578A" w:rsidRDefault="005D0E4B" w:rsidP="00B515C6">
      <w:pPr>
        <w:pStyle w:val="Textoindependiente"/>
        <w:rPr>
          <w:b/>
          <w:bCs/>
          <w:sz w:val="22"/>
          <w:szCs w:val="22"/>
          <w:lang w:val="es-ES"/>
        </w:rPr>
      </w:pPr>
    </w:p>
    <w:p w:rsidR="005D0E4B" w:rsidRDefault="005D0E4B" w:rsidP="005D0E4B">
      <w:pPr>
        <w:pStyle w:val="Textoindependiente"/>
        <w:jc w:val="center"/>
        <w:rPr>
          <w:b/>
          <w:bCs/>
          <w:sz w:val="22"/>
          <w:szCs w:val="22"/>
          <w:lang w:val="en-US"/>
        </w:rPr>
      </w:pPr>
      <w:r w:rsidRPr="00C078DA">
        <w:rPr>
          <w:b/>
          <w:bCs/>
          <w:sz w:val="22"/>
          <w:szCs w:val="22"/>
          <w:lang w:val="en-US"/>
        </w:rPr>
        <w:t>T A R I F A :</w:t>
      </w:r>
    </w:p>
    <w:p w:rsidR="00B515C6" w:rsidRPr="00C078DA" w:rsidRDefault="00B515C6" w:rsidP="005D0E4B">
      <w:pPr>
        <w:pStyle w:val="Textoindependiente"/>
        <w:jc w:val="center"/>
        <w:rPr>
          <w:b/>
          <w:bCs/>
          <w:sz w:val="22"/>
          <w:szCs w:val="22"/>
          <w:lang w:val="en-US"/>
        </w:rPr>
      </w:pPr>
    </w:p>
    <w:tbl>
      <w:tblPr>
        <w:tblW w:w="0" w:type="auto"/>
        <w:tblCellMar>
          <w:left w:w="70" w:type="dxa"/>
          <w:right w:w="70" w:type="dxa"/>
        </w:tblCellMar>
        <w:tblLook w:val="0000" w:firstRow="0" w:lastRow="0" w:firstColumn="0" w:lastColumn="0" w:noHBand="0" w:noVBand="0"/>
      </w:tblPr>
      <w:tblGrid>
        <w:gridCol w:w="6811"/>
        <w:gridCol w:w="160"/>
        <w:gridCol w:w="2889"/>
      </w:tblGrid>
      <w:tr w:rsidR="005D0E4B" w:rsidRPr="00C078DA" w:rsidTr="006454E0">
        <w:tblPrEx>
          <w:tblCellMar>
            <w:top w:w="0" w:type="dxa"/>
            <w:bottom w:w="0" w:type="dxa"/>
          </w:tblCellMar>
        </w:tblPrEx>
        <w:tc>
          <w:tcPr>
            <w:tcW w:w="0" w:type="auto"/>
          </w:tcPr>
          <w:p w:rsidR="005D0E4B" w:rsidRPr="00C078DA" w:rsidRDefault="005D0E4B" w:rsidP="00757BCF">
            <w:pPr>
              <w:numPr>
                <w:ilvl w:val="0"/>
                <w:numId w:val="15"/>
              </w:numPr>
              <w:tabs>
                <w:tab w:val="left" w:pos="720"/>
              </w:tabs>
              <w:ind w:left="720" w:hanging="720"/>
              <w:jc w:val="both"/>
              <w:rPr>
                <w:rFonts w:ascii="Arial" w:hAnsi="Arial" w:cs="Arial"/>
                <w:sz w:val="22"/>
                <w:szCs w:val="22"/>
              </w:rPr>
            </w:pPr>
            <w:r w:rsidRPr="00B515C6">
              <w:rPr>
                <w:rFonts w:ascii="Arial" w:hAnsi="Arial" w:cs="Arial"/>
                <w:sz w:val="22"/>
                <w:szCs w:val="22"/>
              </w:rPr>
              <w:t xml:space="preserve"> </w:t>
            </w:r>
            <w:r w:rsidRPr="00C078DA">
              <w:rPr>
                <w:rFonts w:ascii="Arial" w:hAnsi="Arial" w:cs="Arial"/>
                <w:sz w:val="22"/>
                <w:szCs w:val="22"/>
              </w:rPr>
              <w:t>Registro Anual de Peritos Valuadores</w:t>
            </w:r>
          </w:p>
          <w:p w:rsidR="005D0E4B" w:rsidRPr="00C078DA" w:rsidRDefault="005D0E4B" w:rsidP="00710F2D">
            <w:pPr>
              <w:jc w:val="both"/>
              <w:rPr>
                <w:rFonts w:ascii="Arial" w:hAnsi="Arial" w:cs="Arial"/>
                <w:sz w:val="22"/>
                <w:szCs w:val="22"/>
              </w:rPr>
            </w:pPr>
          </w:p>
          <w:p w:rsidR="002F6C95" w:rsidRDefault="002F6C95" w:rsidP="00710F2D">
            <w:pPr>
              <w:jc w:val="both"/>
              <w:rPr>
                <w:rFonts w:ascii="Arial" w:hAnsi="Arial" w:cs="Arial"/>
                <w:sz w:val="22"/>
                <w:szCs w:val="22"/>
              </w:rPr>
            </w:pPr>
          </w:p>
          <w:p w:rsidR="005D0E4B" w:rsidRPr="00C078DA" w:rsidRDefault="005D0E4B" w:rsidP="00757BCF">
            <w:pPr>
              <w:numPr>
                <w:ilvl w:val="0"/>
                <w:numId w:val="15"/>
              </w:numPr>
              <w:tabs>
                <w:tab w:val="left" w:pos="720"/>
              </w:tabs>
              <w:ind w:left="720" w:hanging="720"/>
              <w:jc w:val="both"/>
              <w:rPr>
                <w:rFonts w:ascii="Arial" w:hAnsi="Arial" w:cs="Arial"/>
                <w:sz w:val="22"/>
                <w:szCs w:val="22"/>
              </w:rPr>
            </w:pPr>
            <w:r w:rsidRPr="00C078DA">
              <w:rPr>
                <w:rFonts w:ascii="Arial" w:hAnsi="Arial" w:cs="Arial"/>
                <w:sz w:val="22"/>
                <w:szCs w:val="22"/>
              </w:rPr>
              <w:lastRenderedPageBreak/>
              <w:t>Por cada copia de planos</w:t>
            </w:r>
          </w:p>
        </w:tc>
        <w:tc>
          <w:tcPr>
            <w:tcW w:w="196" w:type="dxa"/>
          </w:tcPr>
          <w:p w:rsidR="005D0E4B" w:rsidRPr="00C078DA" w:rsidRDefault="005D0E4B" w:rsidP="00710F2D">
            <w:pPr>
              <w:jc w:val="both"/>
              <w:rPr>
                <w:rFonts w:ascii="Arial" w:hAnsi="Arial" w:cs="Arial"/>
                <w:sz w:val="22"/>
                <w:szCs w:val="22"/>
              </w:rPr>
            </w:pPr>
          </w:p>
        </w:tc>
        <w:tc>
          <w:tcPr>
            <w:tcW w:w="2881" w:type="dxa"/>
          </w:tcPr>
          <w:p w:rsidR="005D0E4B" w:rsidRPr="00C078DA" w:rsidRDefault="00531CCD" w:rsidP="00710F2D">
            <w:pPr>
              <w:numPr>
                <w:ilvl w:val="12"/>
                <w:numId w:val="0"/>
              </w:numPr>
              <w:jc w:val="both"/>
              <w:rPr>
                <w:rFonts w:ascii="Arial" w:hAnsi="Arial" w:cs="Arial"/>
                <w:sz w:val="22"/>
                <w:szCs w:val="22"/>
              </w:rPr>
            </w:pPr>
            <w:r>
              <w:rPr>
                <w:rFonts w:ascii="Arial" w:hAnsi="Arial" w:cs="Arial"/>
                <w:sz w:val="22"/>
                <w:szCs w:val="22"/>
              </w:rPr>
              <w:t>50 veces el valor diario de la Unidad de Medida y Actualización</w:t>
            </w:r>
            <w:r w:rsidR="005D0E4B" w:rsidRPr="00C078DA">
              <w:rPr>
                <w:rFonts w:ascii="Arial" w:hAnsi="Arial" w:cs="Arial"/>
                <w:sz w:val="22"/>
                <w:szCs w:val="22"/>
              </w:rPr>
              <w:t>.</w:t>
            </w:r>
          </w:p>
          <w:p w:rsidR="005D0E4B" w:rsidRDefault="00531CCD" w:rsidP="00710F2D">
            <w:pPr>
              <w:numPr>
                <w:ilvl w:val="12"/>
                <w:numId w:val="0"/>
              </w:numPr>
              <w:jc w:val="both"/>
              <w:rPr>
                <w:rFonts w:ascii="Arial" w:hAnsi="Arial" w:cs="Arial"/>
                <w:sz w:val="22"/>
                <w:szCs w:val="22"/>
              </w:rPr>
            </w:pPr>
            <w:r>
              <w:rPr>
                <w:rFonts w:ascii="Arial" w:hAnsi="Arial" w:cs="Arial"/>
                <w:sz w:val="22"/>
                <w:szCs w:val="22"/>
              </w:rPr>
              <w:lastRenderedPageBreak/>
              <w:t>5 veces el valor diario de la Unidad de Medida y Actualización</w:t>
            </w:r>
            <w:r w:rsidRPr="00C078DA">
              <w:rPr>
                <w:rFonts w:ascii="Arial" w:hAnsi="Arial" w:cs="Arial"/>
                <w:sz w:val="22"/>
                <w:szCs w:val="22"/>
              </w:rPr>
              <w:t>.</w:t>
            </w:r>
          </w:p>
          <w:p w:rsidR="00531CCD" w:rsidRPr="006454E0" w:rsidRDefault="00531CCD" w:rsidP="00710F2D">
            <w:pPr>
              <w:numPr>
                <w:ilvl w:val="12"/>
                <w:numId w:val="0"/>
              </w:numPr>
              <w:jc w:val="both"/>
              <w:rPr>
                <w:rFonts w:ascii="Arial" w:hAnsi="Arial" w:cs="Arial"/>
                <w:sz w:val="20"/>
                <w:szCs w:val="20"/>
              </w:rPr>
            </w:pPr>
          </w:p>
        </w:tc>
      </w:tr>
      <w:tr w:rsidR="005D0E4B" w:rsidRPr="000F6465" w:rsidTr="006454E0">
        <w:tblPrEx>
          <w:tblCellMar>
            <w:top w:w="0" w:type="dxa"/>
            <w:bottom w:w="0" w:type="dxa"/>
          </w:tblCellMar>
        </w:tblPrEx>
        <w:tc>
          <w:tcPr>
            <w:tcW w:w="0" w:type="auto"/>
          </w:tcPr>
          <w:p w:rsidR="005D0E4B" w:rsidRPr="00B515C6" w:rsidRDefault="000F6465" w:rsidP="00757BCF">
            <w:pPr>
              <w:numPr>
                <w:ilvl w:val="0"/>
                <w:numId w:val="15"/>
              </w:numPr>
              <w:tabs>
                <w:tab w:val="left" w:pos="720"/>
              </w:tabs>
              <w:ind w:left="720" w:hanging="720"/>
              <w:jc w:val="both"/>
              <w:rPr>
                <w:rFonts w:ascii="Arial" w:hAnsi="Arial" w:cs="Arial"/>
                <w:sz w:val="22"/>
                <w:szCs w:val="22"/>
              </w:rPr>
            </w:pPr>
            <w:r w:rsidRPr="00B515C6">
              <w:rPr>
                <w:rFonts w:ascii="Arial" w:hAnsi="Arial" w:cs="Arial"/>
                <w:sz w:val="22"/>
                <w:szCs w:val="22"/>
              </w:rPr>
              <w:lastRenderedPageBreak/>
              <w:t xml:space="preserve">Avalúos periciales por cada </w:t>
            </w:r>
            <w:r w:rsidR="002519A3">
              <w:rPr>
                <w:rFonts w:ascii="Arial" w:hAnsi="Arial" w:cs="Arial"/>
                <w:sz w:val="22"/>
                <w:szCs w:val="22"/>
              </w:rPr>
              <w:t>predio sobre su valor. Sin que pueda ser i</w:t>
            </w:r>
            <w:r w:rsidRPr="00B515C6">
              <w:rPr>
                <w:rFonts w:ascii="Arial" w:hAnsi="Arial" w:cs="Arial"/>
                <w:sz w:val="22"/>
                <w:szCs w:val="22"/>
              </w:rPr>
              <w:t>nferior a un</w:t>
            </w:r>
            <w:r w:rsidR="00766829">
              <w:rPr>
                <w:rFonts w:ascii="Arial" w:hAnsi="Arial" w:cs="Arial"/>
                <w:sz w:val="22"/>
                <w:szCs w:val="22"/>
              </w:rPr>
              <w:t>a vez el valor de la Unidad</w:t>
            </w:r>
            <w:r w:rsidRPr="00B515C6">
              <w:rPr>
                <w:rFonts w:ascii="Arial" w:hAnsi="Arial" w:cs="Arial"/>
                <w:sz w:val="22"/>
                <w:szCs w:val="22"/>
              </w:rPr>
              <w:t xml:space="preserve"> </w:t>
            </w:r>
            <w:r w:rsidR="00766829">
              <w:rPr>
                <w:rFonts w:ascii="Arial" w:hAnsi="Arial" w:cs="Arial"/>
                <w:sz w:val="22"/>
                <w:szCs w:val="22"/>
              </w:rPr>
              <w:t xml:space="preserve">de Medida y Actualización; </w:t>
            </w:r>
            <w:r w:rsidRPr="00B515C6">
              <w:rPr>
                <w:rFonts w:ascii="Arial" w:hAnsi="Arial" w:cs="Arial"/>
                <w:sz w:val="22"/>
                <w:szCs w:val="22"/>
              </w:rPr>
              <w:t>incluyendo cedula de información catastral.</w:t>
            </w:r>
          </w:p>
        </w:tc>
        <w:tc>
          <w:tcPr>
            <w:tcW w:w="196" w:type="dxa"/>
          </w:tcPr>
          <w:p w:rsidR="005D0E4B" w:rsidRPr="00B515C6" w:rsidRDefault="005D0E4B" w:rsidP="00710F2D">
            <w:pPr>
              <w:jc w:val="both"/>
              <w:rPr>
                <w:rFonts w:ascii="Arial" w:hAnsi="Arial" w:cs="Arial"/>
                <w:sz w:val="22"/>
                <w:szCs w:val="22"/>
              </w:rPr>
            </w:pPr>
          </w:p>
        </w:tc>
        <w:tc>
          <w:tcPr>
            <w:tcW w:w="2881" w:type="dxa"/>
          </w:tcPr>
          <w:p w:rsidR="005D0E4B" w:rsidRPr="00B515C6" w:rsidRDefault="005D0E4B" w:rsidP="00710F2D">
            <w:pPr>
              <w:numPr>
                <w:ilvl w:val="12"/>
                <w:numId w:val="0"/>
              </w:numPr>
              <w:jc w:val="both"/>
              <w:rPr>
                <w:rFonts w:ascii="Arial" w:hAnsi="Arial" w:cs="Arial"/>
                <w:sz w:val="22"/>
                <w:szCs w:val="22"/>
              </w:rPr>
            </w:pPr>
          </w:p>
          <w:p w:rsidR="005D0E4B" w:rsidRPr="00B515C6" w:rsidRDefault="000F6465" w:rsidP="00710F2D">
            <w:pPr>
              <w:numPr>
                <w:ilvl w:val="12"/>
                <w:numId w:val="0"/>
              </w:numPr>
              <w:jc w:val="both"/>
              <w:rPr>
                <w:rFonts w:ascii="Arial" w:hAnsi="Arial" w:cs="Arial"/>
                <w:sz w:val="22"/>
                <w:szCs w:val="22"/>
              </w:rPr>
            </w:pPr>
            <w:r w:rsidRPr="00B515C6">
              <w:rPr>
                <w:rFonts w:ascii="Arial" w:hAnsi="Arial" w:cs="Arial"/>
                <w:sz w:val="22"/>
                <w:szCs w:val="22"/>
              </w:rPr>
              <w:t>0</w:t>
            </w:r>
            <w:r w:rsidR="005D0E4B" w:rsidRPr="00B515C6">
              <w:rPr>
                <w:rFonts w:ascii="Arial" w:hAnsi="Arial" w:cs="Arial"/>
                <w:sz w:val="22"/>
                <w:szCs w:val="22"/>
              </w:rPr>
              <w:t>.</w:t>
            </w:r>
            <w:r w:rsidRPr="00B515C6">
              <w:rPr>
                <w:rFonts w:ascii="Arial" w:hAnsi="Arial" w:cs="Arial"/>
                <w:sz w:val="22"/>
                <w:szCs w:val="22"/>
              </w:rPr>
              <w:t>2</w:t>
            </w:r>
            <w:r w:rsidR="005D0E4B" w:rsidRPr="00B515C6">
              <w:rPr>
                <w:rFonts w:ascii="Arial" w:hAnsi="Arial" w:cs="Arial"/>
                <w:sz w:val="22"/>
                <w:szCs w:val="22"/>
              </w:rPr>
              <w:t>5 al millar</w:t>
            </w:r>
          </w:p>
        </w:tc>
      </w:tr>
      <w:tr w:rsidR="005D0E4B" w:rsidRPr="00C078DA" w:rsidTr="006454E0">
        <w:tblPrEx>
          <w:tblCellMar>
            <w:top w:w="0" w:type="dxa"/>
            <w:bottom w:w="0" w:type="dxa"/>
          </w:tblCellMar>
        </w:tblPrEx>
        <w:tc>
          <w:tcPr>
            <w:tcW w:w="0" w:type="auto"/>
          </w:tcPr>
          <w:p w:rsidR="00493323" w:rsidRPr="006454E0" w:rsidRDefault="00493323" w:rsidP="00493323">
            <w:pPr>
              <w:tabs>
                <w:tab w:val="left" w:pos="720"/>
              </w:tabs>
              <w:jc w:val="both"/>
              <w:rPr>
                <w:rFonts w:ascii="Arial" w:hAnsi="Arial" w:cs="Arial"/>
                <w:sz w:val="20"/>
                <w:szCs w:val="20"/>
              </w:rPr>
            </w:pPr>
          </w:p>
          <w:p w:rsidR="005D0E4B" w:rsidRPr="00C078DA" w:rsidRDefault="005D0E4B" w:rsidP="00757BCF">
            <w:pPr>
              <w:numPr>
                <w:ilvl w:val="0"/>
                <w:numId w:val="30"/>
              </w:numPr>
              <w:jc w:val="both"/>
              <w:rPr>
                <w:rFonts w:ascii="Arial" w:hAnsi="Arial" w:cs="Arial"/>
                <w:sz w:val="22"/>
                <w:szCs w:val="22"/>
              </w:rPr>
            </w:pPr>
            <w:r w:rsidRPr="00C078DA">
              <w:rPr>
                <w:rFonts w:ascii="Arial" w:hAnsi="Arial" w:cs="Arial"/>
                <w:sz w:val="22"/>
                <w:szCs w:val="22"/>
              </w:rPr>
              <w:t>Certificados, por cada hoja o fracción</w:t>
            </w:r>
          </w:p>
        </w:tc>
        <w:tc>
          <w:tcPr>
            <w:tcW w:w="196" w:type="dxa"/>
          </w:tcPr>
          <w:p w:rsidR="005D0E4B" w:rsidRPr="00C078DA" w:rsidRDefault="005D0E4B" w:rsidP="00493323">
            <w:pPr>
              <w:jc w:val="both"/>
              <w:rPr>
                <w:rFonts w:ascii="Arial" w:hAnsi="Arial" w:cs="Arial"/>
                <w:sz w:val="22"/>
                <w:szCs w:val="22"/>
              </w:rPr>
            </w:pPr>
          </w:p>
        </w:tc>
        <w:tc>
          <w:tcPr>
            <w:tcW w:w="2881" w:type="dxa"/>
          </w:tcPr>
          <w:p w:rsidR="00493323" w:rsidRPr="006454E0" w:rsidRDefault="00493323" w:rsidP="00493323">
            <w:pPr>
              <w:jc w:val="both"/>
              <w:rPr>
                <w:rFonts w:ascii="Arial" w:hAnsi="Arial" w:cs="Arial"/>
                <w:sz w:val="20"/>
                <w:szCs w:val="20"/>
                <w:highlight w:val="yellow"/>
              </w:rPr>
            </w:pPr>
          </w:p>
          <w:p w:rsidR="005D0E4B" w:rsidRPr="00B04DE8" w:rsidRDefault="00531CCD" w:rsidP="00493323">
            <w:pPr>
              <w:jc w:val="both"/>
              <w:rPr>
                <w:rFonts w:ascii="Arial" w:hAnsi="Arial" w:cs="Arial"/>
                <w:sz w:val="22"/>
                <w:szCs w:val="22"/>
                <w:highlight w:val="yellow"/>
              </w:rPr>
            </w:pPr>
            <w:r w:rsidRPr="003B5655">
              <w:rPr>
                <w:rFonts w:ascii="Arial" w:hAnsi="Arial" w:cs="Arial"/>
                <w:sz w:val="22"/>
                <w:szCs w:val="22"/>
              </w:rPr>
              <w:t>25% del valor diario de la Unidad de Medida y Actualización.</w:t>
            </w:r>
          </w:p>
        </w:tc>
      </w:tr>
      <w:tr w:rsidR="005D0E4B" w:rsidRPr="00C078DA" w:rsidTr="006454E0">
        <w:tblPrEx>
          <w:tblCellMar>
            <w:top w:w="0" w:type="dxa"/>
            <w:bottom w:w="0" w:type="dxa"/>
          </w:tblCellMar>
        </w:tblPrEx>
        <w:tc>
          <w:tcPr>
            <w:tcW w:w="0" w:type="auto"/>
          </w:tcPr>
          <w:p w:rsidR="005369A8" w:rsidRPr="006454E0" w:rsidRDefault="005369A8" w:rsidP="00493323">
            <w:pPr>
              <w:tabs>
                <w:tab w:val="left" w:pos="720"/>
              </w:tabs>
              <w:jc w:val="both"/>
              <w:rPr>
                <w:rFonts w:ascii="Arial" w:hAnsi="Arial" w:cs="Arial"/>
                <w:sz w:val="20"/>
                <w:szCs w:val="20"/>
              </w:rPr>
            </w:pPr>
          </w:p>
          <w:p w:rsidR="005D0E4B" w:rsidRPr="00C078DA" w:rsidRDefault="005D0E4B" w:rsidP="00757BCF">
            <w:pPr>
              <w:numPr>
                <w:ilvl w:val="0"/>
                <w:numId w:val="31"/>
              </w:numPr>
              <w:jc w:val="both"/>
              <w:rPr>
                <w:rFonts w:ascii="Arial" w:hAnsi="Arial" w:cs="Arial"/>
                <w:sz w:val="22"/>
                <w:szCs w:val="22"/>
              </w:rPr>
            </w:pPr>
            <w:r w:rsidRPr="00C078DA">
              <w:rPr>
                <w:rFonts w:ascii="Arial" w:hAnsi="Arial" w:cs="Arial"/>
                <w:sz w:val="22"/>
                <w:szCs w:val="22"/>
              </w:rPr>
              <w:t>Otorgamiento de claves catastrales, por cada una</w:t>
            </w:r>
          </w:p>
        </w:tc>
        <w:tc>
          <w:tcPr>
            <w:tcW w:w="196" w:type="dxa"/>
          </w:tcPr>
          <w:p w:rsidR="005D0E4B" w:rsidRPr="00C078DA" w:rsidRDefault="005D0E4B" w:rsidP="00493323">
            <w:pPr>
              <w:jc w:val="both"/>
              <w:rPr>
                <w:rFonts w:ascii="Arial" w:hAnsi="Arial" w:cs="Arial"/>
                <w:sz w:val="22"/>
                <w:szCs w:val="22"/>
              </w:rPr>
            </w:pPr>
          </w:p>
        </w:tc>
        <w:tc>
          <w:tcPr>
            <w:tcW w:w="2881" w:type="dxa"/>
          </w:tcPr>
          <w:p w:rsidR="005369A8" w:rsidRPr="006454E0" w:rsidRDefault="005369A8" w:rsidP="00493323">
            <w:pPr>
              <w:jc w:val="both"/>
              <w:rPr>
                <w:rFonts w:ascii="Arial" w:hAnsi="Arial" w:cs="Arial"/>
                <w:sz w:val="20"/>
                <w:szCs w:val="20"/>
              </w:rPr>
            </w:pPr>
          </w:p>
          <w:p w:rsidR="005D0E4B" w:rsidRPr="00C078DA" w:rsidRDefault="003B5655" w:rsidP="003B5655">
            <w:pPr>
              <w:numPr>
                <w:ilvl w:val="12"/>
                <w:numId w:val="0"/>
              </w:numPr>
              <w:jc w:val="both"/>
              <w:rPr>
                <w:rFonts w:ascii="Arial" w:hAnsi="Arial" w:cs="Arial"/>
                <w:sz w:val="22"/>
                <w:szCs w:val="22"/>
              </w:rPr>
            </w:pPr>
            <w:r>
              <w:rPr>
                <w:rFonts w:ascii="Arial" w:hAnsi="Arial" w:cs="Arial"/>
                <w:sz w:val="22"/>
                <w:szCs w:val="22"/>
              </w:rPr>
              <w:t>3 veces el valor diario de la Unidad de Medida y Actualización</w:t>
            </w:r>
            <w:r w:rsidRPr="00C078DA">
              <w:rPr>
                <w:rFonts w:ascii="Arial" w:hAnsi="Arial" w:cs="Arial"/>
                <w:sz w:val="22"/>
                <w:szCs w:val="22"/>
              </w:rPr>
              <w:t>.</w:t>
            </w:r>
          </w:p>
        </w:tc>
      </w:tr>
      <w:tr w:rsidR="005D0E4B" w:rsidRPr="00C078DA" w:rsidTr="006454E0">
        <w:tblPrEx>
          <w:tblCellMar>
            <w:top w:w="0" w:type="dxa"/>
            <w:bottom w:w="0" w:type="dxa"/>
          </w:tblCellMar>
        </w:tblPrEx>
        <w:tc>
          <w:tcPr>
            <w:tcW w:w="0" w:type="auto"/>
          </w:tcPr>
          <w:p w:rsidR="005369A8" w:rsidRPr="006454E0" w:rsidRDefault="005369A8" w:rsidP="00493323">
            <w:pPr>
              <w:tabs>
                <w:tab w:val="left" w:pos="720"/>
              </w:tabs>
              <w:jc w:val="both"/>
              <w:rPr>
                <w:rFonts w:ascii="Arial" w:hAnsi="Arial" w:cs="Arial"/>
                <w:sz w:val="20"/>
                <w:szCs w:val="20"/>
              </w:rPr>
            </w:pPr>
          </w:p>
          <w:p w:rsidR="005D0E4B" w:rsidRPr="00C078DA" w:rsidRDefault="005D0E4B" w:rsidP="00757BCF">
            <w:pPr>
              <w:numPr>
                <w:ilvl w:val="0"/>
                <w:numId w:val="32"/>
              </w:numPr>
              <w:jc w:val="both"/>
              <w:rPr>
                <w:rFonts w:ascii="Arial" w:hAnsi="Arial" w:cs="Arial"/>
                <w:sz w:val="22"/>
                <w:szCs w:val="22"/>
              </w:rPr>
            </w:pPr>
            <w:r w:rsidRPr="00C078DA">
              <w:rPr>
                <w:rFonts w:ascii="Arial" w:hAnsi="Arial" w:cs="Arial"/>
                <w:sz w:val="22"/>
                <w:szCs w:val="22"/>
              </w:rPr>
              <w:t>Por búsqueda de datos para proporcionar información económica y/o certificado por predio</w:t>
            </w:r>
          </w:p>
        </w:tc>
        <w:tc>
          <w:tcPr>
            <w:tcW w:w="196" w:type="dxa"/>
          </w:tcPr>
          <w:p w:rsidR="005D0E4B" w:rsidRPr="00C078DA" w:rsidRDefault="005D0E4B" w:rsidP="00493323">
            <w:pPr>
              <w:jc w:val="both"/>
              <w:rPr>
                <w:rFonts w:ascii="Arial" w:hAnsi="Arial" w:cs="Arial"/>
                <w:sz w:val="22"/>
                <w:szCs w:val="22"/>
              </w:rPr>
            </w:pPr>
          </w:p>
        </w:tc>
        <w:tc>
          <w:tcPr>
            <w:tcW w:w="2881" w:type="dxa"/>
          </w:tcPr>
          <w:p w:rsidR="005369A8" w:rsidRPr="006454E0" w:rsidRDefault="005369A8" w:rsidP="00493323">
            <w:pPr>
              <w:jc w:val="both"/>
              <w:rPr>
                <w:rFonts w:ascii="Arial" w:hAnsi="Arial" w:cs="Arial"/>
                <w:sz w:val="20"/>
                <w:szCs w:val="20"/>
              </w:rPr>
            </w:pPr>
          </w:p>
          <w:p w:rsidR="005D0E4B" w:rsidRPr="00C078DA" w:rsidRDefault="003B5655" w:rsidP="003B5655">
            <w:pPr>
              <w:numPr>
                <w:ilvl w:val="12"/>
                <w:numId w:val="0"/>
              </w:numPr>
              <w:jc w:val="both"/>
              <w:rPr>
                <w:rFonts w:ascii="Arial" w:hAnsi="Arial" w:cs="Arial"/>
                <w:sz w:val="22"/>
                <w:szCs w:val="22"/>
              </w:rPr>
            </w:pPr>
            <w:r>
              <w:rPr>
                <w:rFonts w:ascii="Arial" w:hAnsi="Arial" w:cs="Arial"/>
                <w:sz w:val="22"/>
                <w:szCs w:val="22"/>
              </w:rPr>
              <w:t>1 vez el valor diario de la Unidad de Medida y Actualización</w:t>
            </w:r>
            <w:r w:rsidRPr="00C078DA">
              <w:rPr>
                <w:rFonts w:ascii="Arial" w:hAnsi="Arial" w:cs="Arial"/>
                <w:sz w:val="22"/>
                <w:szCs w:val="22"/>
              </w:rPr>
              <w:t>.</w:t>
            </w:r>
          </w:p>
        </w:tc>
      </w:tr>
      <w:tr w:rsidR="005D0E4B" w:rsidRPr="00C078DA" w:rsidTr="006454E0">
        <w:tblPrEx>
          <w:tblCellMar>
            <w:top w:w="0" w:type="dxa"/>
            <w:bottom w:w="0" w:type="dxa"/>
          </w:tblCellMar>
        </w:tblPrEx>
        <w:trPr>
          <w:trHeight w:val="1066"/>
        </w:trPr>
        <w:tc>
          <w:tcPr>
            <w:tcW w:w="0" w:type="auto"/>
          </w:tcPr>
          <w:p w:rsidR="005369A8" w:rsidRPr="006454E0" w:rsidRDefault="005369A8" w:rsidP="003B5655">
            <w:pPr>
              <w:tabs>
                <w:tab w:val="left" w:pos="720"/>
              </w:tabs>
              <w:ind w:left="709"/>
              <w:jc w:val="both"/>
              <w:rPr>
                <w:rFonts w:ascii="Arial" w:hAnsi="Arial" w:cs="Arial"/>
                <w:sz w:val="20"/>
                <w:szCs w:val="20"/>
              </w:rPr>
            </w:pPr>
          </w:p>
          <w:p w:rsidR="005D0E4B" w:rsidRPr="00C078DA" w:rsidRDefault="003B5655" w:rsidP="00757BCF">
            <w:pPr>
              <w:numPr>
                <w:ilvl w:val="0"/>
                <w:numId w:val="45"/>
              </w:numPr>
              <w:tabs>
                <w:tab w:val="left" w:pos="0"/>
              </w:tabs>
              <w:jc w:val="both"/>
              <w:rPr>
                <w:rFonts w:ascii="Arial" w:hAnsi="Arial" w:cs="Arial"/>
                <w:sz w:val="22"/>
                <w:szCs w:val="22"/>
              </w:rPr>
            </w:pPr>
            <w:r>
              <w:rPr>
                <w:rFonts w:ascii="Arial" w:hAnsi="Arial" w:cs="Arial"/>
                <w:sz w:val="22"/>
                <w:szCs w:val="22"/>
              </w:rPr>
              <w:t>Por deslindes o levantamientos prediales que se realicen</w:t>
            </w:r>
            <w:r w:rsidR="009D40AC">
              <w:rPr>
                <w:rFonts w:ascii="Arial" w:hAnsi="Arial" w:cs="Arial"/>
                <w:sz w:val="22"/>
                <w:szCs w:val="22"/>
              </w:rPr>
              <w:t xml:space="preserve"> </w:t>
            </w:r>
            <w:r w:rsidR="005D0E4B" w:rsidRPr="00C078DA">
              <w:rPr>
                <w:rFonts w:ascii="Arial" w:hAnsi="Arial" w:cs="Arial"/>
                <w:sz w:val="22"/>
                <w:szCs w:val="22"/>
              </w:rPr>
              <w:t>a solicitud de particulares, de acuerdo con el tiempo en que se ejecuten los trabajos relativos</w:t>
            </w:r>
          </w:p>
        </w:tc>
        <w:tc>
          <w:tcPr>
            <w:tcW w:w="196" w:type="dxa"/>
          </w:tcPr>
          <w:p w:rsidR="005D0E4B" w:rsidRPr="00C078DA" w:rsidRDefault="005D0E4B" w:rsidP="00493323">
            <w:pPr>
              <w:jc w:val="both"/>
              <w:rPr>
                <w:rFonts w:ascii="Arial" w:hAnsi="Arial" w:cs="Arial"/>
                <w:sz w:val="22"/>
                <w:szCs w:val="22"/>
              </w:rPr>
            </w:pPr>
          </w:p>
        </w:tc>
        <w:tc>
          <w:tcPr>
            <w:tcW w:w="2881" w:type="dxa"/>
          </w:tcPr>
          <w:p w:rsidR="003B5655" w:rsidRPr="006454E0" w:rsidRDefault="003B5655" w:rsidP="00493323">
            <w:pPr>
              <w:jc w:val="both"/>
              <w:rPr>
                <w:rFonts w:ascii="Arial" w:hAnsi="Arial" w:cs="Arial"/>
                <w:sz w:val="20"/>
                <w:szCs w:val="20"/>
              </w:rPr>
            </w:pPr>
          </w:p>
          <w:p w:rsidR="005D0E4B" w:rsidRPr="00C078DA" w:rsidRDefault="003B5655" w:rsidP="003B5655">
            <w:pPr>
              <w:numPr>
                <w:ilvl w:val="12"/>
                <w:numId w:val="0"/>
              </w:numPr>
              <w:jc w:val="both"/>
              <w:rPr>
                <w:rFonts w:ascii="Arial" w:hAnsi="Arial" w:cs="Arial"/>
                <w:sz w:val="22"/>
                <w:szCs w:val="22"/>
              </w:rPr>
            </w:pPr>
            <w:r>
              <w:rPr>
                <w:rFonts w:ascii="Arial" w:hAnsi="Arial" w:cs="Arial"/>
                <w:sz w:val="22"/>
                <w:szCs w:val="22"/>
              </w:rPr>
              <w:t xml:space="preserve">5 veces el valor diario de la Unidad de Medida y Actualización </w:t>
            </w:r>
            <w:r w:rsidR="005D0E4B" w:rsidRPr="00C078DA">
              <w:rPr>
                <w:rFonts w:ascii="Arial" w:hAnsi="Arial" w:cs="Arial"/>
                <w:sz w:val="22"/>
                <w:szCs w:val="22"/>
              </w:rPr>
              <w:t>por día de trabajo</w:t>
            </w:r>
            <w:r>
              <w:rPr>
                <w:rFonts w:ascii="Arial" w:hAnsi="Arial" w:cs="Arial"/>
                <w:sz w:val="22"/>
                <w:szCs w:val="22"/>
              </w:rPr>
              <w:t>.</w:t>
            </w:r>
            <w:r w:rsidR="005D0E4B" w:rsidRPr="00C078DA">
              <w:rPr>
                <w:rFonts w:ascii="Arial" w:hAnsi="Arial" w:cs="Arial"/>
                <w:sz w:val="22"/>
                <w:szCs w:val="22"/>
              </w:rPr>
              <w:t xml:space="preserve"> </w:t>
            </w:r>
          </w:p>
          <w:p w:rsidR="005D0E4B" w:rsidRPr="006454E0" w:rsidRDefault="005D0E4B" w:rsidP="00493323">
            <w:pPr>
              <w:jc w:val="both"/>
              <w:rPr>
                <w:rFonts w:ascii="Arial" w:hAnsi="Arial" w:cs="Arial"/>
                <w:b/>
                <w:bCs/>
                <w:sz w:val="20"/>
                <w:szCs w:val="20"/>
              </w:rPr>
            </w:pPr>
          </w:p>
        </w:tc>
      </w:tr>
      <w:tr w:rsidR="005D0E4B" w:rsidRPr="00C078DA" w:rsidTr="006454E0">
        <w:tblPrEx>
          <w:tblCellMar>
            <w:top w:w="0" w:type="dxa"/>
            <w:bottom w:w="0" w:type="dxa"/>
          </w:tblCellMar>
        </w:tblPrEx>
        <w:trPr>
          <w:trHeight w:val="80"/>
        </w:trPr>
        <w:tc>
          <w:tcPr>
            <w:tcW w:w="0" w:type="auto"/>
          </w:tcPr>
          <w:p w:rsidR="005D0E4B" w:rsidRPr="00C078DA" w:rsidRDefault="005D0E4B" w:rsidP="00757BCF">
            <w:pPr>
              <w:numPr>
                <w:ilvl w:val="0"/>
                <w:numId w:val="45"/>
              </w:numPr>
              <w:tabs>
                <w:tab w:val="left" w:pos="720"/>
              </w:tabs>
              <w:ind w:left="709"/>
              <w:jc w:val="both"/>
              <w:rPr>
                <w:rFonts w:ascii="Arial" w:hAnsi="Arial" w:cs="Arial"/>
                <w:sz w:val="22"/>
                <w:szCs w:val="22"/>
              </w:rPr>
            </w:pPr>
            <w:r w:rsidRPr="00C078DA">
              <w:rPr>
                <w:rFonts w:ascii="Arial" w:hAnsi="Arial" w:cs="Arial"/>
                <w:sz w:val="22"/>
                <w:szCs w:val="22"/>
              </w:rPr>
              <w:t>Por expedición de coordenadas UTM</w:t>
            </w:r>
          </w:p>
        </w:tc>
        <w:tc>
          <w:tcPr>
            <w:tcW w:w="196" w:type="dxa"/>
          </w:tcPr>
          <w:p w:rsidR="005D0E4B" w:rsidRPr="00C078DA" w:rsidRDefault="005D0E4B" w:rsidP="00493323">
            <w:pPr>
              <w:jc w:val="both"/>
              <w:rPr>
                <w:rFonts w:ascii="Arial" w:hAnsi="Arial" w:cs="Arial"/>
                <w:sz w:val="22"/>
                <w:szCs w:val="22"/>
              </w:rPr>
            </w:pPr>
          </w:p>
        </w:tc>
        <w:tc>
          <w:tcPr>
            <w:tcW w:w="2881" w:type="dxa"/>
          </w:tcPr>
          <w:p w:rsidR="005D0E4B" w:rsidRDefault="003B5655" w:rsidP="003B5655">
            <w:pPr>
              <w:numPr>
                <w:ilvl w:val="12"/>
                <w:numId w:val="0"/>
              </w:numPr>
              <w:jc w:val="both"/>
              <w:rPr>
                <w:rFonts w:ascii="Arial" w:hAnsi="Arial" w:cs="Arial"/>
                <w:sz w:val="22"/>
                <w:szCs w:val="22"/>
              </w:rPr>
            </w:pPr>
            <w:r>
              <w:rPr>
                <w:rFonts w:ascii="Arial" w:hAnsi="Arial" w:cs="Arial"/>
                <w:sz w:val="22"/>
                <w:szCs w:val="22"/>
              </w:rPr>
              <w:t>5 veces el valor diario de la Unidad de Medida y Actualización</w:t>
            </w:r>
            <w:r w:rsidRPr="00C078DA">
              <w:rPr>
                <w:rFonts w:ascii="Arial" w:hAnsi="Arial" w:cs="Arial"/>
                <w:sz w:val="22"/>
                <w:szCs w:val="22"/>
              </w:rPr>
              <w:t>.</w:t>
            </w:r>
          </w:p>
          <w:p w:rsidR="00F56C87" w:rsidRPr="00240318" w:rsidRDefault="00F56C87" w:rsidP="00493323">
            <w:pPr>
              <w:jc w:val="both"/>
              <w:rPr>
                <w:rFonts w:ascii="Arial" w:hAnsi="Arial" w:cs="Arial"/>
                <w:sz w:val="20"/>
                <w:szCs w:val="20"/>
              </w:rPr>
            </w:pPr>
          </w:p>
        </w:tc>
      </w:tr>
      <w:tr w:rsidR="000F6465" w:rsidRPr="00C078DA" w:rsidTr="006454E0">
        <w:tblPrEx>
          <w:tblCellMar>
            <w:top w:w="0" w:type="dxa"/>
            <w:bottom w:w="0" w:type="dxa"/>
          </w:tblCellMar>
        </w:tblPrEx>
        <w:trPr>
          <w:trHeight w:val="80"/>
        </w:trPr>
        <w:tc>
          <w:tcPr>
            <w:tcW w:w="0" w:type="auto"/>
          </w:tcPr>
          <w:p w:rsidR="006107F9" w:rsidRPr="009D40AC" w:rsidRDefault="006107F9" w:rsidP="00757BCF">
            <w:pPr>
              <w:numPr>
                <w:ilvl w:val="0"/>
                <w:numId w:val="45"/>
              </w:numPr>
              <w:tabs>
                <w:tab w:val="left" w:pos="720"/>
              </w:tabs>
              <w:jc w:val="both"/>
              <w:rPr>
                <w:rFonts w:ascii="Arial" w:hAnsi="Arial" w:cs="Arial"/>
                <w:sz w:val="22"/>
                <w:szCs w:val="22"/>
              </w:rPr>
            </w:pPr>
            <w:r w:rsidRPr="00F56C87">
              <w:rPr>
                <w:rFonts w:ascii="Arial" w:hAnsi="Arial" w:cs="Arial"/>
                <w:sz w:val="22"/>
                <w:szCs w:val="22"/>
              </w:rPr>
              <w:t>Mapa manzanero con nombres de</w:t>
            </w:r>
            <w:r w:rsidR="009D40AC">
              <w:rPr>
                <w:rFonts w:ascii="Arial" w:hAnsi="Arial" w:cs="Arial"/>
                <w:sz w:val="22"/>
                <w:szCs w:val="22"/>
              </w:rPr>
              <w:t xml:space="preserve"> calles, límites de predios, </w:t>
            </w:r>
            <w:r w:rsidRPr="009D40AC">
              <w:rPr>
                <w:rFonts w:ascii="Arial" w:hAnsi="Arial" w:cs="Arial"/>
                <w:sz w:val="22"/>
                <w:szCs w:val="22"/>
              </w:rPr>
              <w:t xml:space="preserve">construcciones y clave catastral esc. 1:1,000, tamaño carta   </w:t>
            </w:r>
          </w:p>
          <w:p w:rsidR="000F6465" w:rsidRPr="00F56C87" w:rsidRDefault="006107F9" w:rsidP="003B5655">
            <w:pPr>
              <w:tabs>
                <w:tab w:val="left" w:pos="0"/>
                <w:tab w:val="left" w:pos="720"/>
              </w:tabs>
              <w:ind w:left="709"/>
              <w:jc w:val="both"/>
              <w:rPr>
                <w:rFonts w:ascii="Arial" w:hAnsi="Arial" w:cs="Arial"/>
                <w:sz w:val="16"/>
                <w:szCs w:val="16"/>
              </w:rPr>
            </w:pPr>
            <w:r w:rsidRPr="00F56C87">
              <w:rPr>
                <w:rFonts w:ascii="Arial" w:hAnsi="Arial" w:cs="Arial"/>
                <w:sz w:val="22"/>
                <w:szCs w:val="22"/>
              </w:rPr>
              <w:t xml:space="preserve">                                </w:t>
            </w:r>
          </w:p>
        </w:tc>
        <w:tc>
          <w:tcPr>
            <w:tcW w:w="196" w:type="dxa"/>
          </w:tcPr>
          <w:p w:rsidR="000F6465" w:rsidRPr="00F56C87" w:rsidRDefault="000F6465" w:rsidP="00470B53">
            <w:pPr>
              <w:tabs>
                <w:tab w:val="left" w:pos="0"/>
              </w:tabs>
              <w:jc w:val="both"/>
              <w:rPr>
                <w:rFonts w:ascii="Arial" w:hAnsi="Arial" w:cs="Arial"/>
                <w:sz w:val="22"/>
                <w:szCs w:val="22"/>
              </w:rPr>
            </w:pPr>
          </w:p>
        </w:tc>
        <w:tc>
          <w:tcPr>
            <w:tcW w:w="2881" w:type="dxa"/>
          </w:tcPr>
          <w:p w:rsidR="004A4C43" w:rsidRDefault="009D40AC" w:rsidP="00470B53">
            <w:pPr>
              <w:tabs>
                <w:tab w:val="left" w:pos="0"/>
              </w:tabs>
              <w:jc w:val="both"/>
              <w:rPr>
                <w:rFonts w:ascii="Arial" w:hAnsi="Arial" w:cs="Arial"/>
                <w:sz w:val="22"/>
                <w:szCs w:val="22"/>
              </w:rPr>
            </w:pPr>
            <w:r>
              <w:rPr>
                <w:rFonts w:ascii="Arial" w:hAnsi="Arial" w:cs="Arial"/>
                <w:sz w:val="22"/>
                <w:szCs w:val="22"/>
              </w:rPr>
              <w:t>2.5 veces el valor diario de la Unidad de Medida y Actualización</w:t>
            </w:r>
            <w:r w:rsidRPr="00C078DA">
              <w:rPr>
                <w:rFonts w:ascii="Arial" w:hAnsi="Arial" w:cs="Arial"/>
                <w:sz w:val="22"/>
                <w:szCs w:val="22"/>
              </w:rPr>
              <w:t>.</w:t>
            </w:r>
          </w:p>
          <w:p w:rsidR="00F55B11" w:rsidRPr="00F56C87" w:rsidRDefault="00F55B11" w:rsidP="00470B53">
            <w:pPr>
              <w:tabs>
                <w:tab w:val="left" w:pos="0"/>
              </w:tabs>
              <w:jc w:val="both"/>
              <w:rPr>
                <w:rFonts w:ascii="Arial" w:hAnsi="Arial" w:cs="Arial"/>
                <w:sz w:val="22"/>
                <w:szCs w:val="22"/>
              </w:rPr>
            </w:pPr>
          </w:p>
        </w:tc>
      </w:tr>
      <w:tr w:rsidR="006107F9" w:rsidRPr="006107F9" w:rsidTr="006454E0">
        <w:tblPrEx>
          <w:tblCellMar>
            <w:top w:w="0" w:type="dxa"/>
            <w:bottom w:w="0" w:type="dxa"/>
          </w:tblCellMar>
        </w:tblPrEx>
        <w:trPr>
          <w:trHeight w:val="80"/>
        </w:trPr>
        <w:tc>
          <w:tcPr>
            <w:tcW w:w="0" w:type="auto"/>
          </w:tcPr>
          <w:p w:rsidR="006107F9" w:rsidRPr="00F56C87" w:rsidRDefault="006107F9" w:rsidP="009D40AC">
            <w:pPr>
              <w:tabs>
                <w:tab w:val="left" w:pos="709"/>
              </w:tabs>
              <w:ind w:left="709" w:hanging="709"/>
              <w:jc w:val="both"/>
              <w:rPr>
                <w:rFonts w:ascii="Arial" w:hAnsi="Arial" w:cs="Arial"/>
                <w:sz w:val="22"/>
                <w:szCs w:val="22"/>
              </w:rPr>
            </w:pPr>
            <w:r w:rsidRPr="00F56C87">
              <w:rPr>
                <w:rFonts w:ascii="Arial" w:hAnsi="Arial" w:cs="Arial"/>
                <w:b/>
                <w:bCs/>
                <w:sz w:val="22"/>
                <w:szCs w:val="22"/>
              </w:rPr>
              <w:t>X.</w:t>
            </w:r>
            <w:r w:rsidR="009D40AC">
              <w:rPr>
                <w:rFonts w:ascii="Arial" w:hAnsi="Arial" w:cs="Arial"/>
                <w:sz w:val="22"/>
                <w:szCs w:val="22"/>
              </w:rPr>
              <w:t xml:space="preserve">    </w:t>
            </w:r>
            <w:r w:rsidRPr="00F56C87">
              <w:rPr>
                <w:rFonts w:ascii="Arial" w:hAnsi="Arial" w:cs="Arial"/>
                <w:sz w:val="22"/>
                <w:szCs w:val="22"/>
              </w:rPr>
              <w:t>Mapa manzanero con nombres de call</w:t>
            </w:r>
            <w:r w:rsidR="009D40AC">
              <w:rPr>
                <w:rFonts w:ascii="Arial" w:hAnsi="Arial" w:cs="Arial"/>
                <w:sz w:val="22"/>
                <w:szCs w:val="22"/>
              </w:rPr>
              <w:t xml:space="preserve">es, límites de predios, </w:t>
            </w:r>
            <w:r w:rsidRPr="00F56C87">
              <w:rPr>
                <w:rFonts w:ascii="Arial" w:hAnsi="Arial" w:cs="Arial"/>
                <w:sz w:val="22"/>
                <w:szCs w:val="22"/>
              </w:rPr>
              <w:t>construcciones y clave catas</w:t>
            </w:r>
            <w:r w:rsidR="009D40AC">
              <w:rPr>
                <w:rFonts w:ascii="Arial" w:hAnsi="Arial" w:cs="Arial"/>
                <w:sz w:val="22"/>
                <w:szCs w:val="22"/>
              </w:rPr>
              <w:t xml:space="preserve">tral esc. 1:1,000 tamaño doble </w:t>
            </w:r>
            <w:r w:rsidRPr="00F56C87">
              <w:rPr>
                <w:rFonts w:ascii="Arial" w:hAnsi="Arial" w:cs="Arial"/>
                <w:sz w:val="22"/>
                <w:szCs w:val="22"/>
              </w:rPr>
              <w:t>carta</w:t>
            </w:r>
          </w:p>
        </w:tc>
        <w:tc>
          <w:tcPr>
            <w:tcW w:w="196" w:type="dxa"/>
          </w:tcPr>
          <w:p w:rsidR="006107F9" w:rsidRPr="00F56C87" w:rsidRDefault="006107F9" w:rsidP="00470B53">
            <w:pPr>
              <w:tabs>
                <w:tab w:val="left" w:pos="0"/>
              </w:tabs>
              <w:jc w:val="both"/>
              <w:rPr>
                <w:rFonts w:ascii="Arial" w:hAnsi="Arial" w:cs="Arial"/>
                <w:sz w:val="22"/>
                <w:szCs w:val="22"/>
              </w:rPr>
            </w:pPr>
          </w:p>
        </w:tc>
        <w:tc>
          <w:tcPr>
            <w:tcW w:w="2881" w:type="dxa"/>
          </w:tcPr>
          <w:p w:rsidR="006107F9" w:rsidRPr="00F56C87" w:rsidRDefault="009D40AC" w:rsidP="00470B53">
            <w:pPr>
              <w:tabs>
                <w:tab w:val="left" w:pos="0"/>
              </w:tabs>
              <w:jc w:val="both"/>
              <w:rPr>
                <w:rFonts w:ascii="Arial" w:hAnsi="Arial" w:cs="Arial"/>
                <w:sz w:val="22"/>
                <w:szCs w:val="22"/>
              </w:rPr>
            </w:pPr>
            <w:r>
              <w:rPr>
                <w:rFonts w:ascii="Arial" w:hAnsi="Arial" w:cs="Arial"/>
                <w:sz w:val="22"/>
                <w:szCs w:val="22"/>
              </w:rPr>
              <w:t>4 veces el valor diario de la Unidad de Medida y Actualización</w:t>
            </w:r>
            <w:r w:rsidRPr="00C078DA">
              <w:rPr>
                <w:rFonts w:ascii="Arial" w:hAnsi="Arial" w:cs="Arial"/>
                <w:sz w:val="22"/>
                <w:szCs w:val="22"/>
              </w:rPr>
              <w:t>.</w:t>
            </w:r>
          </w:p>
        </w:tc>
      </w:tr>
      <w:tr w:rsidR="006107F9" w:rsidRPr="006107F9" w:rsidTr="006454E0">
        <w:tblPrEx>
          <w:tblCellMar>
            <w:top w:w="0" w:type="dxa"/>
            <w:bottom w:w="0" w:type="dxa"/>
          </w:tblCellMar>
        </w:tblPrEx>
        <w:trPr>
          <w:trHeight w:val="80"/>
        </w:trPr>
        <w:tc>
          <w:tcPr>
            <w:tcW w:w="0" w:type="auto"/>
          </w:tcPr>
          <w:p w:rsidR="006107F9" w:rsidRPr="00240318" w:rsidRDefault="006107F9" w:rsidP="00470B53">
            <w:pPr>
              <w:tabs>
                <w:tab w:val="left" w:pos="0"/>
              </w:tabs>
              <w:jc w:val="both"/>
              <w:rPr>
                <w:rFonts w:ascii="Arial" w:hAnsi="Arial" w:cs="Arial"/>
                <w:sz w:val="20"/>
                <w:szCs w:val="20"/>
              </w:rPr>
            </w:pPr>
          </w:p>
          <w:p w:rsidR="006107F9" w:rsidRPr="00F56C87" w:rsidRDefault="006107F9" w:rsidP="00470B53">
            <w:pPr>
              <w:tabs>
                <w:tab w:val="left" w:pos="0"/>
              </w:tabs>
              <w:jc w:val="both"/>
              <w:rPr>
                <w:rFonts w:ascii="Arial" w:hAnsi="Arial" w:cs="Arial"/>
                <w:sz w:val="22"/>
                <w:szCs w:val="22"/>
              </w:rPr>
            </w:pPr>
            <w:r w:rsidRPr="00F56C87">
              <w:rPr>
                <w:rFonts w:ascii="Arial" w:hAnsi="Arial" w:cs="Arial"/>
                <w:b/>
                <w:bCs/>
                <w:sz w:val="22"/>
                <w:szCs w:val="22"/>
              </w:rPr>
              <w:t>XI.</w:t>
            </w:r>
            <w:r w:rsidRPr="00F56C87">
              <w:rPr>
                <w:rFonts w:ascii="Arial" w:hAnsi="Arial" w:cs="Arial"/>
                <w:sz w:val="22"/>
                <w:szCs w:val="22"/>
              </w:rPr>
              <w:t xml:space="preserve">       Mapa impreso de hoja escala 1:1,000, 90 x 60 cm</w:t>
            </w:r>
          </w:p>
        </w:tc>
        <w:tc>
          <w:tcPr>
            <w:tcW w:w="196" w:type="dxa"/>
          </w:tcPr>
          <w:p w:rsidR="006107F9" w:rsidRPr="00F56C87" w:rsidRDefault="006107F9" w:rsidP="00470B53">
            <w:pPr>
              <w:tabs>
                <w:tab w:val="left" w:pos="0"/>
              </w:tabs>
              <w:jc w:val="both"/>
              <w:rPr>
                <w:rFonts w:ascii="Arial" w:hAnsi="Arial" w:cs="Arial"/>
                <w:sz w:val="22"/>
                <w:szCs w:val="22"/>
              </w:rPr>
            </w:pPr>
          </w:p>
        </w:tc>
        <w:tc>
          <w:tcPr>
            <w:tcW w:w="2881" w:type="dxa"/>
          </w:tcPr>
          <w:p w:rsidR="006107F9" w:rsidRPr="00240318" w:rsidRDefault="006107F9" w:rsidP="00470B53">
            <w:pPr>
              <w:tabs>
                <w:tab w:val="left" w:pos="0"/>
              </w:tabs>
              <w:jc w:val="both"/>
              <w:rPr>
                <w:rFonts w:ascii="Arial" w:hAnsi="Arial" w:cs="Arial"/>
                <w:sz w:val="20"/>
                <w:szCs w:val="20"/>
              </w:rPr>
            </w:pPr>
          </w:p>
          <w:p w:rsidR="006107F9" w:rsidRDefault="009D40AC" w:rsidP="00470B53">
            <w:pPr>
              <w:tabs>
                <w:tab w:val="left" w:pos="0"/>
              </w:tabs>
              <w:jc w:val="both"/>
              <w:rPr>
                <w:rFonts w:ascii="Arial" w:hAnsi="Arial" w:cs="Arial"/>
                <w:sz w:val="22"/>
                <w:szCs w:val="22"/>
              </w:rPr>
            </w:pPr>
            <w:r>
              <w:rPr>
                <w:rFonts w:ascii="Arial" w:hAnsi="Arial" w:cs="Arial"/>
                <w:sz w:val="22"/>
                <w:szCs w:val="22"/>
              </w:rPr>
              <w:t>8 veces el valor diario de la Unidad de Medida y Actualización</w:t>
            </w:r>
            <w:r w:rsidRPr="00C078DA">
              <w:rPr>
                <w:rFonts w:ascii="Arial" w:hAnsi="Arial" w:cs="Arial"/>
                <w:sz w:val="22"/>
                <w:szCs w:val="22"/>
              </w:rPr>
              <w:t>.</w:t>
            </w:r>
          </w:p>
          <w:p w:rsidR="00240318" w:rsidRPr="00240318" w:rsidRDefault="00240318" w:rsidP="00470B53">
            <w:pPr>
              <w:tabs>
                <w:tab w:val="left" w:pos="0"/>
              </w:tabs>
              <w:jc w:val="both"/>
              <w:rPr>
                <w:rFonts w:ascii="Arial" w:hAnsi="Arial" w:cs="Arial"/>
                <w:sz w:val="20"/>
                <w:szCs w:val="20"/>
              </w:rPr>
            </w:pPr>
          </w:p>
        </w:tc>
      </w:tr>
      <w:tr w:rsidR="00C40336" w:rsidRPr="006107F9" w:rsidTr="006454E0">
        <w:tblPrEx>
          <w:tblCellMar>
            <w:top w:w="0" w:type="dxa"/>
            <w:bottom w:w="0" w:type="dxa"/>
          </w:tblCellMar>
        </w:tblPrEx>
        <w:trPr>
          <w:trHeight w:val="80"/>
        </w:trPr>
        <w:tc>
          <w:tcPr>
            <w:tcW w:w="0" w:type="auto"/>
          </w:tcPr>
          <w:p w:rsidR="00C40336" w:rsidRPr="00F55B11" w:rsidRDefault="004C6E0C" w:rsidP="004C6E0C">
            <w:pPr>
              <w:tabs>
                <w:tab w:val="left" w:pos="709"/>
              </w:tabs>
              <w:ind w:left="709" w:hanging="709"/>
              <w:jc w:val="both"/>
              <w:rPr>
                <w:rFonts w:ascii="Arial" w:hAnsi="Arial" w:cs="Arial"/>
                <w:sz w:val="22"/>
                <w:szCs w:val="22"/>
              </w:rPr>
            </w:pPr>
            <w:r w:rsidRPr="00F55B11">
              <w:rPr>
                <w:rFonts w:ascii="Arial" w:hAnsi="Arial" w:cs="Arial"/>
                <w:b/>
                <w:bCs/>
                <w:sz w:val="22"/>
                <w:szCs w:val="22"/>
              </w:rPr>
              <w:t xml:space="preserve">XII.    </w:t>
            </w:r>
            <w:r w:rsidR="00C40336" w:rsidRPr="00F55B11">
              <w:rPr>
                <w:rFonts w:ascii="Arial" w:hAnsi="Arial" w:cs="Arial"/>
                <w:sz w:val="22"/>
                <w:szCs w:val="22"/>
              </w:rPr>
              <w:t>Mapa impreso de hoja a escala 1:1,000, tamaño 90 x 120 cm.</w:t>
            </w:r>
          </w:p>
        </w:tc>
        <w:tc>
          <w:tcPr>
            <w:tcW w:w="196" w:type="dxa"/>
          </w:tcPr>
          <w:p w:rsidR="00C40336" w:rsidRPr="00F55B11" w:rsidRDefault="00C40336" w:rsidP="00470B53">
            <w:pPr>
              <w:tabs>
                <w:tab w:val="left" w:pos="0"/>
              </w:tabs>
              <w:jc w:val="both"/>
              <w:rPr>
                <w:rFonts w:ascii="Arial" w:hAnsi="Arial" w:cs="Arial"/>
                <w:sz w:val="22"/>
                <w:szCs w:val="22"/>
              </w:rPr>
            </w:pPr>
          </w:p>
        </w:tc>
        <w:tc>
          <w:tcPr>
            <w:tcW w:w="2881" w:type="dxa"/>
          </w:tcPr>
          <w:p w:rsidR="00C40336" w:rsidRPr="00F55B11" w:rsidRDefault="004C6E0C" w:rsidP="00470B53">
            <w:pPr>
              <w:tabs>
                <w:tab w:val="left" w:pos="0"/>
              </w:tabs>
              <w:jc w:val="both"/>
              <w:rPr>
                <w:rFonts w:ascii="Arial" w:hAnsi="Arial" w:cs="Arial"/>
                <w:sz w:val="22"/>
                <w:szCs w:val="22"/>
              </w:rPr>
            </w:pPr>
            <w:r w:rsidRPr="00F55B11">
              <w:rPr>
                <w:rFonts w:ascii="Arial" w:hAnsi="Arial" w:cs="Arial"/>
                <w:sz w:val="22"/>
                <w:szCs w:val="22"/>
              </w:rPr>
              <w:t>12 veces el valor diario de la Unidad de Medida y Actualización.</w:t>
            </w:r>
          </w:p>
        </w:tc>
      </w:tr>
      <w:tr w:rsidR="00C40336" w:rsidRPr="006107F9" w:rsidTr="006454E0">
        <w:tblPrEx>
          <w:tblCellMar>
            <w:top w:w="0" w:type="dxa"/>
            <w:bottom w:w="0" w:type="dxa"/>
          </w:tblCellMar>
        </w:tblPrEx>
        <w:trPr>
          <w:trHeight w:val="80"/>
        </w:trPr>
        <w:tc>
          <w:tcPr>
            <w:tcW w:w="0" w:type="auto"/>
          </w:tcPr>
          <w:p w:rsidR="00C40336" w:rsidRPr="00240318" w:rsidRDefault="00C40336" w:rsidP="00470B53">
            <w:pPr>
              <w:tabs>
                <w:tab w:val="left" w:pos="0"/>
              </w:tabs>
              <w:jc w:val="both"/>
              <w:rPr>
                <w:rFonts w:ascii="Arial" w:hAnsi="Arial" w:cs="Arial"/>
                <w:sz w:val="20"/>
                <w:szCs w:val="20"/>
              </w:rPr>
            </w:pPr>
          </w:p>
          <w:p w:rsidR="00C40336" w:rsidRPr="00F56C87" w:rsidRDefault="00C40336" w:rsidP="004C6E0C">
            <w:pPr>
              <w:tabs>
                <w:tab w:val="left" w:pos="709"/>
              </w:tabs>
              <w:ind w:left="709" w:hanging="709"/>
              <w:jc w:val="both"/>
              <w:rPr>
                <w:rFonts w:ascii="Arial" w:hAnsi="Arial" w:cs="Arial"/>
                <w:sz w:val="22"/>
                <w:szCs w:val="22"/>
              </w:rPr>
            </w:pPr>
            <w:r w:rsidRPr="00F56C87">
              <w:rPr>
                <w:rFonts w:ascii="Arial" w:hAnsi="Arial" w:cs="Arial"/>
                <w:b/>
                <w:bCs/>
                <w:sz w:val="22"/>
                <w:szCs w:val="22"/>
              </w:rPr>
              <w:t>XIII.</w:t>
            </w:r>
            <w:r w:rsidR="004C6E0C">
              <w:rPr>
                <w:rFonts w:ascii="Arial" w:hAnsi="Arial" w:cs="Arial"/>
                <w:sz w:val="22"/>
                <w:szCs w:val="22"/>
              </w:rPr>
              <w:t xml:space="preserve">   </w:t>
            </w:r>
            <w:r w:rsidRPr="00F56C87">
              <w:rPr>
                <w:rFonts w:ascii="Arial" w:hAnsi="Arial" w:cs="Arial"/>
                <w:sz w:val="22"/>
                <w:szCs w:val="22"/>
              </w:rPr>
              <w:t>Impresión de ortofoto a escala 1:1,000 del año 2003, tamaño</w:t>
            </w:r>
            <w:r w:rsidR="004C6E0C">
              <w:rPr>
                <w:rFonts w:ascii="Arial" w:hAnsi="Arial" w:cs="Arial"/>
                <w:sz w:val="22"/>
                <w:szCs w:val="22"/>
              </w:rPr>
              <w:t xml:space="preserve"> </w:t>
            </w:r>
            <w:r w:rsidRPr="00F56C87">
              <w:rPr>
                <w:rFonts w:ascii="Arial" w:hAnsi="Arial" w:cs="Arial"/>
                <w:sz w:val="22"/>
                <w:szCs w:val="22"/>
              </w:rPr>
              <w:t xml:space="preserve">90 x 60 cm. </w:t>
            </w:r>
          </w:p>
        </w:tc>
        <w:tc>
          <w:tcPr>
            <w:tcW w:w="196" w:type="dxa"/>
          </w:tcPr>
          <w:p w:rsidR="00C40336" w:rsidRPr="00F56C87" w:rsidRDefault="00C40336" w:rsidP="00470B53">
            <w:pPr>
              <w:tabs>
                <w:tab w:val="left" w:pos="0"/>
              </w:tabs>
              <w:jc w:val="both"/>
              <w:rPr>
                <w:rFonts w:ascii="Arial" w:hAnsi="Arial" w:cs="Arial"/>
                <w:sz w:val="22"/>
                <w:szCs w:val="22"/>
              </w:rPr>
            </w:pPr>
          </w:p>
        </w:tc>
        <w:tc>
          <w:tcPr>
            <w:tcW w:w="2881" w:type="dxa"/>
          </w:tcPr>
          <w:p w:rsidR="00C40336" w:rsidRPr="00240318" w:rsidRDefault="00C40336" w:rsidP="00470B53">
            <w:pPr>
              <w:tabs>
                <w:tab w:val="left" w:pos="0"/>
              </w:tabs>
              <w:jc w:val="both"/>
              <w:rPr>
                <w:rFonts w:ascii="Arial" w:hAnsi="Arial" w:cs="Arial"/>
                <w:sz w:val="20"/>
                <w:szCs w:val="20"/>
              </w:rPr>
            </w:pPr>
          </w:p>
          <w:p w:rsidR="00CC69F5" w:rsidRPr="00F56C87" w:rsidRDefault="004C6E0C" w:rsidP="00470B53">
            <w:pPr>
              <w:tabs>
                <w:tab w:val="left" w:pos="0"/>
              </w:tabs>
              <w:jc w:val="both"/>
              <w:rPr>
                <w:rFonts w:ascii="Arial" w:hAnsi="Arial" w:cs="Arial"/>
                <w:sz w:val="22"/>
                <w:szCs w:val="22"/>
              </w:rPr>
            </w:pPr>
            <w:r>
              <w:rPr>
                <w:rFonts w:ascii="Arial" w:hAnsi="Arial" w:cs="Arial"/>
                <w:sz w:val="22"/>
                <w:szCs w:val="22"/>
              </w:rPr>
              <w:t>12 veces el valor diario de la Unidad de Medida y Actualización</w:t>
            </w:r>
            <w:r w:rsidRPr="00C078DA">
              <w:rPr>
                <w:rFonts w:ascii="Arial" w:hAnsi="Arial" w:cs="Arial"/>
                <w:sz w:val="22"/>
                <w:szCs w:val="22"/>
              </w:rPr>
              <w:t>.</w:t>
            </w:r>
          </w:p>
        </w:tc>
      </w:tr>
      <w:tr w:rsidR="00CC69F5" w:rsidRPr="006107F9" w:rsidTr="006454E0">
        <w:tblPrEx>
          <w:tblCellMar>
            <w:top w:w="0" w:type="dxa"/>
            <w:bottom w:w="0" w:type="dxa"/>
          </w:tblCellMar>
        </w:tblPrEx>
        <w:trPr>
          <w:trHeight w:val="80"/>
        </w:trPr>
        <w:tc>
          <w:tcPr>
            <w:tcW w:w="0" w:type="auto"/>
          </w:tcPr>
          <w:p w:rsidR="00CC69F5" w:rsidRPr="00240318" w:rsidRDefault="00CC69F5" w:rsidP="00470B53">
            <w:pPr>
              <w:tabs>
                <w:tab w:val="left" w:pos="0"/>
              </w:tabs>
              <w:jc w:val="both"/>
              <w:rPr>
                <w:rFonts w:ascii="Arial" w:hAnsi="Arial" w:cs="Arial"/>
                <w:sz w:val="20"/>
                <w:szCs w:val="20"/>
              </w:rPr>
            </w:pPr>
          </w:p>
          <w:p w:rsidR="00977514" w:rsidRPr="00F56C87" w:rsidRDefault="00977514" w:rsidP="00470B53">
            <w:pPr>
              <w:tabs>
                <w:tab w:val="left" w:pos="0"/>
              </w:tabs>
              <w:jc w:val="both"/>
              <w:rPr>
                <w:rFonts w:ascii="Arial" w:hAnsi="Arial" w:cs="Arial"/>
                <w:sz w:val="22"/>
                <w:szCs w:val="22"/>
              </w:rPr>
            </w:pPr>
            <w:r w:rsidRPr="00F56C87">
              <w:rPr>
                <w:rFonts w:ascii="Arial" w:hAnsi="Arial" w:cs="Arial"/>
                <w:b/>
                <w:bCs/>
                <w:sz w:val="22"/>
                <w:szCs w:val="22"/>
              </w:rPr>
              <w:t>XIV.</w:t>
            </w:r>
            <w:r w:rsidRPr="00F56C87">
              <w:rPr>
                <w:rFonts w:ascii="Arial" w:hAnsi="Arial" w:cs="Arial"/>
                <w:sz w:val="22"/>
                <w:szCs w:val="22"/>
              </w:rPr>
              <w:t xml:space="preserve">     Mapa impreso de hoja a escala 1:5,000, 90 x 60 cm.</w:t>
            </w:r>
          </w:p>
        </w:tc>
        <w:tc>
          <w:tcPr>
            <w:tcW w:w="196" w:type="dxa"/>
          </w:tcPr>
          <w:p w:rsidR="00CC69F5" w:rsidRPr="00F56C87" w:rsidRDefault="00CC69F5" w:rsidP="00470B53">
            <w:pPr>
              <w:tabs>
                <w:tab w:val="left" w:pos="0"/>
              </w:tabs>
              <w:jc w:val="both"/>
              <w:rPr>
                <w:rFonts w:ascii="Arial" w:hAnsi="Arial" w:cs="Arial"/>
                <w:sz w:val="22"/>
                <w:szCs w:val="22"/>
              </w:rPr>
            </w:pPr>
          </w:p>
        </w:tc>
        <w:tc>
          <w:tcPr>
            <w:tcW w:w="2881" w:type="dxa"/>
          </w:tcPr>
          <w:p w:rsidR="00CC69F5" w:rsidRPr="00240318" w:rsidRDefault="00CC69F5" w:rsidP="00470B53">
            <w:pPr>
              <w:tabs>
                <w:tab w:val="left" w:pos="0"/>
              </w:tabs>
              <w:jc w:val="both"/>
              <w:rPr>
                <w:rFonts w:ascii="Arial" w:hAnsi="Arial" w:cs="Arial"/>
                <w:sz w:val="20"/>
                <w:szCs w:val="20"/>
              </w:rPr>
            </w:pPr>
          </w:p>
          <w:p w:rsidR="00977514" w:rsidRPr="00F56C87" w:rsidRDefault="004C6E0C" w:rsidP="00470B53">
            <w:pPr>
              <w:tabs>
                <w:tab w:val="left" w:pos="0"/>
              </w:tabs>
              <w:jc w:val="both"/>
              <w:rPr>
                <w:rFonts w:ascii="Arial" w:hAnsi="Arial" w:cs="Arial"/>
                <w:sz w:val="22"/>
                <w:szCs w:val="22"/>
              </w:rPr>
            </w:pPr>
            <w:r>
              <w:rPr>
                <w:rFonts w:ascii="Arial" w:hAnsi="Arial" w:cs="Arial"/>
                <w:sz w:val="22"/>
                <w:szCs w:val="22"/>
              </w:rPr>
              <w:t>8 veces el valor diario de la Unidad de Medida y Actualización</w:t>
            </w:r>
            <w:r w:rsidRPr="00C078DA">
              <w:rPr>
                <w:rFonts w:ascii="Arial" w:hAnsi="Arial" w:cs="Arial"/>
                <w:sz w:val="22"/>
                <w:szCs w:val="22"/>
              </w:rPr>
              <w:t>.</w:t>
            </w:r>
          </w:p>
        </w:tc>
      </w:tr>
      <w:tr w:rsidR="00977514" w:rsidRPr="006107F9" w:rsidTr="006454E0">
        <w:tblPrEx>
          <w:tblCellMar>
            <w:top w:w="0" w:type="dxa"/>
            <w:bottom w:w="0" w:type="dxa"/>
          </w:tblCellMar>
        </w:tblPrEx>
        <w:trPr>
          <w:trHeight w:val="80"/>
        </w:trPr>
        <w:tc>
          <w:tcPr>
            <w:tcW w:w="6783" w:type="dxa"/>
          </w:tcPr>
          <w:p w:rsidR="00977514" w:rsidRPr="006454E0" w:rsidRDefault="00977514" w:rsidP="00470B53">
            <w:pPr>
              <w:tabs>
                <w:tab w:val="left" w:pos="0"/>
              </w:tabs>
              <w:jc w:val="both"/>
              <w:rPr>
                <w:rFonts w:ascii="Arial" w:hAnsi="Arial" w:cs="Arial"/>
                <w:sz w:val="22"/>
                <w:szCs w:val="22"/>
              </w:rPr>
            </w:pPr>
          </w:p>
          <w:p w:rsidR="00977514" w:rsidRPr="00F56C87" w:rsidRDefault="00977514" w:rsidP="004C6E0C">
            <w:pPr>
              <w:tabs>
                <w:tab w:val="left" w:pos="709"/>
              </w:tabs>
              <w:ind w:left="709" w:hanging="709"/>
              <w:jc w:val="both"/>
              <w:rPr>
                <w:rFonts w:ascii="Arial" w:hAnsi="Arial" w:cs="Arial"/>
                <w:sz w:val="22"/>
                <w:szCs w:val="22"/>
              </w:rPr>
            </w:pPr>
            <w:r w:rsidRPr="00F56C87">
              <w:rPr>
                <w:rFonts w:ascii="Arial" w:hAnsi="Arial" w:cs="Arial"/>
                <w:b/>
                <w:bCs/>
                <w:sz w:val="22"/>
                <w:szCs w:val="22"/>
              </w:rPr>
              <w:t>XV.</w:t>
            </w:r>
            <w:r w:rsidR="004C6E0C">
              <w:rPr>
                <w:rFonts w:ascii="Arial" w:hAnsi="Arial" w:cs="Arial"/>
                <w:sz w:val="22"/>
                <w:szCs w:val="22"/>
              </w:rPr>
              <w:t xml:space="preserve">    </w:t>
            </w:r>
            <w:r w:rsidRPr="00F56C87">
              <w:rPr>
                <w:rFonts w:ascii="Arial" w:hAnsi="Arial" w:cs="Arial"/>
                <w:sz w:val="22"/>
                <w:szCs w:val="22"/>
              </w:rPr>
              <w:t>Mapa impreso de hoja a escala 1:5,000, tamaño 90 x 120 cm.</w:t>
            </w:r>
          </w:p>
        </w:tc>
        <w:tc>
          <w:tcPr>
            <w:tcW w:w="196" w:type="dxa"/>
          </w:tcPr>
          <w:p w:rsidR="00977514" w:rsidRPr="00F56C87" w:rsidRDefault="00977514" w:rsidP="00470B53">
            <w:pPr>
              <w:tabs>
                <w:tab w:val="left" w:pos="0"/>
              </w:tabs>
              <w:jc w:val="both"/>
              <w:rPr>
                <w:rFonts w:ascii="Arial" w:hAnsi="Arial" w:cs="Arial"/>
                <w:sz w:val="22"/>
                <w:szCs w:val="22"/>
              </w:rPr>
            </w:pPr>
          </w:p>
        </w:tc>
        <w:tc>
          <w:tcPr>
            <w:tcW w:w="0" w:type="auto"/>
          </w:tcPr>
          <w:p w:rsidR="00977514" w:rsidRPr="006454E0" w:rsidRDefault="00977514" w:rsidP="00470B53">
            <w:pPr>
              <w:tabs>
                <w:tab w:val="left" w:pos="0"/>
              </w:tabs>
              <w:jc w:val="both"/>
              <w:rPr>
                <w:rFonts w:ascii="Arial" w:hAnsi="Arial" w:cs="Arial"/>
                <w:sz w:val="22"/>
                <w:szCs w:val="22"/>
              </w:rPr>
            </w:pPr>
          </w:p>
          <w:p w:rsidR="00977514" w:rsidRPr="00F56C87" w:rsidRDefault="004C6E0C" w:rsidP="00470B53">
            <w:pPr>
              <w:tabs>
                <w:tab w:val="left" w:pos="0"/>
              </w:tabs>
              <w:jc w:val="both"/>
              <w:rPr>
                <w:rFonts w:ascii="Arial" w:hAnsi="Arial" w:cs="Arial"/>
                <w:sz w:val="22"/>
                <w:szCs w:val="22"/>
              </w:rPr>
            </w:pPr>
            <w:r>
              <w:rPr>
                <w:rFonts w:ascii="Arial" w:hAnsi="Arial" w:cs="Arial"/>
                <w:sz w:val="22"/>
                <w:szCs w:val="22"/>
              </w:rPr>
              <w:t>12 veces el valor diario de la Unidad de Medida y Actualización</w:t>
            </w:r>
            <w:r w:rsidRPr="00C078DA">
              <w:rPr>
                <w:rFonts w:ascii="Arial" w:hAnsi="Arial" w:cs="Arial"/>
                <w:sz w:val="22"/>
                <w:szCs w:val="22"/>
              </w:rPr>
              <w:t>.</w:t>
            </w:r>
          </w:p>
        </w:tc>
      </w:tr>
      <w:tr w:rsidR="00977514" w:rsidRPr="006107F9" w:rsidTr="006454E0">
        <w:tblPrEx>
          <w:tblCellMar>
            <w:top w:w="0" w:type="dxa"/>
            <w:bottom w:w="0" w:type="dxa"/>
          </w:tblCellMar>
        </w:tblPrEx>
        <w:trPr>
          <w:trHeight w:val="80"/>
        </w:trPr>
        <w:tc>
          <w:tcPr>
            <w:tcW w:w="6783" w:type="dxa"/>
          </w:tcPr>
          <w:p w:rsidR="00977514" w:rsidRPr="006454E0" w:rsidRDefault="00977514" w:rsidP="00470B53">
            <w:pPr>
              <w:tabs>
                <w:tab w:val="left" w:pos="0"/>
              </w:tabs>
              <w:jc w:val="both"/>
              <w:rPr>
                <w:rFonts w:ascii="Arial" w:hAnsi="Arial" w:cs="Arial"/>
                <w:sz w:val="22"/>
                <w:szCs w:val="22"/>
              </w:rPr>
            </w:pPr>
          </w:p>
          <w:p w:rsidR="00977514" w:rsidRPr="00F56C87" w:rsidRDefault="00977514" w:rsidP="004C6E0C">
            <w:pPr>
              <w:tabs>
                <w:tab w:val="left" w:pos="709"/>
              </w:tabs>
              <w:ind w:left="709" w:hanging="709"/>
              <w:jc w:val="both"/>
              <w:rPr>
                <w:rFonts w:ascii="Arial" w:hAnsi="Arial" w:cs="Arial"/>
                <w:sz w:val="22"/>
                <w:szCs w:val="22"/>
              </w:rPr>
            </w:pPr>
            <w:r w:rsidRPr="00F56C87">
              <w:rPr>
                <w:rFonts w:ascii="Arial" w:hAnsi="Arial" w:cs="Arial"/>
                <w:b/>
                <w:bCs/>
                <w:sz w:val="22"/>
                <w:szCs w:val="22"/>
              </w:rPr>
              <w:t>XVI.</w:t>
            </w:r>
            <w:r w:rsidR="004C6E0C">
              <w:rPr>
                <w:rFonts w:ascii="Arial" w:hAnsi="Arial" w:cs="Arial"/>
                <w:sz w:val="22"/>
                <w:szCs w:val="22"/>
              </w:rPr>
              <w:t xml:space="preserve">   </w:t>
            </w:r>
            <w:r w:rsidRPr="00F56C87">
              <w:rPr>
                <w:rFonts w:ascii="Arial" w:hAnsi="Arial" w:cs="Arial"/>
                <w:sz w:val="22"/>
                <w:szCs w:val="22"/>
              </w:rPr>
              <w:t>Impresión de ortofoto a escala 1:1,000 del año 2003, tamaño 90</w:t>
            </w:r>
            <w:r w:rsidR="004C6E0C">
              <w:rPr>
                <w:rFonts w:ascii="Arial" w:hAnsi="Arial" w:cs="Arial"/>
                <w:sz w:val="22"/>
                <w:szCs w:val="22"/>
              </w:rPr>
              <w:t xml:space="preserve"> </w:t>
            </w:r>
            <w:r w:rsidRPr="00F56C87">
              <w:rPr>
                <w:rFonts w:ascii="Arial" w:hAnsi="Arial" w:cs="Arial"/>
                <w:sz w:val="22"/>
                <w:szCs w:val="22"/>
              </w:rPr>
              <w:t>x 120 cm.</w:t>
            </w:r>
          </w:p>
        </w:tc>
        <w:tc>
          <w:tcPr>
            <w:tcW w:w="196" w:type="dxa"/>
          </w:tcPr>
          <w:p w:rsidR="00977514" w:rsidRPr="00F56C87" w:rsidRDefault="00977514" w:rsidP="00470B53">
            <w:pPr>
              <w:tabs>
                <w:tab w:val="left" w:pos="0"/>
              </w:tabs>
              <w:jc w:val="both"/>
              <w:rPr>
                <w:rFonts w:ascii="Arial" w:hAnsi="Arial" w:cs="Arial"/>
                <w:sz w:val="22"/>
                <w:szCs w:val="22"/>
              </w:rPr>
            </w:pPr>
          </w:p>
        </w:tc>
        <w:tc>
          <w:tcPr>
            <w:tcW w:w="0" w:type="auto"/>
          </w:tcPr>
          <w:p w:rsidR="00977514" w:rsidRPr="006454E0" w:rsidRDefault="00977514" w:rsidP="00470B53">
            <w:pPr>
              <w:tabs>
                <w:tab w:val="left" w:pos="0"/>
              </w:tabs>
              <w:jc w:val="both"/>
              <w:rPr>
                <w:rFonts w:ascii="Arial" w:hAnsi="Arial" w:cs="Arial"/>
                <w:sz w:val="22"/>
                <w:szCs w:val="22"/>
              </w:rPr>
            </w:pPr>
          </w:p>
          <w:p w:rsidR="00977514" w:rsidRPr="00F56C87" w:rsidRDefault="004C6E0C" w:rsidP="00470B53">
            <w:pPr>
              <w:tabs>
                <w:tab w:val="left" w:pos="0"/>
              </w:tabs>
              <w:jc w:val="both"/>
              <w:rPr>
                <w:rFonts w:ascii="Arial" w:hAnsi="Arial" w:cs="Arial"/>
                <w:sz w:val="22"/>
                <w:szCs w:val="22"/>
              </w:rPr>
            </w:pPr>
            <w:r>
              <w:rPr>
                <w:rFonts w:ascii="Arial" w:hAnsi="Arial" w:cs="Arial"/>
                <w:sz w:val="22"/>
                <w:szCs w:val="22"/>
              </w:rPr>
              <w:t>16 veces el valor diario de la Unidad de Medida y Actualización</w:t>
            </w:r>
            <w:r w:rsidRPr="00C078DA">
              <w:rPr>
                <w:rFonts w:ascii="Arial" w:hAnsi="Arial" w:cs="Arial"/>
                <w:sz w:val="22"/>
                <w:szCs w:val="22"/>
              </w:rPr>
              <w:t>.</w:t>
            </w:r>
          </w:p>
        </w:tc>
      </w:tr>
      <w:tr w:rsidR="00977514" w:rsidRPr="006107F9" w:rsidTr="006454E0">
        <w:tblPrEx>
          <w:tblCellMar>
            <w:top w:w="0" w:type="dxa"/>
            <w:bottom w:w="0" w:type="dxa"/>
          </w:tblCellMar>
        </w:tblPrEx>
        <w:trPr>
          <w:trHeight w:val="80"/>
        </w:trPr>
        <w:tc>
          <w:tcPr>
            <w:tcW w:w="6783" w:type="dxa"/>
          </w:tcPr>
          <w:p w:rsidR="00977514" w:rsidRPr="006454E0" w:rsidRDefault="00977514" w:rsidP="00470B53">
            <w:pPr>
              <w:tabs>
                <w:tab w:val="left" w:pos="0"/>
              </w:tabs>
              <w:jc w:val="both"/>
              <w:rPr>
                <w:rFonts w:ascii="Arial" w:hAnsi="Arial" w:cs="Arial"/>
                <w:sz w:val="22"/>
                <w:szCs w:val="22"/>
              </w:rPr>
            </w:pPr>
          </w:p>
          <w:p w:rsidR="00977514" w:rsidRPr="00F56C87" w:rsidRDefault="00977514" w:rsidP="004C6E0C">
            <w:pPr>
              <w:tabs>
                <w:tab w:val="left" w:pos="709"/>
              </w:tabs>
              <w:ind w:left="709" w:hanging="709"/>
              <w:jc w:val="both"/>
              <w:rPr>
                <w:rFonts w:ascii="Arial" w:hAnsi="Arial" w:cs="Arial"/>
                <w:sz w:val="22"/>
                <w:szCs w:val="22"/>
              </w:rPr>
            </w:pPr>
            <w:r w:rsidRPr="00F56C87">
              <w:rPr>
                <w:rFonts w:ascii="Arial" w:hAnsi="Arial" w:cs="Arial"/>
                <w:b/>
                <w:bCs/>
                <w:sz w:val="22"/>
                <w:szCs w:val="22"/>
              </w:rPr>
              <w:t>XVII.</w:t>
            </w:r>
            <w:r w:rsidR="004C6E0C">
              <w:rPr>
                <w:rFonts w:ascii="Arial" w:hAnsi="Arial" w:cs="Arial"/>
                <w:sz w:val="22"/>
                <w:szCs w:val="22"/>
              </w:rPr>
              <w:t xml:space="preserve">  </w:t>
            </w:r>
            <w:r w:rsidRPr="00F56C87">
              <w:rPr>
                <w:rFonts w:ascii="Arial" w:hAnsi="Arial" w:cs="Arial"/>
                <w:sz w:val="22"/>
                <w:szCs w:val="22"/>
              </w:rPr>
              <w:t>Impresión de ortofoto a escala 1:5,000 del año 2004, tamaño 90</w:t>
            </w:r>
            <w:r w:rsidR="004C6E0C">
              <w:rPr>
                <w:rFonts w:ascii="Arial" w:hAnsi="Arial" w:cs="Arial"/>
                <w:sz w:val="22"/>
                <w:szCs w:val="22"/>
              </w:rPr>
              <w:t xml:space="preserve"> </w:t>
            </w:r>
            <w:r w:rsidRPr="00F56C87">
              <w:rPr>
                <w:rFonts w:ascii="Arial" w:hAnsi="Arial" w:cs="Arial"/>
                <w:sz w:val="22"/>
                <w:szCs w:val="22"/>
              </w:rPr>
              <w:t>x 60 cm.</w:t>
            </w:r>
          </w:p>
        </w:tc>
        <w:tc>
          <w:tcPr>
            <w:tcW w:w="196" w:type="dxa"/>
          </w:tcPr>
          <w:p w:rsidR="00977514" w:rsidRPr="00F56C87" w:rsidRDefault="00977514" w:rsidP="00470B53">
            <w:pPr>
              <w:tabs>
                <w:tab w:val="left" w:pos="0"/>
              </w:tabs>
              <w:jc w:val="both"/>
              <w:rPr>
                <w:rFonts w:ascii="Arial" w:hAnsi="Arial" w:cs="Arial"/>
                <w:sz w:val="22"/>
                <w:szCs w:val="22"/>
              </w:rPr>
            </w:pPr>
          </w:p>
        </w:tc>
        <w:tc>
          <w:tcPr>
            <w:tcW w:w="0" w:type="auto"/>
          </w:tcPr>
          <w:p w:rsidR="00977514" w:rsidRPr="006454E0" w:rsidRDefault="00977514" w:rsidP="00470B53">
            <w:pPr>
              <w:tabs>
                <w:tab w:val="left" w:pos="0"/>
              </w:tabs>
              <w:jc w:val="both"/>
              <w:rPr>
                <w:rFonts w:ascii="Arial" w:hAnsi="Arial" w:cs="Arial"/>
                <w:sz w:val="22"/>
                <w:szCs w:val="22"/>
              </w:rPr>
            </w:pPr>
          </w:p>
          <w:p w:rsidR="007479F1" w:rsidRPr="00F56C87" w:rsidRDefault="004C6E0C" w:rsidP="00470B53">
            <w:pPr>
              <w:tabs>
                <w:tab w:val="left" w:pos="0"/>
              </w:tabs>
              <w:jc w:val="both"/>
              <w:rPr>
                <w:rFonts w:ascii="Arial" w:hAnsi="Arial" w:cs="Arial"/>
                <w:sz w:val="22"/>
                <w:szCs w:val="22"/>
              </w:rPr>
            </w:pPr>
            <w:r>
              <w:rPr>
                <w:rFonts w:ascii="Arial" w:hAnsi="Arial" w:cs="Arial"/>
                <w:sz w:val="22"/>
                <w:szCs w:val="22"/>
              </w:rPr>
              <w:t>12 veces el valor diario de la Unidad de Medida y Actualización</w:t>
            </w:r>
            <w:r w:rsidRPr="00C078DA">
              <w:rPr>
                <w:rFonts w:ascii="Arial" w:hAnsi="Arial" w:cs="Arial"/>
                <w:sz w:val="22"/>
                <w:szCs w:val="22"/>
              </w:rPr>
              <w:t>.</w:t>
            </w:r>
          </w:p>
        </w:tc>
      </w:tr>
      <w:tr w:rsidR="007479F1" w:rsidRPr="006107F9" w:rsidTr="006454E0">
        <w:tblPrEx>
          <w:tblCellMar>
            <w:top w:w="0" w:type="dxa"/>
            <w:bottom w:w="0" w:type="dxa"/>
          </w:tblCellMar>
        </w:tblPrEx>
        <w:trPr>
          <w:trHeight w:val="80"/>
        </w:trPr>
        <w:tc>
          <w:tcPr>
            <w:tcW w:w="6783" w:type="dxa"/>
          </w:tcPr>
          <w:p w:rsidR="007479F1" w:rsidRPr="006454E0" w:rsidRDefault="007479F1" w:rsidP="00470B53">
            <w:pPr>
              <w:tabs>
                <w:tab w:val="left" w:pos="0"/>
              </w:tabs>
              <w:jc w:val="both"/>
              <w:rPr>
                <w:rFonts w:ascii="Arial" w:hAnsi="Arial" w:cs="Arial"/>
                <w:sz w:val="22"/>
                <w:szCs w:val="22"/>
              </w:rPr>
            </w:pPr>
          </w:p>
          <w:p w:rsidR="007479F1" w:rsidRPr="00F56C87" w:rsidRDefault="007479F1" w:rsidP="004C6E0C">
            <w:pPr>
              <w:tabs>
                <w:tab w:val="left" w:pos="709"/>
              </w:tabs>
              <w:ind w:left="709" w:hanging="709"/>
              <w:jc w:val="both"/>
              <w:rPr>
                <w:rFonts w:ascii="Arial" w:hAnsi="Arial" w:cs="Arial"/>
                <w:sz w:val="22"/>
                <w:szCs w:val="22"/>
              </w:rPr>
            </w:pPr>
            <w:r w:rsidRPr="00F56C87">
              <w:rPr>
                <w:rFonts w:ascii="Arial" w:hAnsi="Arial" w:cs="Arial"/>
                <w:b/>
                <w:bCs/>
                <w:sz w:val="22"/>
                <w:szCs w:val="22"/>
              </w:rPr>
              <w:t>XVIII.</w:t>
            </w:r>
            <w:r w:rsidR="004C6E0C">
              <w:rPr>
                <w:rFonts w:ascii="Arial" w:hAnsi="Arial" w:cs="Arial"/>
                <w:sz w:val="22"/>
                <w:szCs w:val="22"/>
              </w:rPr>
              <w:t xml:space="preserve"> </w:t>
            </w:r>
            <w:r w:rsidR="004C6E0C" w:rsidRPr="004C6E0C">
              <w:rPr>
                <w:rFonts w:ascii="Arial" w:hAnsi="Arial" w:cs="Arial"/>
                <w:sz w:val="10"/>
                <w:szCs w:val="10"/>
              </w:rPr>
              <w:t xml:space="preserve"> </w:t>
            </w:r>
            <w:r w:rsidRPr="00F56C87">
              <w:rPr>
                <w:rFonts w:ascii="Arial" w:hAnsi="Arial" w:cs="Arial"/>
                <w:sz w:val="22"/>
                <w:szCs w:val="22"/>
              </w:rPr>
              <w:t>Impresión de ortofoto a escala 1:</w:t>
            </w:r>
            <w:r w:rsidR="004C6E0C">
              <w:rPr>
                <w:rFonts w:ascii="Arial" w:hAnsi="Arial" w:cs="Arial"/>
                <w:sz w:val="22"/>
                <w:szCs w:val="22"/>
              </w:rPr>
              <w:t xml:space="preserve">5,000 del año 2004, tamaño 90 </w:t>
            </w:r>
            <w:r w:rsidRPr="00F56C87">
              <w:rPr>
                <w:rFonts w:ascii="Arial" w:hAnsi="Arial" w:cs="Arial"/>
                <w:sz w:val="22"/>
                <w:szCs w:val="22"/>
              </w:rPr>
              <w:t>x 120 cm.</w:t>
            </w:r>
          </w:p>
        </w:tc>
        <w:tc>
          <w:tcPr>
            <w:tcW w:w="196" w:type="dxa"/>
          </w:tcPr>
          <w:p w:rsidR="007479F1" w:rsidRPr="00F56C87" w:rsidRDefault="007479F1" w:rsidP="00470B53">
            <w:pPr>
              <w:tabs>
                <w:tab w:val="left" w:pos="0"/>
              </w:tabs>
              <w:jc w:val="both"/>
              <w:rPr>
                <w:rFonts w:ascii="Arial" w:hAnsi="Arial" w:cs="Arial"/>
                <w:sz w:val="22"/>
                <w:szCs w:val="22"/>
              </w:rPr>
            </w:pPr>
          </w:p>
        </w:tc>
        <w:tc>
          <w:tcPr>
            <w:tcW w:w="0" w:type="auto"/>
          </w:tcPr>
          <w:p w:rsidR="007479F1" w:rsidRPr="006454E0" w:rsidRDefault="007479F1" w:rsidP="00470B53">
            <w:pPr>
              <w:tabs>
                <w:tab w:val="left" w:pos="0"/>
              </w:tabs>
              <w:jc w:val="both"/>
              <w:rPr>
                <w:rFonts w:ascii="Arial" w:hAnsi="Arial" w:cs="Arial"/>
                <w:sz w:val="22"/>
                <w:szCs w:val="22"/>
              </w:rPr>
            </w:pPr>
          </w:p>
          <w:p w:rsidR="007479F1" w:rsidRPr="00F56C87" w:rsidRDefault="00CA2851" w:rsidP="00470B53">
            <w:pPr>
              <w:tabs>
                <w:tab w:val="left" w:pos="0"/>
              </w:tabs>
              <w:jc w:val="both"/>
              <w:rPr>
                <w:rFonts w:ascii="Arial" w:hAnsi="Arial" w:cs="Arial"/>
                <w:sz w:val="22"/>
                <w:szCs w:val="22"/>
              </w:rPr>
            </w:pPr>
            <w:r>
              <w:rPr>
                <w:rFonts w:ascii="Arial" w:hAnsi="Arial" w:cs="Arial"/>
                <w:sz w:val="22"/>
                <w:szCs w:val="22"/>
              </w:rPr>
              <w:t>16 veces el valor diario de la Unidad de Medida y Actualización</w:t>
            </w:r>
            <w:r w:rsidRPr="00C078DA">
              <w:rPr>
                <w:rFonts w:ascii="Arial" w:hAnsi="Arial" w:cs="Arial"/>
                <w:sz w:val="22"/>
                <w:szCs w:val="22"/>
              </w:rPr>
              <w:t>.</w:t>
            </w:r>
          </w:p>
        </w:tc>
      </w:tr>
      <w:tr w:rsidR="007479F1" w:rsidRPr="006107F9" w:rsidTr="006454E0">
        <w:tblPrEx>
          <w:tblCellMar>
            <w:top w:w="0" w:type="dxa"/>
            <w:bottom w:w="0" w:type="dxa"/>
          </w:tblCellMar>
        </w:tblPrEx>
        <w:trPr>
          <w:trHeight w:val="80"/>
        </w:trPr>
        <w:tc>
          <w:tcPr>
            <w:tcW w:w="6783" w:type="dxa"/>
          </w:tcPr>
          <w:p w:rsidR="007479F1" w:rsidRPr="006454E0" w:rsidRDefault="007479F1" w:rsidP="00470B53">
            <w:pPr>
              <w:tabs>
                <w:tab w:val="left" w:pos="0"/>
              </w:tabs>
              <w:jc w:val="both"/>
              <w:rPr>
                <w:rFonts w:ascii="Arial" w:hAnsi="Arial" w:cs="Arial"/>
                <w:sz w:val="22"/>
                <w:szCs w:val="22"/>
              </w:rPr>
            </w:pPr>
          </w:p>
          <w:p w:rsidR="007479F1" w:rsidRPr="00033EAC" w:rsidRDefault="007479F1" w:rsidP="00184CB6">
            <w:pPr>
              <w:tabs>
                <w:tab w:val="left" w:pos="709"/>
              </w:tabs>
              <w:ind w:left="709" w:hanging="709"/>
              <w:jc w:val="both"/>
              <w:rPr>
                <w:rFonts w:ascii="Arial" w:hAnsi="Arial" w:cs="Arial"/>
                <w:sz w:val="22"/>
                <w:szCs w:val="22"/>
              </w:rPr>
            </w:pPr>
            <w:r w:rsidRPr="00033EAC">
              <w:rPr>
                <w:rFonts w:ascii="Arial" w:hAnsi="Arial" w:cs="Arial"/>
                <w:b/>
                <w:bCs/>
                <w:sz w:val="22"/>
                <w:szCs w:val="22"/>
              </w:rPr>
              <w:t>XIX.</w:t>
            </w:r>
            <w:r w:rsidR="00033EAC">
              <w:rPr>
                <w:rFonts w:ascii="Arial" w:hAnsi="Arial" w:cs="Arial"/>
                <w:sz w:val="22"/>
                <w:szCs w:val="22"/>
              </w:rPr>
              <w:t xml:space="preserve">   </w:t>
            </w:r>
            <w:r w:rsidR="00184CB6">
              <w:rPr>
                <w:rFonts w:ascii="Arial" w:hAnsi="Arial" w:cs="Arial"/>
                <w:sz w:val="22"/>
                <w:szCs w:val="22"/>
              </w:rPr>
              <w:t xml:space="preserve"> </w:t>
            </w:r>
            <w:r w:rsidRPr="00033EAC">
              <w:rPr>
                <w:rFonts w:ascii="Arial" w:hAnsi="Arial" w:cs="Arial"/>
                <w:sz w:val="22"/>
                <w:szCs w:val="22"/>
              </w:rPr>
              <w:t>Mapa de Zona Urbana Cabo San Lucas, San José del Cabo o Ciudad Lineal con Manzanas</w:t>
            </w:r>
            <w:r w:rsidR="00033EAC" w:rsidRPr="00033EAC">
              <w:rPr>
                <w:rFonts w:ascii="Arial" w:hAnsi="Arial" w:cs="Arial"/>
                <w:sz w:val="22"/>
                <w:szCs w:val="22"/>
              </w:rPr>
              <w:t xml:space="preserve">, Nombres de Calles, Colonias, </w:t>
            </w:r>
            <w:r w:rsidRPr="00033EAC">
              <w:rPr>
                <w:rFonts w:ascii="Arial" w:hAnsi="Arial" w:cs="Arial"/>
                <w:sz w:val="22"/>
                <w:szCs w:val="22"/>
              </w:rPr>
              <w:t>Banquetas, a escala 1:5,000</w:t>
            </w:r>
          </w:p>
        </w:tc>
        <w:tc>
          <w:tcPr>
            <w:tcW w:w="196" w:type="dxa"/>
          </w:tcPr>
          <w:p w:rsidR="007479F1" w:rsidRPr="00033EAC" w:rsidRDefault="007479F1" w:rsidP="00470B53">
            <w:pPr>
              <w:tabs>
                <w:tab w:val="left" w:pos="0"/>
              </w:tabs>
              <w:jc w:val="both"/>
              <w:rPr>
                <w:rFonts w:ascii="Arial" w:hAnsi="Arial" w:cs="Arial"/>
                <w:sz w:val="22"/>
                <w:szCs w:val="22"/>
              </w:rPr>
            </w:pPr>
          </w:p>
        </w:tc>
        <w:tc>
          <w:tcPr>
            <w:tcW w:w="0" w:type="auto"/>
          </w:tcPr>
          <w:p w:rsidR="007479F1" w:rsidRPr="006454E0" w:rsidRDefault="007479F1" w:rsidP="00470B53">
            <w:pPr>
              <w:tabs>
                <w:tab w:val="left" w:pos="0"/>
              </w:tabs>
              <w:jc w:val="both"/>
              <w:rPr>
                <w:rFonts w:ascii="Arial" w:hAnsi="Arial" w:cs="Arial"/>
                <w:sz w:val="22"/>
                <w:szCs w:val="22"/>
              </w:rPr>
            </w:pPr>
          </w:p>
          <w:p w:rsidR="007479F1" w:rsidRPr="00033EAC" w:rsidRDefault="00033EAC" w:rsidP="00470B53">
            <w:pPr>
              <w:tabs>
                <w:tab w:val="left" w:pos="0"/>
              </w:tabs>
              <w:jc w:val="both"/>
              <w:rPr>
                <w:rFonts w:ascii="Arial" w:hAnsi="Arial" w:cs="Arial"/>
                <w:sz w:val="22"/>
                <w:szCs w:val="22"/>
              </w:rPr>
            </w:pPr>
            <w:r>
              <w:rPr>
                <w:rFonts w:ascii="Arial" w:hAnsi="Arial" w:cs="Arial"/>
                <w:sz w:val="22"/>
                <w:szCs w:val="22"/>
              </w:rPr>
              <w:t>18 veces el valor diario de la Unidad de Medida y Actualización</w:t>
            </w:r>
            <w:r w:rsidR="007479F1" w:rsidRPr="00033EAC">
              <w:rPr>
                <w:rFonts w:ascii="Arial" w:hAnsi="Arial" w:cs="Arial"/>
                <w:sz w:val="22"/>
                <w:szCs w:val="22"/>
              </w:rPr>
              <w:t>.</w:t>
            </w:r>
          </w:p>
        </w:tc>
      </w:tr>
      <w:tr w:rsidR="007479F1" w:rsidRPr="006107F9" w:rsidTr="006454E0">
        <w:tblPrEx>
          <w:tblCellMar>
            <w:top w:w="0" w:type="dxa"/>
            <w:bottom w:w="0" w:type="dxa"/>
          </w:tblCellMar>
        </w:tblPrEx>
        <w:trPr>
          <w:trHeight w:val="80"/>
        </w:trPr>
        <w:tc>
          <w:tcPr>
            <w:tcW w:w="6783" w:type="dxa"/>
          </w:tcPr>
          <w:p w:rsidR="007479F1" w:rsidRPr="006454E0" w:rsidRDefault="007479F1" w:rsidP="00470B53">
            <w:pPr>
              <w:tabs>
                <w:tab w:val="left" w:pos="0"/>
              </w:tabs>
              <w:jc w:val="both"/>
              <w:rPr>
                <w:rFonts w:ascii="Arial" w:hAnsi="Arial" w:cs="Arial"/>
                <w:sz w:val="22"/>
                <w:szCs w:val="22"/>
              </w:rPr>
            </w:pPr>
          </w:p>
          <w:p w:rsidR="0051037A" w:rsidRPr="00F56C87" w:rsidRDefault="0051037A" w:rsidP="00033EAC">
            <w:pPr>
              <w:tabs>
                <w:tab w:val="left" w:pos="709"/>
              </w:tabs>
              <w:ind w:left="709" w:hanging="709"/>
              <w:jc w:val="both"/>
              <w:rPr>
                <w:rFonts w:ascii="Arial" w:hAnsi="Arial" w:cs="Arial"/>
                <w:sz w:val="22"/>
                <w:szCs w:val="22"/>
              </w:rPr>
            </w:pPr>
            <w:r w:rsidRPr="00F56C87">
              <w:rPr>
                <w:rFonts w:ascii="Arial" w:hAnsi="Arial" w:cs="Arial"/>
                <w:b/>
                <w:bCs/>
                <w:sz w:val="22"/>
                <w:szCs w:val="22"/>
              </w:rPr>
              <w:t>XX.</w:t>
            </w:r>
            <w:r w:rsidR="00033EAC">
              <w:rPr>
                <w:rFonts w:ascii="Arial" w:hAnsi="Arial" w:cs="Arial"/>
                <w:sz w:val="22"/>
                <w:szCs w:val="22"/>
              </w:rPr>
              <w:t xml:space="preserve">    </w:t>
            </w:r>
            <w:r w:rsidR="00184CB6">
              <w:rPr>
                <w:rFonts w:ascii="Arial" w:hAnsi="Arial" w:cs="Arial"/>
                <w:sz w:val="22"/>
                <w:szCs w:val="22"/>
              </w:rPr>
              <w:t xml:space="preserve"> </w:t>
            </w:r>
            <w:r w:rsidRPr="00F56C87">
              <w:rPr>
                <w:rFonts w:ascii="Arial" w:hAnsi="Arial" w:cs="Arial"/>
                <w:sz w:val="22"/>
                <w:szCs w:val="22"/>
              </w:rPr>
              <w:t>Mapa de Zona Urbana Cabo San Lucas, San José del Cabo o</w:t>
            </w:r>
            <w:r w:rsidR="00033EAC">
              <w:rPr>
                <w:rFonts w:ascii="Arial" w:hAnsi="Arial" w:cs="Arial"/>
                <w:sz w:val="22"/>
                <w:szCs w:val="22"/>
              </w:rPr>
              <w:t xml:space="preserve"> </w:t>
            </w:r>
            <w:r w:rsidRPr="00F56C87">
              <w:rPr>
                <w:rFonts w:ascii="Arial" w:hAnsi="Arial" w:cs="Arial"/>
                <w:sz w:val="22"/>
                <w:szCs w:val="22"/>
              </w:rPr>
              <w:t>Ciudad Lineal con Manzana</w:t>
            </w:r>
            <w:r w:rsidR="00033EAC">
              <w:rPr>
                <w:rFonts w:ascii="Arial" w:hAnsi="Arial" w:cs="Arial"/>
                <w:sz w:val="22"/>
                <w:szCs w:val="22"/>
              </w:rPr>
              <w:t xml:space="preserve">s, Nombres de Calles, Colonias, </w:t>
            </w:r>
            <w:r w:rsidRPr="00F56C87">
              <w:rPr>
                <w:rFonts w:ascii="Arial" w:hAnsi="Arial" w:cs="Arial"/>
                <w:sz w:val="22"/>
                <w:szCs w:val="22"/>
              </w:rPr>
              <w:t>Banquetas, a escala 1:10,000 a 1:12,000</w:t>
            </w:r>
          </w:p>
        </w:tc>
        <w:tc>
          <w:tcPr>
            <w:tcW w:w="196" w:type="dxa"/>
          </w:tcPr>
          <w:p w:rsidR="007479F1" w:rsidRPr="00F56C87" w:rsidRDefault="007479F1" w:rsidP="00470B53">
            <w:pPr>
              <w:tabs>
                <w:tab w:val="left" w:pos="0"/>
              </w:tabs>
              <w:jc w:val="both"/>
              <w:rPr>
                <w:rFonts w:ascii="Arial" w:hAnsi="Arial" w:cs="Arial"/>
                <w:sz w:val="22"/>
                <w:szCs w:val="22"/>
              </w:rPr>
            </w:pPr>
          </w:p>
        </w:tc>
        <w:tc>
          <w:tcPr>
            <w:tcW w:w="0" w:type="auto"/>
          </w:tcPr>
          <w:p w:rsidR="007479F1" w:rsidRPr="006454E0" w:rsidRDefault="007479F1" w:rsidP="00470B53">
            <w:pPr>
              <w:tabs>
                <w:tab w:val="left" w:pos="0"/>
              </w:tabs>
              <w:jc w:val="both"/>
              <w:rPr>
                <w:rFonts w:ascii="Arial" w:hAnsi="Arial" w:cs="Arial"/>
                <w:sz w:val="22"/>
                <w:szCs w:val="22"/>
              </w:rPr>
            </w:pPr>
          </w:p>
          <w:p w:rsidR="0051037A" w:rsidRPr="00F56C87" w:rsidRDefault="00033EAC" w:rsidP="00470B53">
            <w:pPr>
              <w:tabs>
                <w:tab w:val="left" w:pos="0"/>
              </w:tabs>
              <w:jc w:val="both"/>
              <w:rPr>
                <w:rFonts w:ascii="Arial" w:hAnsi="Arial" w:cs="Arial"/>
                <w:sz w:val="22"/>
                <w:szCs w:val="22"/>
              </w:rPr>
            </w:pPr>
            <w:r>
              <w:rPr>
                <w:rFonts w:ascii="Arial" w:hAnsi="Arial" w:cs="Arial"/>
                <w:sz w:val="22"/>
                <w:szCs w:val="22"/>
              </w:rPr>
              <w:t>12 veces el valor diario de la Unidad de Medida y Actualización</w:t>
            </w:r>
            <w:r w:rsidR="0051037A" w:rsidRPr="00F56C87">
              <w:rPr>
                <w:rFonts w:ascii="Arial" w:hAnsi="Arial" w:cs="Arial"/>
                <w:sz w:val="22"/>
                <w:szCs w:val="22"/>
              </w:rPr>
              <w:t>.</w:t>
            </w:r>
          </w:p>
        </w:tc>
      </w:tr>
      <w:tr w:rsidR="00470B53" w:rsidRPr="006107F9" w:rsidTr="006454E0">
        <w:tblPrEx>
          <w:tblCellMar>
            <w:top w:w="0" w:type="dxa"/>
            <w:bottom w:w="0" w:type="dxa"/>
          </w:tblCellMar>
        </w:tblPrEx>
        <w:trPr>
          <w:trHeight w:val="80"/>
        </w:trPr>
        <w:tc>
          <w:tcPr>
            <w:tcW w:w="6783" w:type="dxa"/>
          </w:tcPr>
          <w:p w:rsidR="00470B53" w:rsidRPr="006454E0" w:rsidRDefault="00470B53" w:rsidP="00470B53">
            <w:pPr>
              <w:tabs>
                <w:tab w:val="left" w:pos="0"/>
              </w:tabs>
              <w:jc w:val="both"/>
              <w:rPr>
                <w:rFonts w:ascii="Arial" w:hAnsi="Arial" w:cs="Arial"/>
                <w:sz w:val="22"/>
                <w:szCs w:val="22"/>
              </w:rPr>
            </w:pPr>
          </w:p>
          <w:p w:rsidR="00470B53" w:rsidRPr="00F56C87" w:rsidRDefault="00470B53" w:rsidP="00CD6BCD">
            <w:pPr>
              <w:tabs>
                <w:tab w:val="left" w:pos="709"/>
              </w:tabs>
              <w:ind w:left="709" w:hanging="709"/>
              <w:jc w:val="both"/>
              <w:rPr>
                <w:rFonts w:ascii="Arial" w:hAnsi="Arial" w:cs="Arial"/>
                <w:sz w:val="22"/>
                <w:szCs w:val="22"/>
              </w:rPr>
            </w:pPr>
            <w:r w:rsidRPr="00F56C87">
              <w:rPr>
                <w:rFonts w:ascii="Arial" w:hAnsi="Arial" w:cs="Arial"/>
                <w:b/>
                <w:bCs/>
                <w:sz w:val="22"/>
                <w:szCs w:val="22"/>
              </w:rPr>
              <w:t>XXI.</w:t>
            </w:r>
            <w:r w:rsidR="00CD6BCD">
              <w:rPr>
                <w:rFonts w:ascii="Arial" w:hAnsi="Arial" w:cs="Arial"/>
                <w:sz w:val="22"/>
                <w:szCs w:val="22"/>
              </w:rPr>
              <w:t xml:space="preserve">   </w:t>
            </w:r>
            <w:r w:rsidRPr="00F56C87">
              <w:rPr>
                <w:rFonts w:ascii="Arial" w:hAnsi="Arial" w:cs="Arial"/>
                <w:sz w:val="22"/>
                <w:szCs w:val="22"/>
              </w:rPr>
              <w:t>Mapa Municipal escala 1:100,000 con Localidades, Vías de Comunicación, Ríos, Curvas de Nivel.</w:t>
            </w:r>
          </w:p>
        </w:tc>
        <w:tc>
          <w:tcPr>
            <w:tcW w:w="196" w:type="dxa"/>
          </w:tcPr>
          <w:p w:rsidR="00470B53" w:rsidRPr="00F56C87" w:rsidRDefault="00470B53" w:rsidP="00470B53">
            <w:pPr>
              <w:tabs>
                <w:tab w:val="left" w:pos="0"/>
              </w:tabs>
              <w:jc w:val="both"/>
              <w:rPr>
                <w:rFonts w:ascii="Arial" w:hAnsi="Arial" w:cs="Arial"/>
                <w:sz w:val="22"/>
                <w:szCs w:val="22"/>
              </w:rPr>
            </w:pPr>
          </w:p>
        </w:tc>
        <w:tc>
          <w:tcPr>
            <w:tcW w:w="0" w:type="auto"/>
          </w:tcPr>
          <w:p w:rsidR="00470B53" w:rsidRPr="006454E0" w:rsidRDefault="00470B53" w:rsidP="00470B53">
            <w:pPr>
              <w:tabs>
                <w:tab w:val="left" w:pos="0"/>
              </w:tabs>
              <w:jc w:val="both"/>
              <w:rPr>
                <w:rFonts w:ascii="Arial" w:hAnsi="Arial" w:cs="Arial"/>
                <w:sz w:val="22"/>
                <w:szCs w:val="22"/>
              </w:rPr>
            </w:pPr>
          </w:p>
          <w:p w:rsidR="00470B53" w:rsidRPr="00F56C87" w:rsidRDefault="00033EAC" w:rsidP="00470B53">
            <w:pPr>
              <w:tabs>
                <w:tab w:val="left" w:pos="0"/>
              </w:tabs>
              <w:jc w:val="both"/>
              <w:rPr>
                <w:rFonts w:ascii="Arial" w:hAnsi="Arial" w:cs="Arial"/>
                <w:sz w:val="22"/>
                <w:szCs w:val="22"/>
              </w:rPr>
            </w:pPr>
            <w:r>
              <w:rPr>
                <w:rFonts w:ascii="Arial" w:hAnsi="Arial" w:cs="Arial"/>
                <w:sz w:val="22"/>
                <w:szCs w:val="22"/>
              </w:rPr>
              <w:t>28 veces el valor diario de la Unidad de Medida y Actualización</w:t>
            </w:r>
            <w:r w:rsidR="00470B53" w:rsidRPr="00F56C87">
              <w:rPr>
                <w:rFonts w:ascii="Arial" w:hAnsi="Arial" w:cs="Arial"/>
                <w:sz w:val="22"/>
                <w:szCs w:val="22"/>
              </w:rPr>
              <w:t>.</w:t>
            </w:r>
          </w:p>
        </w:tc>
      </w:tr>
      <w:tr w:rsidR="009E14F6" w:rsidRPr="006107F9" w:rsidTr="006454E0">
        <w:tblPrEx>
          <w:tblCellMar>
            <w:top w:w="0" w:type="dxa"/>
            <w:bottom w:w="0" w:type="dxa"/>
          </w:tblCellMar>
        </w:tblPrEx>
        <w:trPr>
          <w:trHeight w:val="80"/>
        </w:trPr>
        <w:tc>
          <w:tcPr>
            <w:tcW w:w="6783" w:type="dxa"/>
          </w:tcPr>
          <w:p w:rsidR="009E14F6" w:rsidRPr="006454E0" w:rsidRDefault="009E14F6" w:rsidP="00470B53">
            <w:pPr>
              <w:tabs>
                <w:tab w:val="left" w:pos="0"/>
              </w:tabs>
              <w:jc w:val="both"/>
              <w:rPr>
                <w:rFonts w:ascii="Arial" w:hAnsi="Arial" w:cs="Arial"/>
                <w:sz w:val="22"/>
                <w:szCs w:val="22"/>
              </w:rPr>
            </w:pPr>
          </w:p>
          <w:p w:rsidR="009E14F6" w:rsidRPr="00F56C87" w:rsidRDefault="009E14F6" w:rsidP="00470B53">
            <w:pPr>
              <w:tabs>
                <w:tab w:val="left" w:pos="0"/>
              </w:tabs>
              <w:jc w:val="both"/>
              <w:rPr>
                <w:rFonts w:ascii="Arial" w:hAnsi="Arial" w:cs="Arial"/>
                <w:b/>
                <w:bCs/>
                <w:sz w:val="22"/>
                <w:szCs w:val="22"/>
              </w:rPr>
            </w:pPr>
            <w:r w:rsidRPr="00F56C87">
              <w:rPr>
                <w:rFonts w:ascii="Arial" w:hAnsi="Arial" w:cs="Arial"/>
                <w:b/>
                <w:bCs/>
                <w:sz w:val="22"/>
                <w:szCs w:val="22"/>
              </w:rPr>
              <w:t>RED GEODÉSICA</w:t>
            </w:r>
          </w:p>
        </w:tc>
        <w:tc>
          <w:tcPr>
            <w:tcW w:w="196" w:type="dxa"/>
          </w:tcPr>
          <w:p w:rsidR="009E14F6" w:rsidRPr="00F56C87" w:rsidRDefault="009E14F6" w:rsidP="00470B53">
            <w:pPr>
              <w:tabs>
                <w:tab w:val="left" w:pos="0"/>
              </w:tabs>
              <w:jc w:val="both"/>
              <w:rPr>
                <w:rFonts w:ascii="Arial" w:hAnsi="Arial" w:cs="Arial"/>
                <w:sz w:val="22"/>
                <w:szCs w:val="22"/>
              </w:rPr>
            </w:pPr>
          </w:p>
        </w:tc>
        <w:tc>
          <w:tcPr>
            <w:tcW w:w="0" w:type="auto"/>
          </w:tcPr>
          <w:p w:rsidR="009E14F6" w:rsidRPr="00F56C87" w:rsidRDefault="009E14F6" w:rsidP="00470B53">
            <w:pPr>
              <w:tabs>
                <w:tab w:val="left" w:pos="0"/>
              </w:tabs>
              <w:jc w:val="both"/>
              <w:rPr>
                <w:rFonts w:ascii="Arial" w:hAnsi="Arial" w:cs="Arial"/>
                <w:sz w:val="22"/>
                <w:szCs w:val="22"/>
              </w:rPr>
            </w:pPr>
          </w:p>
        </w:tc>
      </w:tr>
      <w:tr w:rsidR="009E14F6" w:rsidRPr="006107F9" w:rsidTr="006454E0">
        <w:tblPrEx>
          <w:tblCellMar>
            <w:top w:w="0" w:type="dxa"/>
            <w:bottom w:w="0" w:type="dxa"/>
          </w:tblCellMar>
        </w:tblPrEx>
        <w:trPr>
          <w:trHeight w:val="80"/>
        </w:trPr>
        <w:tc>
          <w:tcPr>
            <w:tcW w:w="6783" w:type="dxa"/>
          </w:tcPr>
          <w:p w:rsidR="009E14F6" w:rsidRPr="001758AC" w:rsidRDefault="009E14F6" w:rsidP="00470B53">
            <w:pPr>
              <w:tabs>
                <w:tab w:val="left" w:pos="0"/>
              </w:tabs>
              <w:jc w:val="both"/>
              <w:rPr>
                <w:rFonts w:ascii="Arial" w:hAnsi="Arial" w:cs="Arial"/>
                <w:sz w:val="22"/>
                <w:szCs w:val="22"/>
              </w:rPr>
            </w:pPr>
          </w:p>
          <w:p w:rsidR="00227D72" w:rsidRPr="00F56C87" w:rsidRDefault="009E14F6" w:rsidP="00CD6BCD">
            <w:pPr>
              <w:tabs>
                <w:tab w:val="left" w:pos="709"/>
              </w:tabs>
              <w:ind w:left="709" w:hanging="709"/>
              <w:jc w:val="both"/>
              <w:rPr>
                <w:rFonts w:ascii="Arial" w:hAnsi="Arial" w:cs="Arial"/>
                <w:sz w:val="22"/>
                <w:szCs w:val="22"/>
              </w:rPr>
            </w:pPr>
            <w:r w:rsidRPr="00F56C87">
              <w:rPr>
                <w:rFonts w:ascii="Arial" w:hAnsi="Arial" w:cs="Arial"/>
                <w:b/>
                <w:bCs/>
                <w:sz w:val="22"/>
                <w:szCs w:val="22"/>
              </w:rPr>
              <w:t>XXII.</w:t>
            </w:r>
            <w:r w:rsidR="00CD6BCD">
              <w:rPr>
                <w:rFonts w:ascii="Arial" w:hAnsi="Arial" w:cs="Arial"/>
                <w:sz w:val="22"/>
                <w:szCs w:val="22"/>
              </w:rPr>
              <w:t xml:space="preserve">   </w:t>
            </w:r>
            <w:r w:rsidRPr="00F56C87">
              <w:rPr>
                <w:rFonts w:ascii="Arial" w:hAnsi="Arial" w:cs="Arial"/>
                <w:sz w:val="22"/>
                <w:szCs w:val="22"/>
              </w:rPr>
              <w:t>Memoria</w:t>
            </w:r>
            <w:r w:rsidR="00227D72" w:rsidRPr="00F56C87">
              <w:rPr>
                <w:rFonts w:ascii="Arial" w:hAnsi="Arial" w:cs="Arial"/>
                <w:sz w:val="22"/>
                <w:szCs w:val="22"/>
              </w:rPr>
              <w:t xml:space="preserve"> de Vértice geodésico (li</w:t>
            </w:r>
            <w:r w:rsidR="00CD6BCD">
              <w:rPr>
                <w:rFonts w:ascii="Arial" w:hAnsi="Arial" w:cs="Arial"/>
                <w:sz w:val="22"/>
                <w:szCs w:val="22"/>
              </w:rPr>
              <w:t xml:space="preserve">stado de coordenadas UTM y </w:t>
            </w:r>
            <w:r w:rsidR="00227D72" w:rsidRPr="00F56C87">
              <w:rPr>
                <w:rFonts w:ascii="Arial" w:hAnsi="Arial" w:cs="Arial"/>
                <w:sz w:val="22"/>
                <w:szCs w:val="22"/>
              </w:rPr>
              <w:t>geográficas así como un croquis d</w:t>
            </w:r>
            <w:r w:rsidR="00CD6BCD">
              <w:rPr>
                <w:rFonts w:ascii="Arial" w:hAnsi="Arial" w:cs="Arial"/>
                <w:sz w:val="22"/>
                <w:szCs w:val="22"/>
              </w:rPr>
              <w:t xml:space="preserve">e localización e itinerario) y </w:t>
            </w:r>
            <w:r w:rsidR="00227D72" w:rsidRPr="00F56C87">
              <w:rPr>
                <w:rFonts w:ascii="Arial" w:hAnsi="Arial" w:cs="Arial"/>
                <w:sz w:val="22"/>
                <w:szCs w:val="22"/>
              </w:rPr>
              <w:t>Memoria de banco de nivel (elev</w:t>
            </w:r>
            <w:r w:rsidR="00CD6BCD">
              <w:rPr>
                <w:rFonts w:ascii="Arial" w:hAnsi="Arial" w:cs="Arial"/>
                <w:sz w:val="22"/>
                <w:szCs w:val="22"/>
              </w:rPr>
              <w:t xml:space="preserve">ación sobre el nivel medio del </w:t>
            </w:r>
            <w:r w:rsidR="00227D72" w:rsidRPr="00F56C87">
              <w:rPr>
                <w:rFonts w:ascii="Arial" w:hAnsi="Arial" w:cs="Arial"/>
                <w:sz w:val="22"/>
                <w:szCs w:val="22"/>
              </w:rPr>
              <w:t>Mar, así como su croquis de localización e itinerario)</w:t>
            </w:r>
          </w:p>
        </w:tc>
        <w:tc>
          <w:tcPr>
            <w:tcW w:w="196" w:type="dxa"/>
          </w:tcPr>
          <w:p w:rsidR="009E14F6" w:rsidRPr="00F56C87" w:rsidRDefault="009E14F6" w:rsidP="00470B53">
            <w:pPr>
              <w:tabs>
                <w:tab w:val="left" w:pos="0"/>
              </w:tabs>
              <w:jc w:val="both"/>
              <w:rPr>
                <w:rFonts w:ascii="Arial" w:hAnsi="Arial" w:cs="Arial"/>
                <w:sz w:val="22"/>
                <w:szCs w:val="22"/>
              </w:rPr>
            </w:pPr>
          </w:p>
          <w:p w:rsidR="00227D72" w:rsidRPr="00F56C87" w:rsidRDefault="00227D72" w:rsidP="00470B53">
            <w:pPr>
              <w:tabs>
                <w:tab w:val="left" w:pos="0"/>
              </w:tabs>
              <w:jc w:val="both"/>
              <w:rPr>
                <w:rFonts w:ascii="Arial" w:hAnsi="Arial" w:cs="Arial"/>
                <w:sz w:val="22"/>
                <w:szCs w:val="22"/>
              </w:rPr>
            </w:pPr>
          </w:p>
        </w:tc>
        <w:tc>
          <w:tcPr>
            <w:tcW w:w="0" w:type="auto"/>
          </w:tcPr>
          <w:p w:rsidR="00227D72" w:rsidRPr="001758AC" w:rsidRDefault="00227D72" w:rsidP="00470B53">
            <w:pPr>
              <w:tabs>
                <w:tab w:val="left" w:pos="0"/>
              </w:tabs>
              <w:jc w:val="both"/>
              <w:rPr>
                <w:rFonts w:ascii="Arial" w:hAnsi="Arial" w:cs="Arial"/>
                <w:sz w:val="22"/>
                <w:szCs w:val="22"/>
              </w:rPr>
            </w:pPr>
          </w:p>
          <w:p w:rsidR="00227D72" w:rsidRPr="00F56C87" w:rsidRDefault="00CD6BCD" w:rsidP="00470B53">
            <w:pPr>
              <w:tabs>
                <w:tab w:val="left" w:pos="0"/>
              </w:tabs>
              <w:jc w:val="both"/>
              <w:rPr>
                <w:rFonts w:ascii="Arial" w:hAnsi="Arial" w:cs="Arial"/>
                <w:sz w:val="22"/>
                <w:szCs w:val="22"/>
              </w:rPr>
            </w:pPr>
            <w:r>
              <w:rPr>
                <w:rFonts w:ascii="Arial" w:hAnsi="Arial" w:cs="Arial"/>
                <w:sz w:val="22"/>
                <w:szCs w:val="22"/>
              </w:rPr>
              <w:t>4 veces el valor diario de la Unidad de Medida y Actualización</w:t>
            </w:r>
            <w:r w:rsidR="00227D72" w:rsidRPr="00F56C87">
              <w:rPr>
                <w:rFonts w:ascii="Arial" w:hAnsi="Arial" w:cs="Arial"/>
                <w:sz w:val="22"/>
                <w:szCs w:val="22"/>
              </w:rPr>
              <w:t>.</w:t>
            </w:r>
          </w:p>
        </w:tc>
      </w:tr>
      <w:tr w:rsidR="00227D72" w:rsidRPr="006107F9" w:rsidTr="006454E0">
        <w:tblPrEx>
          <w:tblCellMar>
            <w:top w:w="0" w:type="dxa"/>
            <w:bottom w:w="0" w:type="dxa"/>
          </w:tblCellMar>
        </w:tblPrEx>
        <w:trPr>
          <w:trHeight w:val="80"/>
        </w:trPr>
        <w:tc>
          <w:tcPr>
            <w:tcW w:w="6783" w:type="dxa"/>
          </w:tcPr>
          <w:p w:rsidR="00227D72" w:rsidRPr="006454E0" w:rsidRDefault="00227D72" w:rsidP="00470B53">
            <w:pPr>
              <w:tabs>
                <w:tab w:val="left" w:pos="0"/>
              </w:tabs>
              <w:jc w:val="both"/>
              <w:rPr>
                <w:rFonts w:ascii="Arial" w:hAnsi="Arial" w:cs="Arial"/>
                <w:sz w:val="22"/>
                <w:szCs w:val="22"/>
              </w:rPr>
            </w:pPr>
          </w:p>
          <w:p w:rsidR="00227D72" w:rsidRPr="00F56C87" w:rsidRDefault="00227D72" w:rsidP="00470B53">
            <w:pPr>
              <w:tabs>
                <w:tab w:val="left" w:pos="0"/>
              </w:tabs>
              <w:jc w:val="both"/>
              <w:rPr>
                <w:rFonts w:ascii="Arial" w:hAnsi="Arial" w:cs="Arial"/>
                <w:b/>
                <w:bCs/>
                <w:sz w:val="22"/>
                <w:szCs w:val="22"/>
              </w:rPr>
            </w:pPr>
            <w:r w:rsidRPr="00F56C87">
              <w:rPr>
                <w:rFonts w:ascii="Arial" w:hAnsi="Arial" w:cs="Arial"/>
                <w:b/>
                <w:bCs/>
                <w:sz w:val="22"/>
                <w:szCs w:val="22"/>
              </w:rPr>
              <w:t>INFORMACIÓN CATASTRAL</w:t>
            </w:r>
          </w:p>
        </w:tc>
        <w:tc>
          <w:tcPr>
            <w:tcW w:w="196" w:type="dxa"/>
          </w:tcPr>
          <w:p w:rsidR="00227D72" w:rsidRPr="00F56C87" w:rsidRDefault="00227D72" w:rsidP="00470B53">
            <w:pPr>
              <w:tabs>
                <w:tab w:val="left" w:pos="0"/>
              </w:tabs>
              <w:jc w:val="both"/>
              <w:rPr>
                <w:rFonts w:ascii="Arial" w:hAnsi="Arial" w:cs="Arial"/>
                <w:sz w:val="22"/>
                <w:szCs w:val="22"/>
              </w:rPr>
            </w:pPr>
          </w:p>
        </w:tc>
        <w:tc>
          <w:tcPr>
            <w:tcW w:w="0" w:type="auto"/>
          </w:tcPr>
          <w:p w:rsidR="00227D72" w:rsidRPr="00F56C87" w:rsidRDefault="00227D72" w:rsidP="00470B53">
            <w:pPr>
              <w:tabs>
                <w:tab w:val="left" w:pos="0"/>
              </w:tabs>
              <w:jc w:val="both"/>
              <w:rPr>
                <w:rFonts w:ascii="Arial" w:hAnsi="Arial" w:cs="Arial"/>
                <w:sz w:val="22"/>
                <w:szCs w:val="22"/>
              </w:rPr>
            </w:pPr>
          </w:p>
          <w:p w:rsidR="00227D72" w:rsidRPr="00F56C87" w:rsidRDefault="00227D72" w:rsidP="00470B53">
            <w:pPr>
              <w:tabs>
                <w:tab w:val="left" w:pos="0"/>
              </w:tabs>
              <w:jc w:val="both"/>
              <w:rPr>
                <w:rFonts w:ascii="Arial" w:hAnsi="Arial" w:cs="Arial"/>
                <w:sz w:val="22"/>
                <w:szCs w:val="22"/>
              </w:rPr>
            </w:pPr>
          </w:p>
        </w:tc>
      </w:tr>
      <w:tr w:rsidR="00227D72" w:rsidRPr="006107F9" w:rsidTr="006454E0">
        <w:tblPrEx>
          <w:tblCellMar>
            <w:top w:w="0" w:type="dxa"/>
            <w:bottom w:w="0" w:type="dxa"/>
          </w:tblCellMar>
        </w:tblPrEx>
        <w:trPr>
          <w:trHeight w:val="80"/>
        </w:trPr>
        <w:tc>
          <w:tcPr>
            <w:tcW w:w="6783" w:type="dxa"/>
          </w:tcPr>
          <w:p w:rsidR="00227D72" w:rsidRPr="001758AC" w:rsidRDefault="00227D72" w:rsidP="00470B53">
            <w:pPr>
              <w:tabs>
                <w:tab w:val="left" w:pos="0"/>
              </w:tabs>
              <w:jc w:val="both"/>
              <w:rPr>
                <w:rFonts w:ascii="Arial" w:hAnsi="Arial" w:cs="Arial"/>
                <w:sz w:val="22"/>
                <w:szCs w:val="22"/>
              </w:rPr>
            </w:pPr>
          </w:p>
          <w:p w:rsidR="00227D72" w:rsidRPr="00F56C87" w:rsidRDefault="00227D72" w:rsidP="00CD6BCD">
            <w:pPr>
              <w:tabs>
                <w:tab w:val="left" w:pos="0"/>
                <w:tab w:val="left" w:pos="705"/>
              </w:tabs>
              <w:jc w:val="both"/>
              <w:rPr>
                <w:rFonts w:ascii="Arial" w:hAnsi="Arial" w:cs="Arial"/>
                <w:sz w:val="22"/>
                <w:szCs w:val="22"/>
              </w:rPr>
            </w:pPr>
            <w:r w:rsidRPr="00F56C87">
              <w:rPr>
                <w:rFonts w:ascii="Arial" w:hAnsi="Arial" w:cs="Arial"/>
                <w:b/>
                <w:bCs/>
                <w:sz w:val="22"/>
                <w:szCs w:val="22"/>
              </w:rPr>
              <w:t>XXIII.</w:t>
            </w:r>
            <w:r w:rsidRPr="00F56C87">
              <w:rPr>
                <w:rFonts w:ascii="Arial" w:hAnsi="Arial" w:cs="Arial"/>
                <w:sz w:val="22"/>
                <w:szCs w:val="22"/>
              </w:rPr>
              <w:t xml:space="preserve"> </w:t>
            </w:r>
            <w:r w:rsidR="00CD6BCD">
              <w:rPr>
                <w:rFonts w:ascii="Arial" w:hAnsi="Arial" w:cs="Arial"/>
                <w:sz w:val="22"/>
                <w:szCs w:val="22"/>
              </w:rPr>
              <w:t xml:space="preserve">  </w:t>
            </w:r>
            <w:r w:rsidRPr="00F56C87">
              <w:rPr>
                <w:rFonts w:ascii="Arial" w:hAnsi="Arial" w:cs="Arial"/>
                <w:sz w:val="22"/>
                <w:szCs w:val="22"/>
              </w:rPr>
              <w:t>Cédula de información catastral</w:t>
            </w:r>
          </w:p>
        </w:tc>
        <w:tc>
          <w:tcPr>
            <w:tcW w:w="196" w:type="dxa"/>
          </w:tcPr>
          <w:p w:rsidR="00227D72" w:rsidRPr="00F56C87" w:rsidRDefault="00227D72" w:rsidP="00470B53">
            <w:pPr>
              <w:tabs>
                <w:tab w:val="left" w:pos="0"/>
              </w:tabs>
              <w:jc w:val="both"/>
              <w:rPr>
                <w:rFonts w:ascii="Arial" w:hAnsi="Arial" w:cs="Arial"/>
                <w:sz w:val="22"/>
                <w:szCs w:val="22"/>
              </w:rPr>
            </w:pPr>
          </w:p>
        </w:tc>
        <w:tc>
          <w:tcPr>
            <w:tcW w:w="0" w:type="auto"/>
          </w:tcPr>
          <w:p w:rsidR="00227D72" w:rsidRPr="001758AC" w:rsidRDefault="00227D72" w:rsidP="00470B53">
            <w:pPr>
              <w:tabs>
                <w:tab w:val="left" w:pos="0"/>
              </w:tabs>
              <w:jc w:val="both"/>
              <w:rPr>
                <w:rFonts w:ascii="Arial" w:hAnsi="Arial" w:cs="Arial"/>
                <w:sz w:val="22"/>
                <w:szCs w:val="22"/>
              </w:rPr>
            </w:pPr>
          </w:p>
          <w:p w:rsidR="00227D72" w:rsidRPr="00F56C87" w:rsidRDefault="00C31492" w:rsidP="00470B53">
            <w:pPr>
              <w:tabs>
                <w:tab w:val="left" w:pos="0"/>
              </w:tabs>
              <w:jc w:val="both"/>
              <w:rPr>
                <w:rFonts w:ascii="Arial" w:hAnsi="Arial" w:cs="Arial"/>
                <w:sz w:val="22"/>
                <w:szCs w:val="22"/>
              </w:rPr>
            </w:pPr>
            <w:r>
              <w:rPr>
                <w:rFonts w:ascii="Arial" w:hAnsi="Arial" w:cs="Arial"/>
                <w:sz w:val="22"/>
                <w:szCs w:val="22"/>
              </w:rPr>
              <w:t>2 veces el valor de la Unidad de Medida y Actualización</w:t>
            </w:r>
            <w:r w:rsidR="00227D72" w:rsidRPr="00F56C87">
              <w:rPr>
                <w:rFonts w:ascii="Arial" w:hAnsi="Arial" w:cs="Arial"/>
                <w:sz w:val="22"/>
                <w:szCs w:val="22"/>
              </w:rPr>
              <w:t>.</w:t>
            </w:r>
          </w:p>
        </w:tc>
      </w:tr>
    </w:tbl>
    <w:p w:rsidR="005D0E4B" w:rsidRPr="00E44085" w:rsidRDefault="005D0E4B" w:rsidP="00470B53">
      <w:pPr>
        <w:tabs>
          <w:tab w:val="left" w:pos="0"/>
        </w:tabs>
        <w:rPr>
          <w:rFonts w:ascii="Arial" w:hAnsi="Arial" w:cs="Arial"/>
          <w:sz w:val="22"/>
          <w:szCs w:val="22"/>
        </w:rPr>
      </w:pPr>
    </w:p>
    <w:p w:rsidR="00F32900" w:rsidRPr="00F32900" w:rsidRDefault="00F32900" w:rsidP="00F32900">
      <w:pPr>
        <w:autoSpaceDE w:val="0"/>
        <w:autoSpaceDN w:val="0"/>
        <w:adjustRightInd w:val="0"/>
        <w:jc w:val="both"/>
        <w:rPr>
          <w:rFonts w:ascii="Arial" w:hAnsi="Arial" w:cs="Arial"/>
          <w:sz w:val="22"/>
          <w:szCs w:val="22"/>
          <w:lang w:val="es-ES_tradnl"/>
        </w:rPr>
      </w:pPr>
      <w:r w:rsidRPr="00F32900">
        <w:rPr>
          <w:rFonts w:ascii="Arial" w:hAnsi="Arial" w:cs="Arial"/>
          <w:sz w:val="22"/>
          <w:szCs w:val="22"/>
          <w:lang w:val="es-ES_tradnl"/>
        </w:rPr>
        <w:t xml:space="preserve">Los trámites y servicios que brinda la Dirección de Catastro deberán ser pagados previo a su análisis, para tal efecto, la Oficialía de Partes, elaborará el entero de cobro y una vez pagado, será canalizado al área interna correspondiente para su elaboración y, en su caso la autorización final. </w:t>
      </w:r>
    </w:p>
    <w:p w:rsidR="00F32900" w:rsidRPr="00F32900" w:rsidRDefault="00F32900" w:rsidP="00F32900">
      <w:pPr>
        <w:autoSpaceDE w:val="0"/>
        <w:autoSpaceDN w:val="0"/>
        <w:adjustRightInd w:val="0"/>
        <w:jc w:val="both"/>
        <w:rPr>
          <w:rFonts w:ascii="Arial" w:hAnsi="Arial" w:cs="Arial"/>
          <w:sz w:val="22"/>
          <w:szCs w:val="22"/>
          <w:lang w:val="es-ES_tradnl"/>
        </w:rPr>
      </w:pPr>
    </w:p>
    <w:p w:rsidR="00F32900" w:rsidRDefault="00F32900" w:rsidP="00F32900">
      <w:pPr>
        <w:autoSpaceDE w:val="0"/>
        <w:autoSpaceDN w:val="0"/>
        <w:adjustRightInd w:val="0"/>
        <w:jc w:val="both"/>
        <w:rPr>
          <w:rFonts w:ascii="Arial" w:hAnsi="Arial" w:cs="Arial"/>
          <w:sz w:val="22"/>
          <w:szCs w:val="22"/>
          <w:lang w:val="es-MX"/>
        </w:rPr>
      </w:pPr>
      <w:r w:rsidRPr="00F32900">
        <w:rPr>
          <w:rFonts w:ascii="Arial" w:hAnsi="Arial" w:cs="Arial"/>
          <w:sz w:val="22"/>
          <w:szCs w:val="22"/>
          <w:lang w:val="es-MX"/>
        </w:rPr>
        <w:t>Por cada asignación de clave catastral y elaboración de manifestación, se deberá cobrar la tarifa a que refiere este artículo, con independencia de que provengan del mismo acto jur</w:t>
      </w:r>
      <w:r>
        <w:rPr>
          <w:rFonts w:ascii="Arial" w:hAnsi="Arial" w:cs="Arial"/>
          <w:sz w:val="22"/>
          <w:szCs w:val="22"/>
          <w:lang w:val="es-MX"/>
        </w:rPr>
        <w:t>ídico a manifestar o catastrar.</w:t>
      </w:r>
    </w:p>
    <w:p w:rsidR="00F32900" w:rsidRPr="00F32900" w:rsidRDefault="00F32900" w:rsidP="00F32900">
      <w:pPr>
        <w:autoSpaceDE w:val="0"/>
        <w:autoSpaceDN w:val="0"/>
        <w:adjustRightInd w:val="0"/>
        <w:jc w:val="both"/>
        <w:rPr>
          <w:rFonts w:ascii="Arial" w:hAnsi="Arial" w:cs="Arial"/>
          <w:sz w:val="20"/>
          <w:szCs w:val="20"/>
          <w:lang w:val="es-MX"/>
        </w:rPr>
      </w:pPr>
    </w:p>
    <w:p w:rsidR="005D0E4B" w:rsidRPr="00926A98" w:rsidRDefault="005D0E4B" w:rsidP="005D0E4B">
      <w:pPr>
        <w:pStyle w:val="c70"/>
        <w:widowControl/>
        <w:spacing w:line="240" w:lineRule="auto"/>
        <w:rPr>
          <w:rFonts w:ascii="Arial" w:hAnsi="Arial" w:cs="Arial"/>
          <w:b/>
          <w:bCs/>
          <w:sz w:val="22"/>
          <w:szCs w:val="22"/>
          <w:lang w:val="es-MX"/>
        </w:rPr>
      </w:pPr>
      <w:r w:rsidRPr="00926A98">
        <w:rPr>
          <w:rFonts w:ascii="Arial" w:hAnsi="Arial" w:cs="Arial"/>
          <w:b/>
          <w:bCs/>
          <w:sz w:val="22"/>
          <w:szCs w:val="22"/>
          <w:lang w:val="es-MX"/>
        </w:rPr>
        <w:lastRenderedPageBreak/>
        <w:t>Sección Única</w:t>
      </w:r>
    </w:p>
    <w:p w:rsidR="005D0E4B" w:rsidRPr="00926A98" w:rsidRDefault="005D0E4B" w:rsidP="005D0E4B">
      <w:pPr>
        <w:pStyle w:val="Descripcin"/>
        <w:spacing w:line="240" w:lineRule="auto"/>
        <w:jc w:val="center"/>
        <w:rPr>
          <w:rFonts w:ascii="Arial" w:hAnsi="Arial" w:cs="Arial"/>
          <w:sz w:val="22"/>
          <w:szCs w:val="22"/>
        </w:rPr>
      </w:pPr>
      <w:r w:rsidRPr="00926A98">
        <w:rPr>
          <w:rFonts w:ascii="Arial" w:hAnsi="Arial" w:cs="Arial"/>
          <w:sz w:val="22"/>
          <w:szCs w:val="22"/>
        </w:rPr>
        <w:t>Licencia para construcción</w:t>
      </w:r>
      <w:r w:rsidR="00EC3458" w:rsidRPr="00926A98">
        <w:rPr>
          <w:rFonts w:ascii="Arial" w:hAnsi="Arial" w:cs="Arial"/>
          <w:sz w:val="22"/>
          <w:szCs w:val="22"/>
        </w:rPr>
        <w:t xml:space="preserve"> y Regulación de Actividades de</w:t>
      </w:r>
    </w:p>
    <w:p w:rsidR="00EC3458" w:rsidRPr="00EC3458" w:rsidRDefault="00EC3458" w:rsidP="00EC3458">
      <w:pPr>
        <w:pStyle w:val="Descripcin"/>
        <w:spacing w:line="240" w:lineRule="auto"/>
        <w:jc w:val="center"/>
        <w:rPr>
          <w:rFonts w:ascii="Arial" w:hAnsi="Arial" w:cs="Arial"/>
          <w:sz w:val="22"/>
          <w:szCs w:val="22"/>
        </w:rPr>
      </w:pPr>
      <w:r w:rsidRPr="00926A98">
        <w:rPr>
          <w:rFonts w:ascii="Arial" w:hAnsi="Arial" w:cs="Arial"/>
          <w:sz w:val="22"/>
          <w:szCs w:val="22"/>
        </w:rPr>
        <w:t>Protección al Medio Ambiente.</w:t>
      </w:r>
    </w:p>
    <w:p w:rsidR="00FC5467" w:rsidRPr="00C078DA" w:rsidRDefault="00FC5467" w:rsidP="005D0E4B">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78º.</w:t>
      </w:r>
      <w:r w:rsidRPr="00C078DA">
        <w:rPr>
          <w:rFonts w:ascii="Arial" w:hAnsi="Arial" w:cs="Arial"/>
          <w:sz w:val="22"/>
          <w:szCs w:val="22"/>
        </w:rPr>
        <w:t xml:space="preserve"> Para edificar, reedificar, ampliar o reconstruir las fincas ubicadas en las poblaciones del Municipio de Los Cabos se requiere licencia previa de la Autoridad Municipal Competente. </w:t>
      </w:r>
    </w:p>
    <w:p w:rsidR="005D0E4B" w:rsidRPr="00C078DA" w:rsidRDefault="005D0E4B" w:rsidP="005D0E4B">
      <w:pPr>
        <w:jc w:val="both"/>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79º</w:t>
      </w:r>
      <w:r w:rsidR="0028276E">
        <w:rPr>
          <w:rFonts w:ascii="Arial" w:hAnsi="Arial" w:cs="Arial"/>
          <w:b/>
          <w:bCs/>
          <w:sz w:val="22"/>
          <w:szCs w:val="22"/>
        </w:rPr>
        <w:t>.</w:t>
      </w:r>
      <w:r w:rsidRPr="00C078DA">
        <w:rPr>
          <w:rFonts w:ascii="Arial" w:hAnsi="Arial" w:cs="Arial"/>
          <w:b/>
          <w:bCs/>
          <w:sz w:val="22"/>
          <w:szCs w:val="22"/>
        </w:rPr>
        <w:t xml:space="preserve"> </w:t>
      </w:r>
      <w:r w:rsidRPr="00C078DA">
        <w:rPr>
          <w:rFonts w:ascii="Arial" w:hAnsi="Arial" w:cs="Arial"/>
          <w:sz w:val="22"/>
          <w:szCs w:val="22"/>
        </w:rPr>
        <w:t>Para obtener la licencia a que se refiere el Artículo anterior, se deberá presentar una solicitud firmada por un profesionista en la materia, debidamente acreditado, y de acuerdo con las formas oficiales que se expidan y en los términos que indique el Reglamento de Construcciones del Estado de Baja California Sur.</w:t>
      </w:r>
    </w:p>
    <w:p w:rsidR="005D0E4B" w:rsidRPr="00C078DA" w:rsidRDefault="005D0E4B" w:rsidP="005D0E4B">
      <w:pPr>
        <w:jc w:val="both"/>
        <w:rPr>
          <w:rFonts w:ascii="Arial" w:hAnsi="Arial" w:cs="Arial"/>
          <w:sz w:val="22"/>
          <w:szCs w:val="22"/>
        </w:rPr>
      </w:pPr>
    </w:p>
    <w:p w:rsidR="00F050F8" w:rsidRDefault="005D0E4B" w:rsidP="00F050F8">
      <w:pPr>
        <w:jc w:val="both"/>
        <w:rPr>
          <w:rFonts w:ascii="Arial" w:hAnsi="Arial" w:cs="Arial"/>
          <w:sz w:val="22"/>
          <w:szCs w:val="22"/>
        </w:rPr>
      </w:pPr>
      <w:r w:rsidRPr="00C078DA">
        <w:rPr>
          <w:rFonts w:ascii="Arial" w:hAnsi="Arial" w:cs="Arial"/>
          <w:b/>
          <w:bCs/>
          <w:sz w:val="22"/>
          <w:szCs w:val="22"/>
        </w:rPr>
        <w:t>ARTÍCULO 80º</w:t>
      </w:r>
      <w:r w:rsidR="0028276E">
        <w:rPr>
          <w:rFonts w:ascii="Arial" w:hAnsi="Arial" w:cs="Arial"/>
          <w:b/>
          <w:bCs/>
          <w:sz w:val="22"/>
          <w:szCs w:val="22"/>
        </w:rPr>
        <w:t>.</w:t>
      </w:r>
      <w:r w:rsidRPr="00C078DA">
        <w:rPr>
          <w:rFonts w:ascii="Arial" w:hAnsi="Arial" w:cs="Arial"/>
          <w:sz w:val="22"/>
          <w:szCs w:val="22"/>
        </w:rPr>
        <w:t xml:space="preserve"> </w:t>
      </w:r>
      <w:r w:rsidR="00F050F8" w:rsidRPr="00F050F8">
        <w:rPr>
          <w:rFonts w:ascii="Arial" w:hAnsi="Arial" w:cs="Arial"/>
          <w:sz w:val="22"/>
          <w:szCs w:val="22"/>
        </w:rPr>
        <w:t xml:space="preserve">La </w:t>
      </w:r>
      <w:r w:rsidR="00F050F8">
        <w:rPr>
          <w:rFonts w:ascii="Arial" w:hAnsi="Arial" w:cs="Arial"/>
          <w:sz w:val="22"/>
          <w:szCs w:val="22"/>
        </w:rPr>
        <w:t xml:space="preserve">expedición de las licencias causará derechos del 7 al millar sobre el valor de la construcción según el costo de las obras </w:t>
      </w:r>
      <w:r w:rsidR="00F050F8" w:rsidRPr="00F56C87">
        <w:rPr>
          <w:rFonts w:ascii="Arial" w:hAnsi="Arial" w:cs="Arial"/>
          <w:sz w:val="22"/>
          <w:szCs w:val="22"/>
        </w:rPr>
        <w:t xml:space="preserve">que se vayan a ejecutar, es decir el costo final de dichas obras según presupuesto de obra presentado por el propietario o director responsable de obra. </w:t>
      </w:r>
      <w:r w:rsidR="00F050F8">
        <w:rPr>
          <w:rFonts w:ascii="Arial" w:hAnsi="Arial" w:cs="Arial"/>
          <w:sz w:val="22"/>
          <w:szCs w:val="22"/>
        </w:rPr>
        <w:t>El pago se hará cuando hayan sido aprobados los planos a que deba sujetarse la obra previamente a la expedición o refrendo de las licencias.</w:t>
      </w:r>
    </w:p>
    <w:p w:rsidR="00F050F8" w:rsidRDefault="00F050F8" w:rsidP="00F050F8">
      <w:pPr>
        <w:jc w:val="both"/>
        <w:rPr>
          <w:rFonts w:ascii="Arial" w:hAnsi="Arial" w:cs="Arial"/>
          <w:sz w:val="22"/>
          <w:szCs w:val="22"/>
        </w:rPr>
      </w:pPr>
    </w:p>
    <w:p w:rsidR="0005348C" w:rsidRPr="0005348C" w:rsidRDefault="0005348C" w:rsidP="0005348C">
      <w:pPr>
        <w:ind w:firstLine="360"/>
        <w:jc w:val="both"/>
        <w:rPr>
          <w:rFonts w:ascii="Arial" w:hAnsi="Arial" w:cs="Arial"/>
          <w:sz w:val="22"/>
          <w:szCs w:val="22"/>
        </w:rPr>
      </w:pPr>
      <w:r w:rsidRPr="0005348C">
        <w:rPr>
          <w:rFonts w:ascii="Arial" w:hAnsi="Arial" w:cs="Arial"/>
          <w:sz w:val="22"/>
          <w:szCs w:val="22"/>
        </w:rPr>
        <w:t xml:space="preserve">La expedición de autorización por uso del suelo habitacional en zonas populares, causará un derecho equivalente a una vez el </w:t>
      </w:r>
      <w:r w:rsidRPr="0005348C">
        <w:rPr>
          <w:rFonts w:ascii="Arial" w:hAnsi="Arial" w:cs="Arial"/>
          <w:spacing w:val="-3"/>
          <w:sz w:val="22"/>
          <w:szCs w:val="22"/>
        </w:rPr>
        <w:t>valor diario de la Unidad de Medida y Actualización</w:t>
      </w:r>
      <w:r w:rsidRPr="0005348C">
        <w:rPr>
          <w:rFonts w:ascii="Arial" w:hAnsi="Arial" w:cs="Arial"/>
          <w:sz w:val="22"/>
          <w:szCs w:val="22"/>
        </w:rPr>
        <w:t xml:space="preserve"> y la autorización por uso de suelo habitacional en zona residenciales causara un derecho de 20 veces el </w:t>
      </w:r>
      <w:r w:rsidRPr="0005348C">
        <w:rPr>
          <w:rFonts w:ascii="Arial" w:hAnsi="Arial" w:cs="Arial"/>
          <w:spacing w:val="-3"/>
          <w:sz w:val="22"/>
          <w:szCs w:val="22"/>
        </w:rPr>
        <w:t>valor diario de la Unidad de Medida y Actualización</w:t>
      </w:r>
      <w:r w:rsidRPr="0005348C">
        <w:rPr>
          <w:rFonts w:ascii="Arial" w:hAnsi="Arial" w:cs="Arial"/>
          <w:sz w:val="22"/>
          <w:szCs w:val="22"/>
        </w:rPr>
        <w:t xml:space="preserve">. </w:t>
      </w:r>
    </w:p>
    <w:p w:rsidR="00C0565C" w:rsidRPr="0005348C" w:rsidRDefault="00C0565C" w:rsidP="0005348C">
      <w:pPr>
        <w:jc w:val="both"/>
        <w:rPr>
          <w:rFonts w:ascii="Arial" w:hAnsi="Arial" w:cs="Arial"/>
          <w:sz w:val="22"/>
          <w:szCs w:val="22"/>
        </w:rPr>
      </w:pPr>
    </w:p>
    <w:p w:rsidR="005D0E4B" w:rsidRPr="00C078DA" w:rsidRDefault="005D0E4B" w:rsidP="0005348C">
      <w:pPr>
        <w:ind w:firstLine="360"/>
        <w:jc w:val="both"/>
        <w:rPr>
          <w:rFonts w:ascii="Arial" w:hAnsi="Arial" w:cs="Arial"/>
          <w:sz w:val="22"/>
          <w:szCs w:val="22"/>
        </w:rPr>
      </w:pPr>
      <w:r w:rsidRPr="0005348C">
        <w:rPr>
          <w:rFonts w:ascii="Arial" w:hAnsi="Arial" w:cs="Arial"/>
          <w:sz w:val="22"/>
          <w:szCs w:val="22"/>
        </w:rPr>
        <w:t>La expedición</w:t>
      </w:r>
      <w:r w:rsidRPr="00C078DA">
        <w:rPr>
          <w:rFonts w:ascii="Arial" w:hAnsi="Arial" w:cs="Arial"/>
          <w:sz w:val="22"/>
          <w:szCs w:val="22"/>
        </w:rPr>
        <w:t xml:space="preserve"> de licencia de urbanización para los desarrollos urbanos tales como fraccionamientos, conjuntos habitacionales, desarrollos turísticos, condominiales, industriales o una combinación de los anteriores, causan un derecho del 7 al millar sobre el valor total de las obras de urbanización. </w:t>
      </w:r>
    </w:p>
    <w:p w:rsidR="005D0E4B" w:rsidRPr="00C078DA" w:rsidRDefault="005D0E4B" w:rsidP="005D0E4B">
      <w:pPr>
        <w:ind w:left="360"/>
        <w:jc w:val="both"/>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w:t>
      </w:r>
      <w:r w:rsidR="0081498C">
        <w:rPr>
          <w:rFonts w:ascii="Arial" w:hAnsi="Arial" w:cs="Arial"/>
          <w:b/>
          <w:bCs/>
          <w:sz w:val="22"/>
          <w:szCs w:val="22"/>
        </w:rPr>
        <w:t>Í</w:t>
      </w:r>
      <w:r w:rsidRPr="00C078DA">
        <w:rPr>
          <w:rFonts w:ascii="Arial" w:hAnsi="Arial" w:cs="Arial"/>
          <w:b/>
          <w:bCs/>
          <w:sz w:val="22"/>
          <w:szCs w:val="22"/>
        </w:rPr>
        <w:t>CULO 81º</w:t>
      </w:r>
      <w:r w:rsidR="0028276E">
        <w:rPr>
          <w:rFonts w:ascii="Arial" w:hAnsi="Arial" w:cs="Arial"/>
          <w:b/>
          <w:bCs/>
          <w:sz w:val="22"/>
          <w:szCs w:val="22"/>
        </w:rPr>
        <w:t>.</w:t>
      </w:r>
      <w:r w:rsidR="0081498C">
        <w:rPr>
          <w:rFonts w:ascii="Arial" w:hAnsi="Arial" w:cs="Arial"/>
          <w:sz w:val="22"/>
          <w:szCs w:val="22"/>
        </w:rPr>
        <w:t xml:space="preserve"> </w:t>
      </w:r>
      <w:r w:rsidR="00BD7561">
        <w:rPr>
          <w:rFonts w:ascii="Arial" w:hAnsi="Arial" w:cs="Arial"/>
          <w:sz w:val="22"/>
          <w:szCs w:val="22"/>
        </w:rPr>
        <w:t xml:space="preserve">La dependencia Municipal correspondiente podrá autorizar el registro de los responsables de proyectos de obras, aprobación del mismo, autorizar la fusión, sub división, </w:t>
      </w:r>
      <w:r w:rsidR="00BD7561" w:rsidRPr="00F56C87">
        <w:rPr>
          <w:rFonts w:ascii="Arial" w:hAnsi="Arial" w:cs="Arial"/>
          <w:sz w:val="22"/>
          <w:szCs w:val="22"/>
        </w:rPr>
        <w:t xml:space="preserve">división por unidad condominial, </w:t>
      </w:r>
      <w:r w:rsidR="00A31B92" w:rsidRPr="00F56C87">
        <w:rPr>
          <w:rFonts w:ascii="Arial" w:hAnsi="Arial" w:cs="Arial"/>
          <w:sz w:val="22"/>
          <w:szCs w:val="22"/>
        </w:rPr>
        <w:t>l</w:t>
      </w:r>
      <w:r w:rsidR="00BD7561" w:rsidRPr="00F56C87">
        <w:rPr>
          <w:rFonts w:ascii="Arial" w:hAnsi="Arial" w:cs="Arial"/>
          <w:sz w:val="22"/>
          <w:szCs w:val="22"/>
        </w:rPr>
        <w:t>otificación o relotificación de predios, autorizar el uso de</w:t>
      </w:r>
      <w:r w:rsidR="003E64EE" w:rsidRPr="00F56C87">
        <w:rPr>
          <w:rFonts w:ascii="Arial" w:hAnsi="Arial" w:cs="Arial"/>
          <w:sz w:val="22"/>
          <w:szCs w:val="22"/>
        </w:rPr>
        <w:t>l</w:t>
      </w:r>
      <w:r w:rsidR="00BD7561" w:rsidRPr="00F56C87">
        <w:rPr>
          <w:rFonts w:ascii="Arial" w:hAnsi="Arial" w:cs="Arial"/>
          <w:sz w:val="22"/>
          <w:szCs w:val="22"/>
        </w:rPr>
        <w:t xml:space="preserve"> suelo para desarrollos urbanos y uso del suelo comercial urbano para giros comerciales, supervisiones técnicas, Dictamen Técnico y dar visto bueno de seguridad y terminación de obra, así como otros marcados en la tabla que se muestra enseguida,</w:t>
      </w:r>
      <w:r w:rsidR="00BD7561">
        <w:rPr>
          <w:rFonts w:ascii="Arial" w:hAnsi="Arial" w:cs="Arial"/>
          <w:b/>
          <w:bCs/>
          <w:i/>
          <w:iCs/>
          <w:sz w:val="22"/>
          <w:szCs w:val="22"/>
        </w:rPr>
        <w:t xml:space="preserve"> </w:t>
      </w:r>
      <w:r w:rsidR="00BD7561">
        <w:rPr>
          <w:rFonts w:ascii="Arial" w:hAnsi="Arial" w:cs="Arial"/>
          <w:sz w:val="22"/>
          <w:szCs w:val="22"/>
        </w:rPr>
        <w:t>previo pago de acuerdo a la siguiente</w:t>
      </w:r>
      <w:r w:rsidRPr="00C078DA">
        <w:rPr>
          <w:rFonts w:ascii="Arial" w:hAnsi="Arial" w:cs="Arial"/>
          <w:sz w:val="22"/>
          <w:szCs w:val="22"/>
        </w:rPr>
        <w:t xml:space="preserve">: </w:t>
      </w:r>
    </w:p>
    <w:p w:rsidR="005D0E4B" w:rsidRPr="00926A98" w:rsidRDefault="005D0E4B" w:rsidP="005D0E4B">
      <w:pPr>
        <w:ind w:left="360"/>
        <w:jc w:val="both"/>
        <w:rPr>
          <w:rFonts w:ascii="Arial" w:hAnsi="Arial" w:cs="Arial"/>
          <w:sz w:val="22"/>
          <w:szCs w:val="22"/>
        </w:rPr>
      </w:pPr>
    </w:p>
    <w:p w:rsidR="005D0E4B" w:rsidRPr="00F56C87" w:rsidRDefault="005D0E4B" w:rsidP="005D0E4B">
      <w:pPr>
        <w:jc w:val="center"/>
        <w:rPr>
          <w:rFonts w:ascii="Arial" w:hAnsi="Arial" w:cs="Arial"/>
          <w:b/>
          <w:bCs/>
          <w:sz w:val="22"/>
          <w:szCs w:val="22"/>
        </w:rPr>
      </w:pPr>
      <w:r w:rsidRPr="00F56C87">
        <w:rPr>
          <w:rFonts w:ascii="Arial" w:hAnsi="Arial" w:cs="Arial"/>
          <w:b/>
          <w:bCs/>
          <w:sz w:val="22"/>
          <w:szCs w:val="22"/>
        </w:rPr>
        <w:t>T A R I F A :</w:t>
      </w:r>
    </w:p>
    <w:p w:rsidR="005D0E4B" w:rsidRPr="00F56C87" w:rsidRDefault="005D0E4B" w:rsidP="005D0E4B">
      <w:pPr>
        <w:jc w:val="center"/>
        <w:rPr>
          <w:rFonts w:ascii="Arial" w:hAnsi="Arial" w:cs="Arial"/>
          <w:b/>
          <w:bCs/>
          <w:sz w:val="22"/>
          <w:szCs w:val="22"/>
        </w:rPr>
      </w:pPr>
    </w:p>
    <w:tbl>
      <w:tblPr>
        <w:tblW w:w="5000" w:type="pct"/>
        <w:tblCellMar>
          <w:left w:w="70" w:type="dxa"/>
          <w:right w:w="70" w:type="dxa"/>
        </w:tblCellMar>
        <w:tblLook w:val="0000" w:firstRow="0" w:lastRow="0" w:firstColumn="0" w:lastColumn="0" w:noHBand="0" w:noVBand="0"/>
      </w:tblPr>
      <w:tblGrid>
        <w:gridCol w:w="5849"/>
        <w:gridCol w:w="162"/>
        <w:gridCol w:w="3849"/>
      </w:tblGrid>
      <w:tr w:rsidR="005D0E4B" w:rsidRPr="00C078DA">
        <w:tblPrEx>
          <w:tblCellMar>
            <w:top w:w="0" w:type="dxa"/>
            <w:bottom w:w="0" w:type="dxa"/>
          </w:tblCellMar>
        </w:tblPrEx>
        <w:trPr>
          <w:trHeight w:val="221"/>
        </w:trPr>
        <w:tc>
          <w:tcPr>
            <w:tcW w:w="2966" w:type="pct"/>
          </w:tcPr>
          <w:p w:rsidR="005D0E4B" w:rsidRPr="00C078DA" w:rsidRDefault="005D0E4B" w:rsidP="00757BCF">
            <w:pPr>
              <w:numPr>
                <w:ilvl w:val="0"/>
                <w:numId w:val="39"/>
              </w:numPr>
              <w:ind w:left="426" w:right="180" w:hanging="426"/>
              <w:jc w:val="both"/>
              <w:rPr>
                <w:rFonts w:ascii="Arial" w:hAnsi="Arial" w:cs="Arial"/>
                <w:sz w:val="22"/>
                <w:szCs w:val="22"/>
              </w:rPr>
            </w:pPr>
            <w:r w:rsidRPr="00C078DA">
              <w:rPr>
                <w:rFonts w:ascii="Arial" w:hAnsi="Arial" w:cs="Arial"/>
                <w:sz w:val="22"/>
                <w:szCs w:val="22"/>
              </w:rPr>
              <w:t>Registro anual de responsables de proyectos y obras</w:t>
            </w:r>
          </w:p>
        </w:tc>
        <w:tc>
          <w:tcPr>
            <w:tcW w:w="82" w:type="pct"/>
          </w:tcPr>
          <w:p w:rsidR="005D0E4B" w:rsidRPr="00C078DA" w:rsidRDefault="005D0E4B" w:rsidP="00710F2D">
            <w:pPr>
              <w:jc w:val="both"/>
              <w:rPr>
                <w:rFonts w:ascii="Arial" w:hAnsi="Arial" w:cs="Arial"/>
                <w:sz w:val="22"/>
                <w:szCs w:val="22"/>
              </w:rPr>
            </w:pPr>
          </w:p>
        </w:tc>
        <w:tc>
          <w:tcPr>
            <w:tcW w:w="1952" w:type="pct"/>
          </w:tcPr>
          <w:p w:rsidR="005D0E4B" w:rsidRPr="00C078DA" w:rsidRDefault="005D0E4B" w:rsidP="0005348C">
            <w:pPr>
              <w:numPr>
                <w:ilvl w:val="12"/>
                <w:numId w:val="0"/>
              </w:numPr>
              <w:ind w:left="85"/>
              <w:jc w:val="both"/>
              <w:rPr>
                <w:rFonts w:ascii="Arial" w:hAnsi="Arial" w:cs="Arial"/>
                <w:sz w:val="22"/>
                <w:szCs w:val="22"/>
              </w:rPr>
            </w:pPr>
            <w:r w:rsidRPr="00C078DA">
              <w:rPr>
                <w:rFonts w:ascii="Arial" w:hAnsi="Arial" w:cs="Arial"/>
                <w:sz w:val="22"/>
                <w:szCs w:val="22"/>
              </w:rPr>
              <w:t xml:space="preserve">40 </w:t>
            </w:r>
            <w:r w:rsidR="0005348C">
              <w:rPr>
                <w:rFonts w:ascii="Arial" w:hAnsi="Arial" w:cs="Arial"/>
                <w:sz w:val="22"/>
                <w:szCs w:val="22"/>
              </w:rPr>
              <w:t>veces el valor diario de la Unidad de Medida y Actualización</w:t>
            </w:r>
            <w:r w:rsidRPr="00C078DA">
              <w:rPr>
                <w:rFonts w:ascii="Arial" w:hAnsi="Arial" w:cs="Arial"/>
                <w:sz w:val="22"/>
                <w:szCs w:val="22"/>
              </w:rPr>
              <w:t>.</w:t>
            </w:r>
          </w:p>
        </w:tc>
      </w:tr>
      <w:tr w:rsidR="005D0E4B" w:rsidRPr="00C078DA">
        <w:tblPrEx>
          <w:tblCellMar>
            <w:top w:w="0" w:type="dxa"/>
            <w:bottom w:w="0" w:type="dxa"/>
          </w:tblCellMar>
        </w:tblPrEx>
        <w:trPr>
          <w:trHeight w:val="221"/>
        </w:trPr>
        <w:tc>
          <w:tcPr>
            <w:tcW w:w="2966" w:type="pct"/>
          </w:tcPr>
          <w:p w:rsidR="0060023B" w:rsidRPr="00926A98" w:rsidRDefault="0060023B" w:rsidP="00B475A8">
            <w:pPr>
              <w:ind w:left="426" w:right="180" w:hanging="426"/>
              <w:jc w:val="both"/>
              <w:rPr>
                <w:rFonts w:ascii="Arial" w:hAnsi="Arial" w:cs="Arial"/>
                <w:sz w:val="20"/>
                <w:szCs w:val="20"/>
              </w:rPr>
            </w:pPr>
          </w:p>
          <w:p w:rsidR="005D0E4B" w:rsidRPr="00C078DA" w:rsidRDefault="005D0E4B" w:rsidP="00757BCF">
            <w:pPr>
              <w:numPr>
                <w:ilvl w:val="0"/>
                <w:numId w:val="39"/>
              </w:numPr>
              <w:ind w:left="426" w:right="180" w:hanging="426"/>
              <w:jc w:val="both"/>
              <w:rPr>
                <w:rFonts w:ascii="Arial" w:hAnsi="Arial" w:cs="Arial"/>
                <w:sz w:val="22"/>
                <w:szCs w:val="22"/>
              </w:rPr>
            </w:pPr>
            <w:r w:rsidRPr="00C078DA">
              <w:rPr>
                <w:rFonts w:ascii="Arial" w:hAnsi="Arial" w:cs="Arial"/>
                <w:sz w:val="22"/>
                <w:szCs w:val="22"/>
              </w:rPr>
              <w:t>Autorización de fusión, sub división o división de predios</w:t>
            </w:r>
          </w:p>
        </w:tc>
        <w:tc>
          <w:tcPr>
            <w:tcW w:w="82" w:type="pct"/>
          </w:tcPr>
          <w:p w:rsidR="005D0E4B" w:rsidRPr="00C078DA" w:rsidRDefault="005D0E4B" w:rsidP="00710F2D">
            <w:pPr>
              <w:jc w:val="both"/>
              <w:rPr>
                <w:rFonts w:ascii="Arial" w:hAnsi="Arial" w:cs="Arial"/>
                <w:sz w:val="22"/>
                <w:szCs w:val="22"/>
              </w:rPr>
            </w:pPr>
          </w:p>
        </w:tc>
        <w:tc>
          <w:tcPr>
            <w:tcW w:w="1952" w:type="pct"/>
          </w:tcPr>
          <w:p w:rsidR="005D0E4B" w:rsidRPr="00926A98" w:rsidRDefault="005D0E4B" w:rsidP="0005348C">
            <w:pPr>
              <w:numPr>
                <w:ilvl w:val="12"/>
                <w:numId w:val="0"/>
              </w:numPr>
              <w:ind w:left="85"/>
              <w:jc w:val="both"/>
              <w:rPr>
                <w:rFonts w:ascii="Arial" w:hAnsi="Arial" w:cs="Arial"/>
                <w:sz w:val="20"/>
                <w:szCs w:val="20"/>
              </w:rPr>
            </w:pPr>
          </w:p>
          <w:p w:rsidR="005D0E4B" w:rsidRPr="00C078DA" w:rsidRDefault="005D0E4B" w:rsidP="0005348C">
            <w:pPr>
              <w:numPr>
                <w:ilvl w:val="12"/>
                <w:numId w:val="0"/>
              </w:numPr>
              <w:ind w:left="85"/>
              <w:jc w:val="both"/>
              <w:rPr>
                <w:rFonts w:ascii="Arial" w:hAnsi="Arial" w:cs="Arial"/>
                <w:sz w:val="22"/>
                <w:szCs w:val="22"/>
              </w:rPr>
            </w:pPr>
            <w:r w:rsidRPr="00C078DA">
              <w:rPr>
                <w:rFonts w:ascii="Arial" w:hAnsi="Arial" w:cs="Arial"/>
                <w:sz w:val="22"/>
                <w:szCs w:val="22"/>
              </w:rPr>
              <w:t xml:space="preserve">1 </w:t>
            </w:r>
            <w:r w:rsidR="0005348C">
              <w:rPr>
                <w:rFonts w:ascii="Arial" w:hAnsi="Arial" w:cs="Arial"/>
                <w:sz w:val="22"/>
                <w:szCs w:val="22"/>
              </w:rPr>
              <w:t xml:space="preserve">vez el valor diario de la Unidad de Medida y Actualización </w:t>
            </w:r>
            <w:r w:rsidRPr="00C078DA">
              <w:rPr>
                <w:rFonts w:ascii="Arial" w:hAnsi="Arial" w:cs="Arial"/>
                <w:sz w:val="22"/>
                <w:szCs w:val="22"/>
              </w:rPr>
              <w:t>por cada lote.</w:t>
            </w:r>
          </w:p>
        </w:tc>
      </w:tr>
      <w:tr w:rsidR="005D0E4B" w:rsidRPr="00C078DA">
        <w:tblPrEx>
          <w:tblCellMar>
            <w:top w:w="0" w:type="dxa"/>
            <w:bottom w:w="0" w:type="dxa"/>
          </w:tblCellMar>
        </w:tblPrEx>
        <w:trPr>
          <w:trHeight w:val="221"/>
        </w:trPr>
        <w:tc>
          <w:tcPr>
            <w:tcW w:w="2966" w:type="pct"/>
          </w:tcPr>
          <w:p w:rsidR="0060023B" w:rsidRPr="00926A98" w:rsidRDefault="0060023B" w:rsidP="00B475A8">
            <w:pPr>
              <w:ind w:left="426" w:right="180" w:hanging="426"/>
              <w:jc w:val="both"/>
              <w:rPr>
                <w:rFonts w:ascii="Arial" w:hAnsi="Arial" w:cs="Arial"/>
                <w:sz w:val="20"/>
                <w:szCs w:val="20"/>
              </w:rPr>
            </w:pPr>
          </w:p>
          <w:p w:rsidR="005D0E4B" w:rsidRPr="00C078DA" w:rsidRDefault="005D0E4B" w:rsidP="00757BCF">
            <w:pPr>
              <w:numPr>
                <w:ilvl w:val="0"/>
                <w:numId w:val="39"/>
              </w:numPr>
              <w:ind w:left="426" w:right="180" w:hanging="426"/>
              <w:jc w:val="both"/>
              <w:rPr>
                <w:rFonts w:ascii="Arial" w:hAnsi="Arial" w:cs="Arial"/>
                <w:sz w:val="22"/>
                <w:szCs w:val="22"/>
              </w:rPr>
            </w:pPr>
            <w:r w:rsidRPr="00C078DA">
              <w:rPr>
                <w:rFonts w:ascii="Arial" w:hAnsi="Arial" w:cs="Arial"/>
                <w:sz w:val="22"/>
                <w:szCs w:val="22"/>
              </w:rPr>
              <w:t xml:space="preserve">Inspección de terminación de obras </w:t>
            </w:r>
          </w:p>
        </w:tc>
        <w:tc>
          <w:tcPr>
            <w:tcW w:w="82" w:type="pct"/>
          </w:tcPr>
          <w:p w:rsidR="005D0E4B" w:rsidRPr="00C078DA" w:rsidRDefault="005D0E4B" w:rsidP="00710F2D">
            <w:pPr>
              <w:jc w:val="both"/>
              <w:rPr>
                <w:rFonts w:ascii="Arial" w:hAnsi="Arial" w:cs="Arial"/>
                <w:sz w:val="22"/>
                <w:szCs w:val="22"/>
              </w:rPr>
            </w:pPr>
          </w:p>
        </w:tc>
        <w:tc>
          <w:tcPr>
            <w:tcW w:w="1952" w:type="pct"/>
          </w:tcPr>
          <w:p w:rsidR="0060023B" w:rsidRPr="00926A98" w:rsidRDefault="0060023B" w:rsidP="0005348C">
            <w:pPr>
              <w:numPr>
                <w:ilvl w:val="12"/>
                <w:numId w:val="0"/>
              </w:numPr>
              <w:ind w:left="85"/>
              <w:jc w:val="both"/>
              <w:rPr>
                <w:rFonts w:ascii="Arial" w:hAnsi="Arial" w:cs="Arial"/>
                <w:sz w:val="20"/>
                <w:szCs w:val="20"/>
              </w:rPr>
            </w:pPr>
          </w:p>
          <w:p w:rsidR="005D0E4B" w:rsidRPr="00C078DA" w:rsidRDefault="0005348C" w:rsidP="0005348C">
            <w:pPr>
              <w:numPr>
                <w:ilvl w:val="12"/>
                <w:numId w:val="0"/>
              </w:numPr>
              <w:ind w:left="85"/>
              <w:jc w:val="both"/>
              <w:rPr>
                <w:rFonts w:ascii="Arial" w:hAnsi="Arial" w:cs="Arial"/>
                <w:sz w:val="22"/>
                <w:szCs w:val="22"/>
              </w:rPr>
            </w:pPr>
            <w:r>
              <w:rPr>
                <w:rFonts w:ascii="Arial" w:hAnsi="Arial" w:cs="Arial"/>
                <w:sz w:val="22"/>
                <w:szCs w:val="22"/>
              </w:rPr>
              <w:t>5 veces el valor diario de la Unidad de Medida y Actualización.</w:t>
            </w:r>
            <w:r w:rsidR="005D0E4B" w:rsidRPr="00C078DA">
              <w:rPr>
                <w:rFonts w:ascii="Arial" w:hAnsi="Arial" w:cs="Arial"/>
                <w:sz w:val="22"/>
                <w:szCs w:val="22"/>
              </w:rPr>
              <w:t xml:space="preserve"> </w:t>
            </w:r>
          </w:p>
        </w:tc>
      </w:tr>
      <w:tr w:rsidR="005D0E4B" w:rsidRPr="00C078DA">
        <w:tblPrEx>
          <w:tblCellMar>
            <w:top w:w="0" w:type="dxa"/>
            <w:bottom w:w="0" w:type="dxa"/>
          </w:tblCellMar>
        </w:tblPrEx>
        <w:trPr>
          <w:trHeight w:val="221"/>
        </w:trPr>
        <w:tc>
          <w:tcPr>
            <w:tcW w:w="2966" w:type="pct"/>
          </w:tcPr>
          <w:p w:rsidR="0060023B" w:rsidRPr="00926A98" w:rsidRDefault="0060023B" w:rsidP="00B475A8">
            <w:pPr>
              <w:ind w:left="426" w:right="180" w:hanging="426"/>
              <w:jc w:val="both"/>
              <w:rPr>
                <w:rFonts w:ascii="Arial" w:hAnsi="Arial" w:cs="Arial"/>
                <w:sz w:val="20"/>
                <w:szCs w:val="20"/>
              </w:rPr>
            </w:pPr>
          </w:p>
          <w:p w:rsidR="005D0E4B" w:rsidRPr="00C078DA" w:rsidRDefault="005D0E4B" w:rsidP="00757BCF">
            <w:pPr>
              <w:numPr>
                <w:ilvl w:val="0"/>
                <w:numId w:val="39"/>
              </w:numPr>
              <w:ind w:left="426" w:right="180" w:hanging="426"/>
              <w:jc w:val="both"/>
              <w:rPr>
                <w:rFonts w:ascii="Arial" w:hAnsi="Arial" w:cs="Arial"/>
                <w:sz w:val="22"/>
                <w:szCs w:val="22"/>
              </w:rPr>
            </w:pPr>
            <w:r w:rsidRPr="00C078DA">
              <w:rPr>
                <w:rFonts w:ascii="Arial" w:hAnsi="Arial" w:cs="Arial"/>
                <w:sz w:val="22"/>
                <w:szCs w:val="22"/>
              </w:rPr>
              <w:t>Inspección de avance de obra</w:t>
            </w:r>
          </w:p>
        </w:tc>
        <w:tc>
          <w:tcPr>
            <w:tcW w:w="82" w:type="pct"/>
          </w:tcPr>
          <w:p w:rsidR="005D0E4B" w:rsidRPr="00C078DA" w:rsidRDefault="005D0E4B" w:rsidP="00710F2D">
            <w:pPr>
              <w:jc w:val="both"/>
              <w:rPr>
                <w:rFonts w:ascii="Arial" w:hAnsi="Arial" w:cs="Arial"/>
                <w:sz w:val="22"/>
                <w:szCs w:val="22"/>
              </w:rPr>
            </w:pPr>
          </w:p>
        </w:tc>
        <w:tc>
          <w:tcPr>
            <w:tcW w:w="1952" w:type="pct"/>
          </w:tcPr>
          <w:p w:rsidR="0060023B" w:rsidRPr="00926A98" w:rsidRDefault="0060023B" w:rsidP="0005348C">
            <w:pPr>
              <w:numPr>
                <w:ilvl w:val="12"/>
                <w:numId w:val="0"/>
              </w:numPr>
              <w:ind w:left="85"/>
              <w:jc w:val="both"/>
              <w:rPr>
                <w:rFonts w:ascii="Arial" w:hAnsi="Arial" w:cs="Arial"/>
                <w:sz w:val="20"/>
                <w:szCs w:val="20"/>
              </w:rPr>
            </w:pPr>
          </w:p>
          <w:p w:rsidR="005D0E4B" w:rsidRPr="00C078DA" w:rsidRDefault="005D0E4B" w:rsidP="0005348C">
            <w:pPr>
              <w:numPr>
                <w:ilvl w:val="12"/>
                <w:numId w:val="0"/>
              </w:numPr>
              <w:ind w:left="85"/>
              <w:jc w:val="both"/>
              <w:rPr>
                <w:rFonts w:ascii="Arial" w:hAnsi="Arial" w:cs="Arial"/>
                <w:sz w:val="22"/>
                <w:szCs w:val="22"/>
              </w:rPr>
            </w:pPr>
            <w:r w:rsidRPr="00C078DA">
              <w:rPr>
                <w:rFonts w:ascii="Arial" w:hAnsi="Arial" w:cs="Arial"/>
                <w:sz w:val="22"/>
                <w:szCs w:val="22"/>
              </w:rPr>
              <w:t>3</w:t>
            </w:r>
            <w:r w:rsidR="00CB2968">
              <w:rPr>
                <w:rFonts w:ascii="Arial" w:hAnsi="Arial" w:cs="Arial"/>
                <w:sz w:val="22"/>
                <w:szCs w:val="22"/>
              </w:rPr>
              <w:t xml:space="preserve"> veces el valor diario de la Unidad de Medida y Actualización en adelante</w:t>
            </w:r>
            <w:r w:rsidRPr="00C078DA">
              <w:rPr>
                <w:rFonts w:ascii="Arial" w:hAnsi="Arial" w:cs="Arial"/>
                <w:sz w:val="22"/>
                <w:szCs w:val="22"/>
              </w:rPr>
              <w:t>.</w:t>
            </w:r>
          </w:p>
        </w:tc>
      </w:tr>
      <w:tr w:rsidR="005D0E4B" w:rsidRPr="00C078DA">
        <w:tblPrEx>
          <w:tblCellMar>
            <w:top w:w="0" w:type="dxa"/>
            <w:bottom w:w="0" w:type="dxa"/>
          </w:tblCellMar>
        </w:tblPrEx>
        <w:trPr>
          <w:trHeight w:val="221"/>
        </w:trPr>
        <w:tc>
          <w:tcPr>
            <w:tcW w:w="2966" w:type="pct"/>
          </w:tcPr>
          <w:p w:rsidR="0060023B" w:rsidRPr="00C078DA" w:rsidRDefault="0060023B" w:rsidP="00B475A8">
            <w:pPr>
              <w:ind w:left="426" w:right="180" w:hanging="426"/>
              <w:jc w:val="both"/>
              <w:rPr>
                <w:rFonts w:ascii="Arial" w:hAnsi="Arial" w:cs="Arial"/>
                <w:sz w:val="22"/>
                <w:szCs w:val="22"/>
              </w:rPr>
            </w:pPr>
          </w:p>
          <w:p w:rsidR="005D0E4B" w:rsidRPr="00C078DA" w:rsidRDefault="005D0E4B" w:rsidP="00757BCF">
            <w:pPr>
              <w:numPr>
                <w:ilvl w:val="0"/>
                <w:numId w:val="39"/>
              </w:numPr>
              <w:ind w:left="426" w:right="180" w:hanging="426"/>
              <w:jc w:val="both"/>
              <w:rPr>
                <w:rFonts w:ascii="Arial" w:hAnsi="Arial" w:cs="Arial"/>
                <w:sz w:val="22"/>
                <w:szCs w:val="22"/>
              </w:rPr>
            </w:pPr>
            <w:r w:rsidRPr="00C078DA">
              <w:rPr>
                <w:rFonts w:ascii="Arial" w:hAnsi="Arial" w:cs="Arial"/>
                <w:sz w:val="22"/>
                <w:szCs w:val="22"/>
              </w:rPr>
              <w:t>Autorización de uso de suelo comercial en Zona Centro</w:t>
            </w:r>
          </w:p>
        </w:tc>
        <w:tc>
          <w:tcPr>
            <w:tcW w:w="82" w:type="pct"/>
          </w:tcPr>
          <w:p w:rsidR="005D0E4B" w:rsidRPr="00C078DA" w:rsidRDefault="005D0E4B" w:rsidP="00710F2D">
            <w:pPr>
              <w:jc w:val="both"/>
              <w:rPr>
                <w:rFonts w:ascii="Arial" w:hAnsi="Arial" w:cs="Arial"/>
                <w:sz w:val="22"/>
                <w:szCs w:val="22"/>
              </w:rPr>
            </w:pPr>
          </w:p>
        </w:tc>
        <w:tc>
          <w:tcPr>
            <w:tcW w:w="1952" w:type="pct"/>
          </w:tcPr>
          <w:p w:rsidR="0060023B" w:rsidRPr="00C078DA" w:rsidRDefault="0060023B" w:rsidP="00CB2968">
            <w:pPr>
              <w:numPr>
                <w:ilvl w:val="12"/>
                <w:numId w:val="0"/>
              </w:numPr>
              <w:ind w:left="85"/>
              <w:jc w:val="both"/>
              <w:rPr>
                <w:rFonts w:ascii="Arial" w:hAnsi="Arial" w:cs="Arial"/>
                <w:sz w:val="22"/>
                <w:szCs w:val="22"/>
              </w:rPr>
            </w:pPr>
          </w:p>
          <w:p w:rsidR="005D0E4B" w:rsidRPr="00C078DA" w:rsidRDefault="00CB2968" w:rsidP="00CB2968">
            <w:pPr>
              <w:numPr>
                <w:ilvl w:val="12"/>
                <w:numId w:val="0"/>
              </w:numPr>
              <w:ind w:left="85"/>
              <w:jc w:val="both"/>
              <w:rPr>
                <w:rFonts w:ascii="Arial" w:hAnsi="Arial" w:cs="Arial"/>
                <w:sz w:val="22"/>
                <w:szCs w:val="22"/>
              </w:rPr>
            </w:pPr>
            <w:r>
              <w:rPr>
                <w:rFonts w:ascii="Arial" w:hAnsi="Arial" w:cs="Arial"/>
                <w:sz w:val="22"/>
                <w:szCs w:val="22"/>
              </w:rPr>
              <w:t>20 veces el valor diario de la Unidad de Medida y Actualización</w:t>
            </w:r>
            <w:r w:rsidR="005D0E4B" w:rsidRPr="00C078DA">
              <w:rPr>
                <w:rFonts w:ascii="Arial" w:hAnsi="Arial" w:cs="Arial"/>
                <w:sz w:val="22"/>
                <w:szCs w:val="22"/>
              </w:rPr>
              <w:t>.</w:t>
            </w:r>
          </w:p>
        </w:tc>
      </w:tr>
      <w:tr w:rsidR="005D0E4B" w:rsidRPr="00C078DA">
        <w:tblPrEx>
          <w:tblCellMar>
            <w:top w:w="0" w:type="dxa"/>
            <w:bottom w:w="0" w:type="dxa"/>
          </w:tblCellMar>
        </w:tblPrEx>
        <w:trPr>
          <w:trHeight w:val="221"/>
        </w:trPr>
        <w:tc>
          <w:tcPr>
            <w:tcW w:w="2966" w:type="pct"/>
          </w:tcPr>
          <w:p w:rsidR="0060023B" w:rsidRPr="00C078DA" w:rsidRDefault="0060023B" w:rsidP="00B475A8">
            <w:pPr>
              <w:ind w:left="426" w:right="180" w:hanging="426"/>
              <w:jc w:val="both"/>
              <w:rPr>
                <w:rFonts w:ascii="Arial" w:hAnsi="Arial" w:cs="Arial"/>
                <w:sz w:val="22"/>
                <w:szCs w:val="22"/>
              </w:rPr>
            </w:pPr>
          </w:p>
          <w:p w:rsidR="005D0E4B" w:rsidRPr="00C078DA" w:rsidRDefault="005D0E4B" w:rsidP="00757BCF">
            <w:pPr>
              <w:numPr>
                <w:ilvl w:val="0"/>
                <w:numId w:val="39"/>
              </w:numPr>
              <w:ind w:left="426" w:right="180" w:hanging="426"/>
              <w:jc w:val="both"/>
              <w:rPr>
                <w:rFonts w:ascii="Arial" w:hAnsi="Arial" w:cs="Arial"/>
                <w:sz w:val="22"/>
                <w:szCs w:val="22"/>
              </w:rPr>
            </w:pPr>
            <w:r w:rsidRPr="00C078DA">
              <w:rPr>
                <w:rFonts w:ascii="Arial" w:hAnsi="Arial" w:cs="Arial"/>
                <w:sz w:val="22"/>
                <w:szCs w:val="22"/>
              </w:rPr>
              <w:t>Autorización de uso de suelo comercial en las principales avenidas</w:t>
            </w:r>
          </w:p>
        </w:tc>
        <w:tc>
          <w:tcPr>
            <w:tcW w:w="82" w:type="pct"/>
          </w:tcPr>
          <w:p w:rsidR="005D0E4B" w:rsidRPr="00C078DA" w:rsidRDefault="005D0E4B" w:rsidP="00710F2D">
            <w:pPr>
              <w:jc w:val="both"/>
              <w:rPr>
                <w:rFonts w:ascii="Arial" w:hAnsi="Arial" w:cs="Arial"/>
                <w:sz w:val="22"/>
                <w:szCs w:val="22"/>
              </w:rPr>
            </w:pPr>
          </w:p>
        </w:tc>
        <w:tc>
          <w:tcPr>
            <w:tcW w:w="1952" w:type="pct"/>
          </w:tcPr>
          <w:p w:rsidR="002F6C95" w:rsidRPr="00C078DA" w:rsidRDefault="002F6C95" w:rsidP="00CB2968">
            <w:pPr>
              <w:numPr>
                <w:ilvl w:val="12"/>
                <w:numId w:val="0"/>
              </w:numPr>
              <w:jc w:val="both"/>
              <w:rPr>
                <w:rFonts w:ascii="Arial" w:hAnsi="Arial" w:cs="Arial"/>
                <w:sz w:val="22"/>
                <w:szCs w:val="22"/>
              </w:rPr>
            </w:pPr>
          </w:p>
          <w:p w:rsidR="005D0E4B" w:rsidRPr="00C078DA" w:rsidRDefault="00CB2968" w:rsidP="00CB2968">
            <w:pPr>
              <w:numPr>
                <w:ilvl w:val="12"/>
                <w:numId w:val="0"/>
              </w:numPr>
              <w:ind w:left="85"/>
              <w:jc w:val="both"/>
              <w:rPr>
                <w:rFonts w:ascii="Arial" w:hAnsi="Arial" w:cs="Arial"/>
                <w:sz w:val="22"/>
                <w:szCs w:val="22"/>
              </w:rPr>
            </w:pPr>
            <w:r>
              <w:rPr>
                <w:rFonts w:ascii="Arial" w:hAnsi="Arial" w:cs="Arial"/>
                <w:sz w:val="22"/>
                <w:szCs w:val="22"/>
              </w:rPr>
              <w:t>20 veces el valor diario de la Unidad de Medida y Actualización</w:t>
            </w:r>
            <w:r w:rsidR="005D0E4B" w:rsidRPr="00C078DA">
              <w:rPr>
                <w:rFonts w:ascii="Arial" w:hAnsi="Arial" w:cs="Arial"/>
                <w:sz w:val="22"/>
                <w:szCs w:val="22"/>
              </w:rPr>
              <w:t>.</w:t>
            </w:r>
          </w:p>
        </w:tc>
      </w:tr>
      <w:tr w:rsidR="005D0E4B" w:rsidRPr="00C078DA">
        <w:tblPrEx>
          <w:tblCellMar>
            <w:top w:w="0" w:type="dxa"/>
            <w:bottom w:w="0" w:type="dxa"/>
          </w:tblCellMar>
        </w:tblPrEx>
        <w:trPr>
          <w:trHeight w:val="221"/>
        </w:trPr>
        <w:tc>
          <w:tcPr>
            <w:tcW w:w="2966" w:type="pct"/>
          </w:tcPr>
          <w:p w:rsidR="0060023B" w:rsidRPr="00C078DA" w:rsidRDefault="0060023B" w:rsidP="00B475A8">
            <w:pPr>
              <w:ind w:left="426" w:right="180" w:hanging="426"/>
              <w:jc w:val="both"/>
              <w:rPr>
                <w:rFonts w:ascii="Arial" w:hAnsi="Arial" w:cs="Arial"/>
                <w:sz w:val="22"/>
                <w:szCs w:val="22"/>
              </w:rPr>
            </w:pPr>
          </w:p>
          <w:p w:rsidR="005D0E4B" w:rsidRPr="00C078DA" w:rsidRDefault="005D0E4B" w:rsidP="00757BCF">
            <w:pPr>
              <w:numPr>
                <w:ilvl w:val="0"/>
                <w:numId w:val="39"/>
              </w:numPr>
              <w:ind w:left="426" w:right="180" w:hanging="426"/>
              <w:jc w:val="both"/>
              <w:rPr>
                <w:rFonts w:ascii="Arial" w:hAnsi="Arial" w:cs="Arial"/>
                <w:sz w:val="22"/>
                <w:szCs w:val="22"/>
              </w:rPr>
            </w:pPr>
            <w:r w:rsidRPr="00C078DA">
              <w:rPr>
                <w:rFonts w:ascii="Arial" w:hAnsi="Arial" w:cs="Arial"/>
                <w:sz w:val="22"/>
                <w:szCs w:val="22"/>
              </w:rPr>
              <w:t>Autorización de uso de suelo comercial en fraccionamientos y conjuntos habitacionales</w:t>
            </w:r>
          </w:p>
        </w:tc>
        <w:tc>
          <w:tcPr>
            <w:tcW w:w="82" w:type="pct"/>
          </w:tcPr>
          <w:p w:rsidR="005D0E4B" w:rsidRPr="00C078DA" w:rsidRDefault="005D0E4B" w:rsidP="00710F2D">
            <w:pPr>
              <w:jc w:val="both"/>
              <w:rPr>
                <w:rFonts w:ascii="Arial" w:hAnsi="Arial" w:cs="Arial"/>
                <w:sz w:val="22"/>
                <w:szCs w:val="22"/>
              </w:rPr>
            </w:pPr>
          </w:p>
        </w:tc>
        <w:tc>
          <w:tcPr>
            <w:tcW w:w="1952" w:type="pct"/>
          </w:tcPr>
          <w:p w:rsidR="002F6C95" w:rsidRPr="00C078DA" w:rsidRDefault="002F6C95" w:rsidP="00B475A8">
            <w:pPr>
              <w:numPr>
                <w:ilvl w:val="12"/>
                <w:numId w:val="0"/>
              </w:numPr>
              <w:jc w:val="both"/>
              <w:rPr>
                <w:rFonts w:ascii="Arial" w:hAnsi="Arial" w:cs="Arial"/>
                <w:sz w:val="22"/>
                <w:szCs w:val="22"/>
              </w:rPr>
            </w:pPr>
          </w:p>
          <w:p w:rsidR="005D0E4B" w:rsidRPr="00C078DA" w:rsidRDefault="005D0E4B" w:rsidP="00CB2968">
            <w:pPr>
              <w:numPr>
                <w:ilvl w:val="12"/>
                <w:numId w:val="0"/>
              </w:numPr>
              <w:ind w:left="85"/>
              <w:jc w:val="both"/>
              <w:rPr>
                <w:rFonts w:ascii="Arial" w:hAnsi="Arial" w:cs="Arial"/>
                <w:sz w:val="22"/>
                <w:szCs w:val="22"/>
              </w:rPr>
            </w:pPr>
            <w:r w:rsidRPr="00C078DA">
              <w:rPr>
                <w:rFonts w:ascii="Arial" w:hAnsi="Arial" w:cs="Arial"/>
                <w:sz w:val="22"/>
                <w:szCs w:val="22"/>
              </w:rPr>
              <w:t xml:space="preserve">10 </w:t>
            </w:r>
            <w:r w:rsidR="00B475A8">
              <w:rPr>
                <w:rFonts w:ascii="Arial" w:hAnsi="Arial" w:cs="Arial"/>
                <w:sz w:val="22"/>
                <w:szCs w:val="22"/>
              </w:rPr>
              <w:t>veces el valor diario de la Unidad de Medida y Actualización</w:t>
            </w:r>
            <w:r w:rsidRPr="00C078DA">
              <w:rPr>
                <w:rFonts w:ascii="Arial" w:hAnsi="Arial" w:cs="Arial"/>
                <w:sz w:val="22"/>
                <w:szCs w:val="22"/>
              </w:rPr>
              <w:t>.</w:t>
            </w:r>
          </w:p>
        </w:tc>
      </w:tr>
      <w:tr w:rsidR="005D0E4B" w:rsidRPr="00C078DA">
        <w:tblPrEx>
          <w:tblCellMar>
            <w:top w:w="0" w:type="dxa"/>
            <w:bottom w:w="0" w:type="dxa"/>
          </w:tblCellMar>
        </w:tblPrEx>
        <w:trPr>
          <w:trHeight w:val="785"/>
        </w:trPr>
        <w:tc>
          <w:tcPr>
            <w:tcW w:w="2966" w:type="pct"/>
          </w:tcPr>
          <w:p w:rsidR="0060023B" w:rsidRPr="00926A98" w:rsidRDefault="0060023B" w:rsidP="00B475A8">
            <w:pPr>
              <w:ind w:left="426" w:right="180" w:hanging="426"/>
              <w:jc w:val="both"/>
              <w:rPr>
                <w:rFonts w:ascii="Arial" w:hAnsi="Arial" w:cs="Arial"/>
                <w:sz w:val="22"/>
                <w:szCs w:val="22"/>
              </w:rPr>
            </w:pPr>
          </w:p>
          <w:p w:rsidR="005D0E4B" w:rsidRPr="00C078DA" w:rsidRDefault="005D0E4B" w:rsidP="00757BCF">
            <w:pPr>
              <w:numPr>
                <w:ilvl w:val="0"/>
                <w:numId w:val="39"/>
              </w:numPr>
              <w:ind w:left="426" w:right="180" w:hanging="426"/>
              <w:jc w:val="both"/>
              <w:rPr>
                <w:rFonts w:ascii="Arial" w:hAnsi="Arial" w:cs="Arial"/>
                <w:sz w:val="22"/>
                <w:szCs w:val="22"/>
              </w:rPr>
            </w:pPr>
            <w:r w:rsidRPr="00C078DA">
              <w:rPr>
                <w:rFonts w:ascii="Arial" w:hAnsi="Arial" w:cs="Arial"/>
                <w:sz w:val="22"/>
                <w:szCs w:val="22"/>
              </w:rPr>
              <w:t>Autorización del uso del suelo comercial, en el resto de la mancha urbana</w:t>
            </w:r>
          </w:p>
        </w:tc>
        <w:tc>
          <w:tcPr>
            <w:tcW w:w="82" w:type="pct"/>
          </w:tcPr>
          <w:p w:rsidR="005D0E4B" w:rsidRPr="00C078DA" w:rsidRDefault="005D0E4B" w:rsidP="00710F2D">
            <w:pPr>
              <w:jc w:val="both"/>
              <w:rPr>
                <w:rFonts w:ascii="Arial" w:hAnsi="Arial" w:cs="Arial"/>
                <w:sz w:val="22"/>
                <w:szCs w:val="22"/>
              </w:rPr>
            </w:pPr>
          </w:p>
        </w:tc>
        <w:tc>
          <w:tcPr>
            <w:tcW w:w="1952" w:type="pct"/>
          </w:tcPr>
          <w:p w:rsidR="002F6C95" w:rsidRPr="00926A98" w:rsidRDefault="002F6C95" w:rsidP="00B475A8">
            <w:pPr>
              <w:numPr>
                <w:ilvl w:val="12"/>
                <w:numId w:val="0"/>
              </w:numPr>
              <w:jc w:val="both"/>
              <w:rPr>
                <w:rFonts w:ascii="Arial" w:hAnsi="Arial" w:cs="Arial"/>
                <w:sz w:val="22"/>
                <w:szCs w:val="22"/>
              </w:rPr>
            </w:pPr>
          </w:p>
          <w:p w:rsidR="005D0E4B" w:rsidRPr="00C078DA" w:rsidRDefault="00B475A8" w:rsidP="00CB2968">
            <w:pPr>
              <w:numPr>
                <w:ilvl w:val="12"/>
                <w:numId w:val="0"/>
              </w:numPr>
              <w:ind w:left="85"/>
              <w:jc w:val="both"/>
              <w:rPr>
                <w:rFonts w:ascii="Arial" w:hAnsi="Arial" w:cs="Arial"/>
                <w:sz w:val="22"/>
                <w:szCs w:val="22"/>
              </w:rPr>
            </w:pPr>
            <w:r>
              <w:rPr>
                <w:rFonts w:ascii="Arial" w:hAnsi="Arial" w:cs="Arial"/>
                <w:sz w:val="22"/>
                <w:szCs w:val="22"/>
              </w:rPr>
              <w:t>5 veces el valor diario de la Unidad de Medida y Actualización</w:t>
            </w:r>
            <w:r w:rsidR="005D0E4B" w:rsidRPr="00C078DA">
              <w:rPr>
                <w:rFonts w:ascii="Arial" w:hAnsi="Arial" w:cs="Arial"/>
                <w:sz w:val="22"/>
                <w:szCs w:val="22"/>
              </w:rPr>
              <w:t>.</w:t>
            </w:r>
          </w:p>
        </w:tc>
      </w:tr>
      <w:tr w:rsidR="005D0E4B" w:rsidRPr="00C078DA">
        <w:tblPrEx>
          <w:tblCellMar>
            <w:top w:w="0" w:type="dxa"/>
            <w:bottom w:w="0" w:type="dxa"/>
          </w:tblCellMar>
        </w:tblPrEx>
        <w:trPr>
          <w:trHeight w:val="571"/>
        </w:trPr>
        <w:tc>
          <w:tcPr>
            <w:tcW w:w="2966" w:type="pct"/>
          </w:tcPr>
          <w:p w:rsidR="0060023B" w:rsidRPr="00C078DA" w:rsidRDefault="0060023B" w:rsidP="00B475A8">
            <w:pPr>
              <w:ind w:left="426" w:right="180" w:hanging="426"/>
              <w:jc w:val="both"/>
              <w:rPr>
                <w:rFonts w:ascii="Arial" w:hAnsi="Arial" w:cs="Arial"/>
                <w:sz w:val="22"/>
                <w:szCs w:val="22"/>
              </w:rPr>
            </w:pPr>
          </w:p>
          <w:p w:rsidR="005D0E4B" w:rsidRPr="00C078DA" w:rsidRDefault="005D0E4B" w:rsidP="00757BCF">
            <w:pPr>
              <w:numPr>
                <w:ilvl w:val="0"/>
                <w:numId w:val="39"/>
              </w:numPr>
              <w:ind w:left="426" w:right="180" w:hanging="426"/>
              <w:jc w:val="both"/>
              <w:rPr>
                <w:rFonts w:ascii="Arial" w:hAnsi="Arial" w:cs="Arial"/>
                <w:sz w:val="22"/>
                <w:szCs w:val="22"/>
              </w:rPr>
            </w:pPr>
            <w:r w:rsidRPr="00C078DA">
              <w:rPr>
                <w:rFonts w:ascii="Arial" w:hAnsi="Arial" w:cs="Arial"/>
                <w:sz w:val="22"/>
                <w:szCs w:val="22"/>
              </w:rPr>
              <w:t>Supervisión Técnica</w:t>
            </w:r>
          </w:p>
        </w:tc>
        <w:tc>
          <w:tcPr>
            <w:tcW w:w="82" w:type="pct"/>
          </w:tcPr>
          <w:p w:rsidR="005D0E4B" w:rsidRPr="00C078DA" w:rsidRDefault="005D0E4B" w:rsidP="00710F2D">
            <w:pPr>
              <w:jc w:val="both"/>
              <w:rPr>
                <w:rFonts w:ascii="Arial" w:hAnsi="Arial" w:cs="Arial"/>
                <w:sz w:val="22"/>
                <w:szCs w:val="22"/>
              </w:rPr>
            </w:pPr>
          </w:p>
        </w:tc>
        <w:tc>
          <w:tcPr>
            <w:tcW w:w="1952" w:type="pct"/>
          </w:tcPr>
          <w:p w:rsidR="0060023B" w:rsidRPr="00C078DA" w:rsidRDefault="0060023B" w:rsidP="00CB2968">
            <w:pPr>
              <w:ind w:left="85"/>
              <w:jc w:val="both"/>
              <w:rPr>
                <w:rFonts w:ascii="Arial" w:hAnsi="Arial" w:cs="Arial"/>
                <w:sz w:val="22"/>
                <w:szCs w:val="22"/>
              </w:rPr>
            </w:pPr>
          </w:p>
          <w:p w:rsidR="005D0E4B" w:rsidRPr="00C078DA" w:rsidRDefault="00B475A8" w:rsidP="00CB2968">
            <w:pPr>
              <w:ind w:left="85"/>
              <w:jc w:val="both"/>
              <w:rPr>
                <w:rFonts w:ascii="Arial" w:hAnsi="Arial" w:cs="Arial"/>
                <w:sz w:val="22"/>
                <w:szCs w:val="22"/>
              </w:rPr>
            </w:pPr>
            <w:r>
              <w:rPr>
                <w:rFonts w:ascii="Arial" w:hAnsi="Arial" w:cs="Arial"/>
                <w:sz w:val="22"/>
                <w:szCs w:val="22"/>
              </w:rPr>
              <w:t>20 veces el valor diario de la Unidad de Medida y Actualización</w:t>
            </w:r>
            <w:r w:rsidR="005D0E4B" w:rsidRPr="00C078DA">
              <w:rPr>
                <w:rFonts w:ascii="Arial" w:hAnsi="Arial" w:cs="Arial"/>
                <w:sz w:val="22"/>
                <w:szCs w:val="22"/>
              </w:rPr>
              <w:t>.</w:t>
            </w:r>
          </w:p>
        </w:tc>
      </w:tr>
      <w:tr w:rsidR="00243DF8" w:rsidRPr="00C078DA">
        <w:tblPrEx>
          <w:tblCellMar>
            <w:top w:w="0" w:type="dxa"/>
            <w:bottom w:w="0" w:type="dxa"/>
          </w:tblCellMar>
        </w:tblPrEx>
        <w:trPr>
          <w:trHeight w:val="571"/>
        </w:trPr>
        <w:tc>
          <w:tcPr>
            <w:tcW w:w="2966" w:type="pct"/>
          </w:tcPr>
          <w:p w:rsidR="00243DF8" w:rsidRPr="00331457" w:rsidRDefault="00243DF8" w:rsidP="00B475A8">
            <w:pPr>
              <w:ind w:left="426" w:hanging="426"/>
              <w:jc w:val="both"/>
              <w:rPr>
                <w:rFonts w:ascii="Arial" w:hAnsi="Arial" w:cs="Arial"/>
                <w:sz w:val="22"/>
                <w:szCs w:val="22"/>
              </w:rPr>
            </w:pPr>
          </w:p>
          <w:p w:rsidR="00243DF8" w:rsidRPr="00331457" w:rsidRDefault="00243DF8" w:rsidP="00B475A8">
            <w:pPr>
              <w:tabs>
                <w:tab w:val="left" w:pos="426"/>
              </w:tabs>
              <w:ind w:left="426" w:hanging="426"/>
              <w:jc w:val="both"/>
              <w:rPr>
                <w:rFonts w:ascii="Arial" w:hAnsi="Arial" w:cs="Arial"/>
                <w:sz w:val="22"/>
                <w:szCs w:val="22"/>
              </w:rPr>
            </w:pPr>
            <w:r w:rsidRPr="00331457">
              <w:rPr>
                <w:rFonts w:ascii="Arial" w:hAnsi="Arial" w:cs="Arial"/>
                <w:b/>
                <w:bCs/>
                <w:sz w:val="22"/>
                <w:szCs w:val="22"/>
              </w:rPr>
              <w:t>j)</w:t>
            </w:r>
            <w:r w:rsidRPr="00331457">
              <w:rPr>
                <w:rFonts w:ascii="Arial" w:hAnsi="Arial" w:cs="Arial"/>
                <w:sz w:val="22"/>
                <w:szCs w:val="22"/>
              </w:rPr>
              <w:t xml:space="preserve"> </w:t>
            </w:r>
            <w:r w:rsidR="00031C88" w:rsidRPr="00331457">
              <w:rPr>
                <w:rFonts w:ascii="Arial" w:hAnsi="Arial" w:cs="Arial"/>
                <w:sz w:val="22"/>
                <w:szCs w:val="22"/>
              </w:rPr>
              <w:t xml:space="preserve">   </w:t>
            </w:r>
            <w:r w:rsidR="00B475A8">
              <w:rPr>
                <w:rFonts w:ascii="Arial" w:hAnsi="Arial" w:cs="Arial"/>
                <w:sz w:val="22"/>
                <w:szCs w:val="22"/>
              </w:rPr>
              <w:t xml:space="preserve"> </w:t>
            </w:r>
            <w:r w:rsidRPr="00331457">
              <w:rPr>
                <w:rFonts w:ascii="Arial" w:hAnsi="Arial" w:cs="Arial"/>
                <w:sz w:val="22"/>
                <w:szCs w:val="22"/>
              </w:rPr>
              <w:t>Autorización de uso de suelo Residencial</w:t>
            </w:r>
          </w:p>
        </w:tc>
        <w:tc>
          <w:tcPr>
            <w:tcW w:w="82" w:type="pct"/>
          </w:tcPr>
          <w:p w:rsidR="00243DF8" w:rsidRPr="00331457" w:rsidRDefault="00243DF8" w:rsidP="00710F2D">
            <w:pPr>
              <w:jc w:val="both"/>
              <w:rPr>
                <w:rFonts w:ascii="Arial" w:hAnsi="Arial" w:cs="Arial"/>
                <w:sz w:val="22"/>
                <w:szCs w:val="22"/>
              </w:rPr>
            </w:pPr>
          </w:p>
        </w:tc>
        <w:tc>
          <w:tcPr>
            <w:tcW w:w="1952" w:type="pct"/>
          </w:tcPr>
          <w:p w:rsidR="00243DF8" w:rsidRPr="00331457" w:rsidRDefault="00243DF8" w:rsidP="00CB2968">
            <w:pPr>
              <w:ind w:left="85"/>
              <w:jc w:val="both"/>
              <w:rPr>
                <w:rFonts w:ascii="Arial" w:hAnsi="Arial" w:cs="Arial"/>
                <w:sz w:val="22"/>
                <w:szCs w:val="22"/>
              </w:rPr>
            </w:pPr>
          </w:p>
          <w:p w:rsidR="00243DF8" w:rsidRPr="00331457" w:rsidRDefault="00B475A8" w:rsidP="00CB2968">
            <w:pPr>
              <w:ind w:left="85"/>
              <w:jc w:val="both"/>
              <w:rPr>
                <w:rFonts w:ascii="Arial" w:hAnsi="Arial" w:cs="Arial"/>
                <w:sz w:val="22"/>
                <w:szCs w:val="22"/>
              </w:rPr>
            </w:pPr>
            <w:r>
              <w:rPr>
                <w:rFonts w:ascii="Arial" w:hAnsi="Arial" w:cs="Arial"/>
                <w:sz w:val="22"/>
                <w:szCs w:val="22"/>
              </w:rPr>
              <w:t>20 veces el valor diario de la Unidad de Medida y Actualización</w:t>
            </w:r>
          </w:p>
        </w:tc>
      </w:tr>
      <w:tr w:rsidR="00243DF8" w:rsidRPr="00C078DA">
        <w:tblPrEx>
          <w:tblCellMar>
            <w:top w:w="0" w:type="dxa"/>
            <w:bottom w:w="0" w:type="dxa"/>
          </w:tblCellMar>
        </w:tblPrEx>
        <w:trPr>
          <w:trHeight w:val="571"/>
        </w:trPr>
        <w:tc>
          <w:tcPr>
            <w:tcW w:w="2966" w:type="pct"/>
          </w:tcPr>
          <w:p w:rsidR="00243DF8" w:rsidRPr="00331457" w:rsidRDefault="00243DF8" w:rsidP="00B475A8">
            <w:pPr>
              <w:ind w:left="426" w:hanging="426"/>
              <w:jc w:val="both"/>
              <w:rPr>
                <w:rFonts w:ascii="Arial" w:hAnsi="Arial" w:cs="Arial"/>
                <w:sz w:val="22"/>
                <w:szCs w:val="22"/>
              </w:rPr>
            </w:pPr>
          </w:p>
          <w:p w:rsidR="00031C88" w:rsidRPr="00331457" w:rsidRDefault="00243DF8" w:rsidP="00B475A8">
            <w:pPr>
              <w:ind w:left="426" w:hanging="426"/>
              <w:jc w:val="both"/>
              <w:rPr>
                <w:rFonts w:ascii="Arial" w:hAnsi="Arial" w:cs="Arial"/>
                <w:sz w:val="22"/>
                <w:szCs w:val="22"/>
              </w:rPr>
            </w:pPr>
            <w:r w:rsidRPr="00331457">
              <w:rPr>
                <w:rFonts w:ascii="Arial" w:hAnsi="Arial" w:cs="Arial"/>
                <w:b/>
                <w:bCs/>
                <w:sz w:val="22"/>
                <w:szCs w:val="22"/>
              </w:rPr>
              <w:t>k)</w:t>
            </w:r>
            <w:r w:rsidRPr="00331457">
              <w:rPr>
                <w:rFonts w:ascii="Arial" w:hAnsi="Arial" w:cs="Arial"/>
                <w:sz w:val="22"/>
                <w:szCs w:val="22"/>
              </w:rPr>
              <w:t xml:space="preserve"> </w:t>
            </w:r>
            <w:r w:rsidR="00031C88" w:rsidRPr="00331457">
              <w:rPr>
                <w:rFonts w:ascii="Arial" w:hAnsi="Arial" w:cs="Arial"/>
                <w:sz w:val="22"/>
                <w:szCs w:val="22"/>
              </w:rPr>
              <w:t xml:space="preserve">   </w:t>
            </w:r>
            <w:r w:rsidRPr="00331457">
              <w:rPr>
                <w:rFonts w:ascii="Arial" w:hAnsi="Arial" w:cs="Arial"/>
                <w:sz w:val="22"/>
                <w:szCs w:val="22"/>
              </w:rPr>
              <w:t xml:space="preserve">Dictamen Técnico, Residencial, condominial </w:t>
            </w:r>
          </w:p>
          <w:p w:rsidR="00243DF8" w:rsidRPr="00331457" w:rsidRDefault="00031C88" w:rsidP="00B475A8">
            <w:pPr>
              <w:ind w:left="426" w:hanging="426"/>
              <w:jc w:val="both"/>
              <w:rPr>
                <w:rFonts w:ascii="Arial" w:hAnsi="Arial" w:cs="Arial"/>
                <w:sz w:val="22"/>
                <w:szCs w:val="22"/>
              </w:rPr>
            </w:pPr>
            <w:r w:rsidRPr="00331457">
              <w:rPr>
                <w:rFonts w:ascii="Arial" w:hAnsi="Arial" w:cs="Arial"/>
                <w:sz w:val="22"/>
                <w:szCs w:val="22"/>
              </w:rPr>
              <w:t xml:space="preserve">       </w:t>
            </w:r>
            <w:r w:rsidR="00243DF8" w:rsidRPr="00331457">
              <w:rPr>
                <w:rFonts w:ascii="Arial" w:hAnsi="Arial" w:cs="Arial"/>
                <w:sz w:val="22"/>
                <w:szCs w:val="22"/>
              </w:rPr>
              <w:t>(1 casa habitación).</w:t>
            </w:r>
          </w:p>
        </w:tc>
        <w:tc>
          <w:tcPr>
            <w:tcW w:w="82" w:type="pct"/>
          </w:tcPr>
          <w:p w:rsidR="00243DF8" w:rsidRPr="00331457" w:rsidRDefault="00243DF8" w:rsidP="00710F2D">
            <w:pPr>
              <w:jc w:val="both"/>
              <w:rPr>
                <w:rFonts w:ascii="Arial" w:hAnsi="Arial" w:cs="Arial"/>
                <w:sz w:val="22"/>
                <w:szCs w:val="22"/>
              </w:rPr>
            </w:pPr>
          </w:p>
        </w:tc>
        <w:tc>
          <w:tcPr>
            <w:tcW w:w="1952" w:type="pct"/>
          </w:tcPr>
          <w:p w:rsidR="00243DF8" w:rsidRPr="00331457" w:rsidRDefault="00243DF8" w:rsidP="00CB2968">
            <w:pPr>
              <w:ind w:left="85"/>
              <w:jc w:val="both"/>
              <w:rPr>
                <w:rFonts w:ascii="Arial" w:hAnsi="Arial" w:cs="Arial"/>
                <w:sz w:val="22"/>
                <w:szCs w:val="22"/>
              </w:rPr>
            </w:pPr>
          </w:p>
          <w:p w:rsidR="00243DF8" w:rsidRPr="00331457" w:rsidRDefault="00B475A8" w:rsidP="00CB2968">
            <w:pPr>
              <w:ind w:left="85"/>
              <w:jc w:val="both"/>
              <w:rPr>
                <w:rFonts w:ascii="Arial" w:hAnsi="Arial" w:cs="Arial"/>
                <w:sz w:val="22"/>
                <w:szCs w:val="22"/>
              </w:rPr>
            </w:pPr>
            <w:r>
              <w:rPr>
                <w:rFonts w:ascii="Arial" w:hAnsi="Arial" w:cs="Arial"/>
                <w:sz w:val="22"/>
                <w:szCs w:val="22"/>
              </w:rPr>
              <w:t>20 veces el valor diario de la Unidad de Medida y Actualización</w:t>
            </w:r>
          </w:p>
        </w:tc>
      </w:tr>
      <w:tr w:rsidR="00243DF8" w:rsidRPr="00243DF8">
        <w:tblPrEx>
          <w:tblCellMar>
            <w:top w:w="0" w:type="dxa"/>
            <w:bottom w:w="0" w:type="dxa"/>
          </w:tblCellMar>
        </w:tblPrEx>
        <w:trPr>
          <w:trHeight w:val="571"/>
        </w:trPr>
        <w:tc>
          <w:tcPr>
            <w:tcW w:w="2966" w:type="pct"/>
          </w:tcPr>
          <w:p w:rsidR="00243DF8" w:rsidRPr="00331457" w:rsidRDefault="00243DF8" w:rsidP="00B475A8">
            <w:pPr>
              <w:ind w:left="426" w:hanging="426"/>
              <w:jc w:val="both"/>
              <w:rPr>
                <w:rFonts w:ascii="Arial" w:hAnsi="Arial" w:cs="Arial"/>
                <w:sz w:val="22"/>
                <w:szCs w:val="22"/>
              </w:rPr>
            </w:pPr>
          </w:p>
          <w:p w:rsidR="00243DF8" w:rsidRPr="00331457" w:rsidRDefault="00031C88" w:rsidP="00926A98">
            <w:pPr>
              <w:tabs>
                <w:tab w:val="left" w:pos="426"/>
              </w:tabs>
              <w:ind w:left="426" w:right="180" w:hanging="426"/>
              <w:jc w:val="both"/>
              <w:rPr>
                <w:rFonts w:ascii="Arial" w:hAnsi="Arial" w:cs="Arial"/>
                <w:sz w:val="22"/>
                <w:szCs w:val="22"/>
              </w:rPr>
            </w:pPr>
            <w:r w:rsidRPr="00331457">
              <w:rPr>
                <w:rFonts w:ascii="Arial" w:hAnsi="Arial" w:cs="Arial"/>
                <w:b/>
                <w:bCs/>
                <w:sz w:val="22"/>
                <w:szCs w:val="22"/>
              </w:rPr>
              <w:t>l)</w:t>
            </w:r>
            <w:r w:rsidR="00926A98">
              <w:rPr>
                <w:rFonts w:ascii="Arial" w:hAnsi="Arial" w:cs="Arial"/>
                <w:b/>
                <w:bCs/>
                <w:sz w:val="22"/>
                <w:szCs w:val="22"/>
              </w:rPr>
              <w:t xml:space="preserve"> </w:t>
            </w:r>
            <w:r w:rsidR="00243DF8" w:rsidRPr="00331457">
              <w:rPr>
                <w:rFonts w:ascii="Arial" w:hAnsi="Arial" w:cs="Arial"/>
                <w:sz w:val="22"/>
                <w:szCs w:val="22"/>
              </w:rPr>
              <w:t>Dictamen Técnico, en Condominio</w:t>
            </w:r>
            <w:r w:rsidR="00B475A8">
              <w:rPr>
                <w:rFonts w:ascii="Arial" w:hAnsi="Arial" w:cs="Arial"/>
                <w:sz w:val="22"/>
                <w:szCs w:val="22"/>
              </w:rPr>
              <w:t xml:space="preserve"> </w:t>
            </w:r>
            <w:r w:rsidR="00243DF8" w:rsidRPr="00331457">
              <w:rPr>
                <w:rFonts w:ascii="Arial" w:hAnsi="Arial" w:cs="Arial"/>
                <w:sz w:val="22"/>
                <w:szCs w:val="22"/>
              </w:rPr>
              <w:t>horizontal/Fraccionamiento, casa tipo (muestra).</w:t>
            </w:r>
          </w:p>
        </w:tc>
        <w:tc>
          <w:tcPr>
            <w:tcW w:w="82" w:type="pct"/>
          </w:tcPr>
          <w:p w:rsidR="00243DF8" w:rsidRPr="00331457" w:rsidRDefault="00243DF8" w:rsidP="00710F2D">
            <w:pPr>
              <w:jc w:val="both"/>
              <w:rPr>
                <w:rFonts w:ascii="Arial" w:hAnsi="Arial" w:cs="Arial"/>
                <w:sz w:val="22"/>
                <w:szCs w:val="22"/>
              </w:rPr>
            </w:pPr>
          </w:p>
        </w:tc>
        <w:tc>
          <w:tcPr>
            <w:tcW w:w="1952" w:type="pct"/>
          </w:tcPr>
          <w:p w:rsidR="00243DF8" w:rsidRPr="00331457" w:rsidRDefault="00243DF8" w:rsidP="00CB2968">
            <w:pPr>
              <w:ind w:left="85"/>
              <w:jc w:val="both"/>
              <w:rPr>
                <w:rFonts w:ascii="Arial" w:hAnsi="Arial" w:cs="Arial"/>
                <w:sz w:val="22"/>
                <w:szCs w:val="22"/>
              </w:rPr>
            </w:pPr>
          </w:p>
          <w:p w:rsidR="00243DF8" w:rsidRPr="00331457" w:rsidRDefault="00B475A8" w:rsidP="00CB2968">
            <w:pPr>
              <w:ind w:left="85"/>
              <w:jc w:val="both"/>
              <w:rPr>
                <w:rFonts w:ascii="Arial" w:hAnsi="Arial" w:cs="Arial"/>
                <w:sz w:val="22"/>
                <w:szCs w:val="22"/>
              </w:rPr>
            </w:pPr>
            <w:r>
              <w:rPr>
                <w:rFonts w:ascii="Arial" w:hAnsi="Arial" w:cs="Arial"/>
                <w:sz w:val="22"/>
                <w:szCs w:val="22"/>
              </w:rPr>
              <w:t>25 veces el valor diario de la Unidad de Medida y Actualización</w:t>
            </w:r>
          </w:p>
        </w:tc>
      </w:tr>
      <w:tr w:rsidR="00243DF8" w:rsidRPr="00243DF8">
        <w:tblPrEx>
          <w:tblCellMar>
            <w:top w:w="0" w:type="dxa"/>
            <w:bottom w:w="0" w:type="dxa"/>
          </w:tblCellMar>
        </w:tblPrEx>
        <w:trPr>
          <w:trHeight w:val="571"/>
        </w:trPr>
        <w:tc>
          <w:tcPr>
            <w:tcW w:w="2966" w:type="pct"/>
          </w:tcPr>
          <w:p w:rsidR="00243DF8" w:rsidRPr="00331457" w:rsidRDefault="00243DF8" w:rsidP="00B475A8">
            <w:pPr>
              <w:ind w:left="426" w:hanging="426"/>
              <w:jc w:val="both"/>
              <w:rPr>
                <w:rFonts w:ascii="Arial" w:hAnsi="Arial" w:cs="Arial"/>
                <w:sz w:val="22"/>
                <w:szCs w:val="22"/>
              </w:rPr>
            </w:pPr>
          </w:p>
          <w:p w:rsidR="00243DF8" w:rsidRPr="00331457" w:rsidRDefault="00243DF8" w:rsidP="00B475A8">
            <w:pPr>
              <w:ind w:left="426" w:hanging="426"/>
              <w:jc w:val="both"/>
              <w:rPr>
                <w:rFonts w:ascii="Arial" w:hAnsi="Arial" w:cs="Arial"/>
                <w:sz w:val="22"/>
                <w:szCs w:val="22"/>
              </w:rPr>
            </w:pPr>
            <w:r w:rsidRPr="00331457">
              <w:rPr>
                <w:rFonts w:ascii="Arial" w:hAnsi="Arial" w:cs="Arial"/>
                <w:b/>
                <w:bCs/>
                <w:sz w:val="22"/>
                <w:szCs w:val="22"/>
              </w:rPr>
              <w:t>m)</w:t>
            </w:r>
            <w:r w:rsidRPr="00331457">
              <w:rPr>
                <w:rFonts w:ascii="Arial" w:hAnsi="Arial" w:cs="Arial"/>
                <w:sz w:val="22"/>
                <w:szCs w:val="22"/>
              </w:rPr>
              <w:t xml:space="preserve"> </w:t>
            </w:r>
            <w:r w:rsidR="00B475A8">
              <w:rPr>
                <w:rFonts w:ascii="Arial" w:hAnsi="Arial" w:cs="Arial"/>
                <w:sz w:val="22"/>
                <w:szCs w:val="22"/>
              </w:rPr>
              <w:t xml:space="preserve">  </w:t>
            </w:r>
            <w:r w:rsidRPr="00331457">
              <w:rPr>
                <w:rFonts w:ascii="Arial" w:hAnsi="Arial" w:cs="Arial"/>
                <w:sz w:val="22"/>
                <w:szCs w:val="22"/>
              </w:rPr>
              <w:t>Dictamen Técnico, en</w:t>
            </w:r>
            <w:r w:rsidR="00B475A8">
              <w:rPr>
                <w:rFonts w:ascii="Arial" w:hAnsi="Arial" w:cs="Arial"/>
                <w:sz w:val="22"/>
                <w:szCs w:val="22"/>
              </w:rPr>
              <w:t xml:space="preserve"> </w:t>
            </w:r>
            <w:r w:rsidRPr="00331457">
              <w:rPr>
                <w:rFonts w:ascii="Arial" w:hAnsi="Arial" w:cs="Arial"/>
                <w:sz w:val="22"/>
                <w:szCs w:val="22"/>
              </w:rPr>
              <w:t>Condominio/Fraccionamiento,</w:t>
            </w:r>
            <w:r w:rsidR="00982FE4" w:rsidRPr="00331457">
              <w:rPr>
                <w:rFonts w:ascii="Arial" w:hAnsi="Arial" w:cs="Arial"/>
                <w:sz w:val="22"/>
                <w:szCs w:val="22"/>
              </w:rPr>
              <w:t xml:space="preserve"> </w:t>
            </w:r>
            <w:r w:rsidRPr="00331457">
              <w:rPr>
                <w:rFonts w:ascii="Arial" w:hAnsi="Arial" w:cs="Arial"/>
                <w:sz w:val="22"/>
                <w:szCs w:val="22"/>
              </w:rPr>
              <w:t>por casa adicional a la casa tipo y/o muestra.</w:t>
            </w:r>
          </w:p>
        </w:tc>
        <w:tc>
          <w:tcPr>
            <w:tcW w:w="82" w:type="pct"/>
          </w:tcPr>
          <w:p w:rsidR="00243DF8" w:rsidRPr="00331457" w:rsidRDefault="00243DF8" w:rsidP="00710F2D">
            <w:pPr>
              <w:jc w:val="both"/>
              <w:rPr>
                <w:rFonts w:ascii="Arial" w:hAnsi="Arial" w:cs="Arial"/>
                <w:sz w:val="22"/>
                <w:szCs w:val="22"/>
              </w:rPr>
            </w:pPr>
          </w:p>
        </w:tc>
        <w:tc>
          <w:tcPr>
            <w:tcW w:w="1952" w:type="pct"/>
          </w:tcPr>
          <w:p w:rsidR="00982FE4" w:rsidRPr="00331457" w:rsidRDefault="00982FE4" w:rsidP="009E2C46">
            <w:pPr>
              <w:jc w:val="both"/>
              <w:rPr>
                <w:rFonts w:ascii="Arial" w:hAnsi="Arial" w:cs="Arial"/>
                <w:sz w:val="22"/>
                <w:szCs w:val="22"/>
              </w:rPr>
            </w:pPr>
          </w:p>
          <w:p w:rsidR="00243DF8" w:rsidRPr="00331457" w:rsidRDefault="009E2C46" w:rsidP="00CB2968">
            <w:pPr>
              <w:ind w:left="85"/>
              <w:jc w:val="both"/>
              <w:rPr>
                <w:rFonts w:ascii="Arial" w:hAnsi="Arial" w:cs="Arial"/>
                <w:sz w:val="22"/>
                <w:szCs w:val="22"/>
              </w:rPr>
            </w:pPr>
            <w:r>
              <w:rPr>
                <w:rFonts w:ascii="Arial" w:hAnsi="Arial" w:cs="Arial"/>
                <w:sz w:val="22"/>
                <w:szCs w:val="22"/>
              </w:rPr>
              <w:t>5 veces el valor diario de la Unidad de Medida y Actualización</w:t>
            </w:r>
          </w:p>
        </w:tc>
      </w:tr>
      <w:tr w:rsidR="00243DF8" w:rsidRPr="00243DF8">
        <w:tblPrEx>
          <w:tblCellMar>
            <w:top w:w="0" w:type="dxa"/>
            <w:bottom w:w="0" w:type="dxa"/>
          </w:tblCellMar>
        </w:tblPrEx>
        <w:trPr>
          <w:trHeight w:val="571"/>
        </w:trPr>
        <w:tc>
          <w:tcPr>
            <w:tcW w:w="2966" w:type="pct"/>
          </w:tcPr>
          <w:p w:rsidR="00243DF8" w:rsidRPr="00331457" w:rsidRDefault="00243DF8" w:rsidP="00B475A8">
            <w:pPr>
              <w:ind w:left="426" w:hanging="426"/>
              <w:jc w:val="both"/>
              <w:rPr>
                <w:rFonts w:ascii="Arial" w:hAnsi="Arial" w:cs="Arial"/>
                <w:sz w:val="22"/>
                <w:szCs w:val="22"/>
              </w:rPr>
            </w:pPr>
          </w:p>
          <w:p w:rsidR="00031C88" w:rsidRPr="00331457" w:rsidRDefault="00243DF8" w:rsidP="00B475A8">
            <w:pPr>
              <w:ind w:left="426" w:hanging="426"/>
              <w:jc w:val="both"/>
              <w:rPr>
                <w:rFonts w:ascii="Arial" w:hAnsi="Arial" w:cs="Arial"/>
                <w:sz w:val="22"/>
                <w:szCs w:val="22"/>
              </w:rPr>
            </w:pPr>
            <w:r w:rsidRPr="00331457">
              <w:rPr>
                <w:rFonts w:ascii="Arial" w:hAnsi="Arial" w:cs="Arial"/>
                <w:b/>
                <w:bCs/>
                <w:sz w:val="22"/>
                <w:szCs w:val="22"/>
              </w:rPr>
              <w:t>n)</w:t>
            </w:r>
            <w:r w:rsidRPr="00331457">
              <w:rPr>
                <w:rFonts w:ascii="Arial" w:hAnsi="Arial" w:cs="Arial"/>
                <w:sz w:val="22"/>
                <w:szCs w:val="22"/>
              </w:rPr>
              <w:t xml:space="preserve"> </w:t>
            </w:r>
            <w:r w:rsidR="00031C88" w:rsidRPr="00331457">
              <w:rPr>
                <w:rFonts w:ascii="Arial" w:hAnsi="Arial" w:cs="Arial"/>
                <w:sz w:val="22"/>
                <w:szCs w:val="22"/>
              </w:rPr>
              <w:t xml:space="preserve">   </w:t>
            </w:r>
            <w:r w:rsidRPr="00331457">
              <w:rPr>
                <w:rFonts w:ascii="Arial" w:hAnsi="Arial" w:cs="Arial"/>
                <w:sz w:val="22"/>
                <w:szCs w:val="22"/>
              </w:rPr>
              <w:t>Dictamen Técnico, Hotel-Condohotel, condominio</w:t>
            </w:r>
          </w:p>
          <w:p w:rsidR="00243DF8" w:rsidRPr="00331457" w:rsidRDefault="00243DF8" w:rsidP="00B475A8">
            <w:pPr>
              <w:ind w:left="426" w:hanging="426"/>
              <w:jc w:val="both"/>
              <w:rPr>
                <w:rFonts w:ascii="Arial" w:hAnsi="Arial" w:cs="Arial"/>
                <w:sz w:val="22"/>
                <w:szCs w:val="22"/>
              </w:rPr>
            </w:pPr>
            <w:r w:rsidRPr="00331457">
              <w:rPr>
                <w:rFonts w:ascii="Arial" w:hAnsi="Arial" w:cs="Arial"/>
                <w:sz w:val="22"/>
                <w:szCs w:val="22"/>
              </w:rPr>
              <w:t xml:space="preserve"> </w:t>
            </w:r>
            <w:r w:rsidR="00031C88" w:rsidRPr="00331457">
              <w:rPr>
                <w:rFonts w:ascii="Arial" w:hAnsi="Arial" w:cs="Arial"/>
                <w:sz w:val="22"/>
                <w:szCs w:val="22"/>
              </w:rPr>
              <w:t xml:space="preserve">      </w:t>
            </w:r>
            <w:r w:rsidRPr="00331457">
              <w:rPr>
                <w:rFonts w:ascii="Arial" w:hAnsi="Arial" w:cs="Arial"/>
                <w:sz w:val="22"/>
                <w:szCs w:val="22"/>
              </w:rPr>
              <w:t>vertical:</w:t>
            </w:r>
          </w:p>
        </w:tc>
        <w:tc>
          <w:tcPr>
            <w:tcW w:w="82" w:type="pct"/>
          </w:tcPr>
          <w:p w:rsidR="00243DF8" w:rsidRPr="00331457" w:rsidRDefault="00243DF8" w:rsidP="00710F2D">
            <w:pPr>
              <w:jc w:val="both"/>
              <w:rPr>
                <w:rFonts w:ascii="Arial" w:hAnsi="Arial" w:cs="Arial"/>
                <w:sz w:val="22"/>
                <w:szCs w:val="22"/>
              </w:rPr>
            </w:pPr>
          </w:p>
        </w:tc>
        <w:tc>
          <w:tcPr>
            <w:tcW w:w="1952" w:type="pct"/>
          </w:tcPr>
          <w:p w:rsidR="00243DF8" w:rsidRPr="00331457" w:rsidRDefault="00243DF8" w:rsidP="00CB2968">
            <w:pPr>
              <w:ind w:left="85"/>
              <w:jc w:val="both"/>
              <w:rPr>
                <w:rFonts w:ascii="Arial" w:hAnsi="Arial" w:cs="Arial"/>
                <w:sz w:val="22"/>
                <w:szCs w:val="22"/>
              </w:rPr>
            </w:pPr>
          </w:p>
        </w:tc>
      </w:tr>
      <w:tr w:rsidR="002F0454" w:rsidRPr="002F0454">
        <w:tblPrEx>
          <w:tblCellMar>
            <w:top w:w="0" w:type="dxa"/>
            <w:bottom w:w="0" w:type="dxa"/>
          </w:tblCellMar>
        </w:tblPrEx>
        <w:trPr>
          <w:trHeight w:val="571"/>
        </w:trPr>
        <w:tc>
          <w:tcPr>
            <w:tcW w:w="2966" w:type="pct"/>
          </w:tcPr>
          <w:p w:rsidR="002F0454" w:rsidRPr="00331457" w:rsidRDefault="002F0454" w:rsidP="00753912">
            <w:pPr>
              <w:jc w:val="both"/>
              <w:rPr>
                <w:rFonts w:ascii="Arial" w:hAnsi="Arial" w:cs="Arial"/>
                <w:sz w:val="16"/>
                <w:szCs w:val="16"/>
              </w:rPr>
            </w:pPr>
          </w:p>
          <w:p w:rsidR="002F0454" w:rsidRPr="00331457" w:rsidRDefault="002F0454" w:rsidP="00753912">
            <w:pPr>
              <w:jc w:val="both"/>
              <w:rPr>
                <w:rFonts w:ascii="Arial" w:hAnsi="Arial" w:cs="Arial"/>
                <w:sz w:val="22"/>
                <w:szCs w:val="22"/>
              </w:rPr>
            </w:pPr>
            <w:r w:rsidRPr="00331457">
              <w:rPr>
                <w:rFonts w:ascii="Arial" w:hAnsi="Arial" w:cs="Arial"/>
                <w:sz w:val="22"/>
                <w:szCs w:val="22"/>
              </w:rPr>
              <w:t>1.-</w:t>
            </w:r>
            <w:r w:rsidR="00031C88" w:rsidRPr="00331457">
              <w:rPr>
                <w:rFonts w:ascii="Arial" w:hAnsi="Arial" w:cs="Arial"/>
                <w:sz w:val="22"/>
                <w:szCs w:val="22"/>
              </w:rPr>
              <w:t xml:space="preserve">  </w:t>
            </w:r>
            <w:r w:rsidRPr="00331457">
              <w:rPr>
                <w:rFonts w:ascii="Arial" w:hAnsi="Arial" w:cs="Arial"/>
                <w:sz w:val="22"/>
                <w:szCs w:val="22"/>
              </w:rPr>
              <w:t xml:space="preserve"> Por cuarto</w:t>
            </w:r>
          </w:p>
          <w:p w:rsidR="002F0454" w:rsidRPr="00331457" w:rsidRDefault="002F0454" w:rsidP="00753912">
            <w:pPr>
              <w:jc w:val="both"/>
              <w:rPr>
                <w:rFonts w:ascii="Arial" w:hAnsi="Arial" w:cs="Arial"/>
                <w:sz w:val="16"/>
                <w:szCs w:val="16"/>
              </w:rPr>
            </w:pPr>
          </w:p>
          <w:p w:rsidR="009E2C46" w:rsidRDefault="009E2C46" w:rsidP="00753912">
            <w:pPr>
              <w:jc w:val="both"/>
              <w:rPr>
                <w:rFonts w:ascii="Arial" w:hAnsi="Arial" w:cs="Arial"/>
                <w:sz w:val="22"/>
                <w:szCs w:val="22"/>
              </w:rPr>
            </w:pPr>
          </w:p>
          <w:p w:rsidR="002F0454" w:rsidRPr="00331457" w:rsidRDefault="002F0454" w:rsidP="00753912">
            <w:pPr>
              <w:jc w:val="both"/>
              <w:rPr>
                <w:rFonts w:ascii="Arial" w:hAnsi="Arial" w:cs="Arial"/>
                <w:sz w:val="22"/>
                <w:szCs w:val="22"/>
              </w:rPr>
            </w:pPr>
            <w:r w:rsidRPr="00331457">
              <w:rPr>
                <w:rFonts w:ascii="Arial" w:hAnsi="Arial" w:cs="Arial"/>
                <w:sz w:val="22"/>
                <w:szCs w:val="22"/>
              </w:rPr>
              <w:t>2.-</w:t>
            </w:r>
            <w:r w:rsidR="00031C88" w:rsidRPr="00331457">
              <w:rPr>
                <w:rFonts w:ascii="Arial" w:hAnsi="Arial" w:cs="Arial"/>
                <w:sz w:val="22"/>
                <w:szCs w:val="22"/>
              </w:rPr>
              <w:t xml:space="preserve">   </w:t>
            </w:r>
            <w:r w:rsidRPr="00331457">
              <w:rPr>
                <w:rFonts w:ascii="Arial" w:hAnsi="Arial" w:cs="Arial"/>
                <w:sz w:val="22"/>
                <w:szCs w:val="22"/>
              </w:rPr>
              <w:t>Por cada 100 m2 de área de servicio.</w:t>
            </w:r>
          </w:p>
        </w:tc>
        <w:tc>
          <w:tcPr>
            <w:tcW w:w="82" w:type="pct"/>
          </w:tcPr>
          <w:p w:rsidR="002F0454" w:rsidRPr="00331457" w:rsidRDefault="002F0454" w:rsidP="00710F2D">
            <w:pPr>
              <w:jc w:val="both"/>
              <w:rPr>
                <w:rFonts w:ascii="Arial" w:hAnsi="Arial" w:cs="Arial"/>
                <w:sz w:val="22"/>
                <w:szCs w:val="22"/>
              </w:rPr>
            </w:pPr>
          </w:p>
        </w:tc>
        <w:tc>
          <w:tcPr>
            <w:tcW w:w="1952" w:type="pct"/>
          </w:tcPr>
          <w:p w:rsidR="002F0454" w:rsidRPr="00331457" w:rsidRDefault="002F0454" w:rsidP="00CB2968">
            <w:pPr>
              <w:ind w:left="85"/>
              <w:jc w:val="both"/>
              <w:rPr>
                <w:rFonts w:ascii="Arial" w:hAnsi="Arial" w:cs="Arial"/>
                <w:sz w:val="16"/>
                <w:szCs w:val="16"/>
              </w:rPr>
            </w:pPr>
          </w:p>
          <w:p w:rsidR="002F0454" w:rsidRPr="00331457" w:rsidRDefault="009E2C46" w:rsidP="00CB2968">
            <w:pPr>
              <w:ind w:left="85"/>
              <w:jc w:val="both"/>
              <w:rPr>
                <w:rFonts w:ascii="Arial" w:hAnsi="Arial" w:cs="Arial"/>
                <w:sz w:val="22"/>
                <w:szCs w:val="22"/>
              </w:rPr>
            </w:pPr>
            <w:r>
              <w:rPr>
                <w:rFonts w:ascii="Arial" w:hAnsi="Arial" w:cs="Arial"/>
                <w:sz w:val="22"/>
                <w:szCs w:val="22"/>
              </w:rPr>
              <w:t>2 veces el valor diario de la Unidad de Medida y Actualización</w:t>
            </w:r>
          </w:p>
          <w:p w:rsidR="00FC79F1" w:rsidRPr="00331457" w:rsidRDefault="00FC79F1" w:rsidP="00CB2968">
            <w:pPr>
              <w:ind w:left="85"/>
              <w:jc w:val="both"/>
              <w:rPr>
                <w:rFonts w:ascii="Arial" w:hAnsi="Arial" w:cs="Arial"/>
                <w:sz w:val="16"/>
                <w:szCs w:val="16"/>
              </w:rPr>
            </w:pPr>
          </w:p>
          <w:p w:rsidR="002F0454" w:rsidRPr="00331457" w:rsidRDefault="009E2C46" w:rsidP="00CB2968">
            <w:pPr>
              <w:ind w:left="85"/>
              <w:jc w:val="both"/>
              <w:rPr>
                <w:rFonts w:ascii="Arial" w:hAnsi="Arial" w:cs="Arial"/>
                <w:sz w:val="22"/>
                <w:szCs w:val="22"/>
              </w:rPr>
            </w:pPr>
            <w:r>
              <w:rPr>
                <w:rFonts w:ascii="Arial" w:hAnsi="Arial" w:cs="Arial"/>
                <w:sz w:val="22"/>
                <w:szCs w:val="22"/>
              </w:rPr>
              <w:t>7 veces el valor diario de la Unidad de Medida y Actualización</w:t>
            </w:r>
          </w:p>
        </w:tc>
      </w:tr>
      <w:tr w:rsidR="002F0454" w:rsidRPr="002F0454">
        <w:tblPrEx>
          <w:tblCellMar>
            <w:top w:w="0" w:type="dxa"/>
            <w:bottom w:w="0" w:type="dxa"/>
          </w:tblCellMar>
        </w:tblPrEx>
        <w:trPr>
          <w:trHeight w:val="571"/>
        </w:trPr>
        <w:tc>
          <w:tcPr>
            <w:tcW w:w="2966" w:type="pct"/>
          </w:tcPr>
          <w:p w:rsidR="002F0454" w:rsidRPr="00331457" w:rsidRDefault="002F0454" w:rsidP="00753912">
            <w:pPr>
              <w:jc w:val="both"/>
              <w:rPr>
                <w:rFonts w:ascii="Arial" w:hAnsi="Arial" w:cs="Arial"/>
                <w:sz w:val="22"/>
                <w:szCs w:val="22"/>
              </w:rPr>
            </w:pPr>
          </w:p>
          <w:p w:rsidR="002F0454" w:rsidRPr="00331457" w:rsidRDefault="002F0454" w:rsidP="009E2C46">
            <w:pPr>
              <w:tabs>
                <w:tab w:val="left" w:pos="420"/>
              </w:tabs>
              <w:jc w:val="both"/>
              <w:rPr>
                <w:rFonts w:ascii="Arial" w:hAnsi="Arial" w:cs="Arial"/>
                <w:sz w:val="22"/>
                <w:szCs w:val="22"/>
              </w:rPr>
            </w:pPr>
            <w:r w:rsidRPr="00331457">
              <w:rPr>
                <w:rFonts w:ascii="Arial" w:hAnsi="Arial" w:cs="Arial"/>
                <w:b/>
                <w:bCs/>
                <w:sz w:val="22"/>
                <w:szCs w:val="22"/>
              </w:rPr>
              <w:t>ñ)</w:t>
            </w:r>
            <w:r w:rsidRPr="00331457">
              <w:rPr>
                <w:rFonts w:ascii="Arial" w:hAnsi="Arial" w:cs="Arial"/>
                <w:sz w:val="22"/>
                <w:szCs w:val="22"/>
              </w:rPr>
              <w:t xml:space="preserve"> </w:t>
            </w:r>
            <w:r w:rsidR="00031C88" w:rsidRPr="00331457">
              <w:rPr>
                <w:rFonts w:ascii="Arial" w:hAnsi="Arial" w:cs="Arial"/>
                <w:sz w:val="22"/>
                <w:szCs w:val="22"/>
              </w:rPr>
              <w:t xml:space="preserve">  </w:t>
            </w:r>
            <w:r w:rsidRPr="00331457">
              <w:rPr>
                <w:rFonts w:ascii="Arial" w:hAnsi="Arial" w:cs="Arial"/>
                <w:sz w:val="22"/>
                <w:szCs w:val="22"/>
              </w:rPr>
              <w:t>Dictamen Técnico por uso no especificado</w:t>
            </w:r>
          </w:p>
        </w:tc>
        <w:tc>
          <w:tcPr>
            <w:tcW w:w="82" w:type="pct"/>
          </w:tcPr>
          <w:p w:rsidR="002F0454" w:rsidRPr="00331457" w:rsidRDefault="002F0454" w:rsidP="00710F2D">
            <w:pPr>
              <w:jc w:val="both"/>
              <w:rPr>
                <w:rFonts w:ascii="Arial" w:hAnsi="Arial" w:cs="Arial"/>
                <w:sz w:val="22"/>
                <w:szCs w:val="22"/>
              </w:rPr>
            </w:pPr>
          </w:p>
        </w:tc>
        <w:tc>
          <w:tcPr>
            <w:tcW w:w="1952" w:type="pct"/>
          </w:tcPr>
          <w:p w:rsidR="002F0454" w:rsidRPr="00331457" w:rsidRDefault="002F0454" w:rsidP="00361A0E">
            <w:pPr>
              <w:jc w:val="right"/>
              <w:rPr>
                <w:rFonts w:ascii="Arial" w:hAnsi="Arial" w:cs="Arial"/>
                <w:sz w:val="22"/>
                <w:szCs w:val="22"/>
              </w:rPr>
            </w:pPr>
          </w:p>
        </w:tc>
      </w:tr>
      <w:tr w:rsidR="002F0454" w:rsidRPr="002F0454">
        <w:tblPrEx>
          <w:tblCellMar>
            <w:top w:w="0" w:type="dxa"/>
            <w:bottom w:w="0" w:type="dxa"/>
          </w:tblCellMar>
        </w:tblPrEx>
        <w:trPr>
          <w:trHeight w:val="571"/>
        </w:trPr>
        <w:tc>
          <w:tcPr>
            <w:tcW w:w="2966" w:type="pct"/>
          </w:tcPr>
          <w:p w:rsidR="002F0454" w:rsidRPr="00331457" w:rsidRDefault="002F0454" w:rsidP="00753912">
            <w:pPr>
              <w:jc w:val="both"/>
              <w:rPr>
                <w:rFonts w:ascii="Arial" w:hAnsi="Arial" w:cs="Arial"/>
                <w:sz w:val="16"/>
                <w:szCs w:val="16"/>
              </w:rPr>
            </w:pPr>
          </w:p>
          <w:p w:rsidR="002F0454" w:rsidRPr="00331457" w:rsidRDefault="002F0454" w:rsidP="009E2C46">
            <w:pPr>
              <w:tabs>
                <w:tab w:val="left" w:pos="420"/>
              </w:tabs>
              <w:jc w:val="both"/>
              <w:rPr>
                <w:rFonts w:ascii="Arial" w:hAnsi="Arial" w:cs="Arial"/>
                <w:sz w:val="22"/>
                <w:szCs w:val="22"/>
              </w:rPr>
            </w:pPr>
            <w:r w:rsidRPr="00331457">
              <w:rPr>
                <w:rFonts w:ascii="Arial" w:hAnsi="Arial" w:cs="Arial"/>
                <w:sz w:val="22"/>
                <w:szCs w:val="22"/>
              </w:rPr>
              <w:t xml:space="preserve">1.- </w:t>
            </w:r>
            <w:r w:rsidR="00031C88" w:rsidRPr="00331457">
              <w:rPr>
                <w:rFonts w:ascii="Arial" w:hAnsi="Arial" w:cs="Arial"/>
                <w:sz w:val="22"/>
                <w:szCs w:val="22"/>
              </w:rPr>
              <w:t xml:space="preserve">  </w:t>
            </w:r>
            <w:r w:rsidRPr="00331457">
              <w:rPr>
                <w:rFonts w:ascii="Arial" w:hAnsi="Arial" w:cs="Arial"/>
                <w:sz w:val="22"/>
                <w:szCs w:val="22"/>
              </w:rPr>
              <w:t>Menor a 50 m2.</w:t>
            </w:r>
          </w:p>
          <w:p w:rsidR="002F0454" w:rsidRPr="00331457" w:rsidRDefault="002F0454" w:rsidP="009E2C46">
            <w:pPr>
              <w:tabs>
                <w:tab w:val="left" w:pos="420"/>
              </w:tabs>
              <w:jc w:val="both"/>
              <w:rPr>
                <w:rFonts w:ascii="Arial" w:hAnsi="Arial" w:cs="Arial"/>
                <w:sz w:val="16"/>
                <w:szCs w:val="16"/>
              </w:rPr>
            </w:pPr>
          </w:p>
          <w:p w:rsidR="009E2C46" w:rsidRDefault="009E2C46" w:rsidP="009E2C46">
            <w:pPr>
              <w:tabs>
                <w:tab w:val="left" w:pos="420"/>
              </w:tabs>
              <w:jc w:val="both"/>
              <w:rPr>
                <w:rFonts w:ascii="Arial" w:hAnsi="Arial" w:cs="Arial"/>
                <w:sz w:val="22"/>
                <w:szCs w:val="22"/>
              </w:rPr>
            </w:pPr>
          </w:p>
          <w:p w:rsidR="002F0454" w:rsidRPr="00331457" w:rsidRDefault="002F0454" w:rsidP="009E2C46">
            <w:pPr>
              <w:tabs>
                <w:tab w:val="left" w:pos="420"/>
              </w:tabs>
              <w:jc w:val="both"/>
              <w:rPr>
                <w:rFonts w:ascii="Arial" w:hAnsi="Arial" w:cs="Arial"/>
                <w:sz w:val="22"/>
                <w:szCs w:val="22"/>
              </w:rPr>
            </w:pPr>
            <w:r w:rsidRPr="00331457">
              <w:rPr>
                <w:rFonts w:ascii="Arial" w:hAnsi="Arial" w:cs="Arial"/>
                <w:sz w:val="22"/>
                <w:szCs w:val="22"/>
              </w:rPr>
              <w:t xml:space="preserve">2.- </w:t>
            </w:r>
            <w:r w:rsidR="00031C88" w:rsidRPr="00331457">
              <w:rPr>
                <w:rFonts w:ascii="Arial" w:hAnsi="Arial" w:cs="Arial"/>
                <w:sz w:val="22"/>
                <w:szCs w:val="22"/>
              </w:rPr>
              <w:t xml:space="preserve">  </w:t>
            </w:r>
            <w:r w:rsidRPr="00331457">
              <w:rPr>
                <w:rFonts w:ascii="Arial" w:hAnsi="Arial" w:cs="Arial"/>
                <w:sz w:val="22"/>
                <w:szCs w:val="22"/>
              </w:rPr>
              <w:t>Mayor a 50 m2, por cada 50 m2 adicional.</w:t>
            </w:r>
          </w:p>
        </w:tc>
        <w:tc>
          <w:tcPr>
            <w:tcW w:w="82" w:type="pct"/>
          </w:tcPr>
          <w:p w:rsidR="002F0454" w:rsidRPr="00331457" w:rsidRDefault="002F0454" w:rsidP="00710F2D">
            <w:pPr>
              <w:jc w:val="both"/>
              <w:rPr>
                <w:rFonts w:ascii="Arial" w:hAnsi="Arial" w:cs="Arial"/>
                <w:sz w:val="22"/>
                <w:szCs w:val="22"/>
              </w:rPr>
            </w:pPr>
          </w:p>
        </w:tc>
        <w:tc>
          <w:tcPr>
            <w:tcW w:w="1952" w:type="pct"/>
          </w:tcPr>
          <w:p w:rsidR="002F0454" w:rsidRPr="00331457" w:rsidRDefault="002F0454" w:rsidP="00361A0E">
            <w:pPr>
              <w:jc w:val="right"/>
              <w:rPr>
                <w:rFonts w:ascii="Arial" w:hAnsi="Arial" w:cs="Arial"/>
                <w:sz w:val="16"/>
                <w:szCs w:val="16"/>
              </w:rPr>
            </w:pPr>
          </w:p>
          <w:p w:rsidR="002F0454" w:rsidRPr="00331457" w:rsidRDefault="009E2C46" w:rsidP="009E2C46">
            <w:pPr>
              <w:ind w:left="85"/>
              <w:jc w:val="both"/>
              <w:rPr>
                <w:rFonts w:ascii="Arial" w:hAnsi="Arial" w:cs="Arial"/>
                <w:sz w:val="22"/>
                <w:szCs w:val="22"/>
              </w:rPr>
            </w:pPr>
            <w:r>
              <w:rPr>
                <w:rFonts w:ascii="Arial" w:hAnsi="Arial" w:cs="Arial"/>
                <w:sz w:val="22"/>
                <w:szCs w:val="22"/>
              </w:rPr>
              <w:t>7 veces el valor diario de la Unidad de Medida y Actualización</w:t>
            </w:r>
          </w:p>
          <w:p w:rsidR="006719D1" w:rsidRPr="00331457" w:rsidRDefault="006719D1" w:rsidP="009E2C46">
            <w:pPr>
              <w:ind w:left="85"/>
              <w:jc w:val="both"/>
              <w:rPr>
                <w:rFonts w:ascii="Arial" w:hAnsi="Arial" w:cs="Arial"/>
                <w:sz w:val="16"/>
                <w:szCs w:val="16"/>
              </w:rPr>
            </w:pPr>
          </w:p>
          <w:p w:rsidR="002F0454" w:rsidRPr="00331457" w:rsidRDefault="009E2C46" w:rsidP="009E2C46">
            <w:pPr>
              <w:ind w:left="85"/>
              <w:jc w:val="both"/>
              <w:rPr>
                <w:rFonts w:ascii="Arial" w:hAnsi="Arial" w:cs="Arial"/>
                <w:sz w:val="22"/>
                <w:szCs w:val="22"/>
              </w:rPr>
            </w:pPr>
            <w:r>
              <w:rPr>
                <w:rFonts w:ascii="Arial" w:hAnsi="Arial" w:cs="Arial"/>
                <w:sz w:val="22"/>
                <w:szCs w:val="22"/>
              </w:rPr>
              <w:t>7 veces el valor diario de la Unidad de Medida y Actualización</w:t>
            </w:r>
          </w:p>
        </w:tc>
      </w:tr>
      <w:tr w:rsidR="002F0454" w:rsidRPr="002F0454">
        <w:tblPrEx>
          <w:tblCellMar>
            <w:top w:w="0" w:type="dxa"/>
            <w:bottom w:w="0" w:type="dxa"/>
          </w:tblCellMar>
        </w:tblPrEx>
        <w:trPr>
          <w:trHeight w:val="571"/>
        </w:trPr>
        <w:tc>
          <w:tcPr>
            <w:tcW w:w="2966" w:type="pct"/>
          </w:tcPr>
          <w:p w:rsidR="002F0454" w:rsidRPr="00331457" w:rsidRDefault="002F0454" w:rsidP="009E2C46">
            <w:pPr>
              <w:tabs>
                <w:tab w:val="left" w:pos="405"/>
              </w:tabs>
              <w:ind w:left="426" w:right="180" w:hanging="426"/>
              <w:jc w:val="both"/>
              <w:rPr>
                <w:rFonts w:ascii="Arial" w:hAnsi="Arial" w:cs="Arial"/>
                <w:sz w:val="22"/>
                <w:szCs w:val="22"/>
              </w:rPr>
            </w:pPr>
          </w:p>
          <w:p w:rsidR="002F0454" w:rsidRPr="00331457" w:rsidRDefault="002F0454" w:rsidP="009E2C46">
            <w:pPr>
              <w:tabs>
                <w:tab w:val="left" w:pos="405"/>
              </w:tabs>
              <w:ind w:left="426" w:right="180" w:hanging="426"/>
              <w:jc w:val="both"/>
              <w:rPr>
                <w:rFonts w:ascii="Arial" w:hAnsi="Arial" w:cs="Arial"/>
                <w:sz w:val="22"/>
                <w:szCs w:val="22"/>
              </w:rPr>
            </w:pPr>
            <w:r w:rsidRPr="00331457">
              <w:rPr>
                <w:rFonts w:ascii="Arial" w:hAnsi="Arial" w:cs="Arial"/>
                <w:b/>
                <w:bCs/>
                <w:sz w:val="22"/>
                <w:szCs w:val="22"/>
              </w:rPr>
              <w:t>o)</w:t>
            </w:r>
            <w:r w:rsidRPr="00331457">
              <w:rPr>
                <w:rFonts w:ascii="Arial" w:hAnsi="Arial" w:cs="Arial"/>
                <w:sz w:val="22"/>
                <w:szCs w:val="22"/>
              </w:rPr>
              <w:t xml:space="preserve"> </w:t>
            </w:r>
            <w:r w:rsidR="00031C88" w:rsidRPr="00331457">
              <w:rPr>
                <w:rFonts w:ascii="Arial" w:hAnsi="Arial" w:cs="Arial"/>
                <w:sz w:val="22"/>
                <w:szCs w:val="22"/>
              </w:rPr>
              <w:t xml:space="preserve">  </w:t>
            </w:r>
            <w:r w:rsidRPr="00331457">
              <w:rPr>
                <w:rFonts w:ascii="Arial" w:hAnsi="Arial" w:cs="Arial"/>
                <w:sz w:val="22"/>
                <w:szCs w:val="22"/>
              </w:rPr>
              <w:t>Lotificación, Relotificación, Cambios de Regímenes</w:t>
            </w:r>
            <w:r w:rsidR="00031C88" w:rsidRPr="00331457">
              <w:rPr>
                <w:rFonts w:ascii="Arial" w:hAnsi="Arial" w:cs="Arial"/>
                <w:sz w:val="22"/>
                <w:szCs w:val="22"/>
              </w:rPr>
              <w:t xml:space="preserve"> </w:t>
            </w:r>
            <w:r w:rsidRPr="00331457">
              <w:rPr>
                <w:rFonts w:ascii="Arial" w:hAnsi="Arial" w:cs="Arial"/>
                <w:sz w:val="22"/>
                <w:szCs w:val="22"/>
              </w:rPr>
              <w:t>condominiales y Modificaciones de Regímenes Condominiales.</w:t>
            </w:r>
          </w:p>
        </w:tc>
        <w:tc>
          <w:tcPr>
            <w:tcW w:w="82" w:type="pct"/>
          </w:tcPr>
          <w:p w:rsidR="002F0454" w:rsidRPr="00331457" w:rsidRDefault="002F0454" w:rsidP="00710F2D">
            <w:pPr>
              <w:jc w:val="both"/>
              <w:rPr>
                <w:rFonts w:ascii="Arial" w:hAnsi="Arial" w:cs="Arial"/>
                <w:sz w:val="22"/>
                <w:szCs w:val="22"/>
              </w:rPr>
            </w:pPr>
          </w:p>
        </w:tc>
        <w:tc>
          <w:tcPr>
            <w:tcW w:w="1952" w:type="pct"/>
          </w:tcPr>
          <w:p w:rsidR="002F0454" w:rsidRPr="00331457" w:rsidRDefault="002F0454" w:rsidP="009E2C46">
            <w:pPr>
              <w:ind w:left="85"/>
              <w:jc w:val="both"/>
              <w:rPr>
                <w:rFonts w:ascii="Arial" w:hAnsi="Arial" w:cs="Arial"/>
                <w:sz w:val="22"/>
                <w:szCs w:val="22"/>
              </w:rPr>
            </w:pPr>
          </w:p>
          <w:p w:rsidR="002F0454" w:rsidRPr="00331457" w:rsidRDefault="009E2C46" w:rsidP="009E2C46">
            <w:pPr>
              <w:ind w:left="85"/>
              <w:jc w:val="both"/>
              <w:rPr>
                <w:rFonts w:ascii="Arial" w:hAnsi="Arial" w:cs="Arial"/>
                <w:sz w:val="22"/>
                <w:szCs w:val="22"/>
              </w:rPr>
            </w:pPr>
            <w:r>
              <w:rPr>
                <w:rFonts w:ascii="Arial" w:hAnsi="Arial" w:cs="Arial"/>
                <w:sz w:val="22"/>
                <w:szCs w:val="22"/>
              </w:rPr>
              <w:t>1 veces el valor diario de la Unidad de Medida y Actualización</w:t>
            </w:r>
            <w:r w:rsidR="002F0454" w:rsidRPr="00331457">
              <w:rPr>
                <w:rFonts w:ascii="Arial" w:hAnsi="Arial" w:cs="Arial"/>
                <w:sz w:val="22"/>
                <w:szCs w:val="22"/>
              </w:rPr>
              <w:t>, por cada Lote o Unidad.</w:t>
            </w:r>
          </w:p>
        </w:tc>
      </w:tr>
      <w:tr w:rsidR="002F0454" w:rsidRPr="002F0454">
        <w:tblPrEx>
          <w:tblCellMar>
            <w:top w:w="0" w:type="dxa"/>
            <w:bottom w:w="0" w:type="dxa"/>
          </w:tblCellMar>
        </w:tblPrEx>
        <w:trPr>
          <w:trHeight w:val="571"/>
        </w:trPr>
        <w:tc>
          <w:tcPr>
            <w:tcW w:w="2966" w:type="pct"/>
          </w:tcPr>
          <w:p w:rsidR="002F0454" w:rsidRPr="009361AB" w:rsidRDefault="002F0454" w:rsidP="009E2C46">
            <w:pPr>
              <w:tabs>
                <w:tab w:val="left" w:pos="405"/>
              </w:tabs>
              <w:ind w:left="426" w:right="180" w:hanging="426"/>
              <w:jc w:val="both"/>
              <w:rPr>
                <w:rFonts w:ascii="Arial" w:hAnsi="Arial" w:cs="Arial"/>
                <w:sz w:val="16"/>
                <w:szCs w:val="16"/>
              </w:rPr>
            </w:pPr>
          </w:p>
          <w:p w:rsidR="00031C88" w:rsidRPr="00331457" w:rsidRDefault="00375824" w:rsidP="009E2C46">
            <w:pPr>
              <w:tabs>
                <w:tab w:val="left" w:pos="405"/>
              </w:tabs>
              <w:ind w:left="426" w:right="180" w:hanging="426"/>
              <w:jc w:val="both"/>
              <w:rPr>
                <w:rFonts w:ascii="Arial" w:hAnsi="Arial" w:cs="Arial"/>
                <w:sz w:val="22"/>
                <w:szCs w:val="22"/>
              </w:rPr>
            </w:pPr>
            <w:r w:rsidRPr="009E2C46">
              <w:rPr>
                <w:rFonts w:ascii="Arial" w:hAnsi="Arial" w:cs="Arial"/>
                <w:b/>
                <w:sz w:val="22"/>
                <w:szCs w:val="22"/>
              </w:rPr>
              <w:t>p)</w:t>
            </w:r>
            <w:r w:rsidR="009E2C46">
              <w:rPr>
                <w:rFonts w:ascii="Arial" w:hAnsi="Arial" w:cs="Arial"/>
                <w:sz w:val="22"/>
                <w:szCs w:val="22"/>
              </w:rPr>
              <w:t xml:space="preserve">  </w:t>
            </w:r>
            <w:r w:rsidR="00031C88" w:rsidRPr="00331457">
              <w:rPr>
                <w:rFonts w:ascii="Arial" w:hAnsi="Arial" w:cs="Arial"/>
                <w:sz w:val="22"/>
                <w:szCs w:val="22"/>
              </w:rPr>
              <w:t>Autorizac</w:t>
            </w:r>
            <w:r w:rsidR="009E2C46">
              <w:rPr>
                <w:rFonts w:ascii="Arial" w:hAnsi="Arial" w:cs="Arial"/>
                <w:sz w:val="22"/>
                <w:szCs w:val="22"/>
              </w:rPr>
              <w:t xml:space="preserve">ión del uso del suelo en zonas </w:t>
            </w:r>
            <w:r w:rsidR="00031C88" w:rsidRPr="00331457">
              <w:rPr>
                <w:rFonts w:ascii="Arial" w:hAnsi="Arial" w:cs="Arial"/>
                <w:sz w:val="22"/>
                <w:szCs w:val="22"/>
              </w:rPr>
              <w:t>de playas (áreas de Z.F.M.T. a Concesionar)</w:t>
            </w:r>
          </w:p>
        </w:tc>
        <w:tc>
          <w:tcPr>
            <w:tcW w:w="82" w:type="pct"/>
          </w:tcPr>
          <w:p w:rsidR="002F0454" w:rsidRPr="00331457" w:rsidRDefault="002F0454" w:rsidP="00710F2D">
            <w:pPr>
              <w:jc w:val="both"/>
              <w:rPr>
                <w:rFonts w:ascii="Arial" w:hAnsi="Arial" w:cs="Arial"/>
                <w:sz w:val="22"/>
                <w:szCs w:val="22"/>
              </w:rPr>
            </w:pPr>
          </w:p>
        </w:tc>
        <w:tc>
          <w:tcPr>
            <w:tcW w:w="1952" w:type="pct"/>
          </w:tcPr>
          <w:p w:rsidR="002F0454" w:rsidRPr="00331457" w:rsidRDefault="002F0454" w:rsidP="009E2C46">
            <w:pPr>
              <w:ind w:left="85"/>
              <w:jc w:val="both"/>
              <w:rPr>
                <w:rFonts w:ascii="Arial" w:hAnsi="Arial" w:cs="Arial"/>
                <w:sz w:val="22"/>
                <w:szCs w:val="22"/>
              </w:rPr>
            </w:pPr>
          </w:p>
          <w:p w:rsidR="00031C88" w:rsidRPr="00331457" w:rsidRDefault="009E2C46" w:rsidP="009E2C46">
            <w:pPr>
              <w:ind w:left="85"/>
              <w:jc w:val="both"/>
              <w:rPr>
                <w:rFonts w:ascii="Arial" w:hAnsi="Arial" w:cs="Arial"/>
                <w:sz w:val="22"/>
                <w:szCs w:val="22"/>
              </w:rPr>
            </w:pPr>
            <w:r>
              <w:rPr>
                <w:rFonts w:ascii="Arial" w:hAnsi="Arial" w:cs="Arial"/>
                <w:sz w:val="22"/>
                <w:szCs w:val="22"/>
              </w:rPr>
              <w:t>20 veces el valor diario de la Unidad de Medida y Actualización</w:t>
            </w:r>
            <w:r w:rsidR="00031C88" w:rsidRPr="00331457">
              <w:rPr>
                <w:rFonts w:ascii="Arial" w:hAnsi="Arial" w:cs="Arial"/>
                <w:sz w:val="22"/>
                <w:szCs w:val="22"/>
              </w:rPr>
              <w:t>.</w:t>
            </w:r>
          </w:p>
        </w:tc>
      </w:tr>
      <w:tr w:rsidR="00031C88" w:rsidRPr="002F0454">
        <w:tblPrEx>
          <w:tblCellMar>
            <w:top w:w="0" w:type="dxa"/>
            <w:bottom w:w="0" w:type="dxa"/>
          </w:tblCellMar>
        </w:tblPrEx>
        <w:trPr>
          <w:trHeight w:val="571"/>
        </w:trPr>
        <w:tc>
          <w:tcPr>
            <w:tcW w:w="2966" w:type="pct"/>
          </w:tcPr>
          <w:p w:rsidR="00031C88" w:rsidRPr="00331457" w:rsidRDefault="00031C88" w:rsidP="009E2C46">
            <w:pPr>
              <w:tabs>
                <w:tab w:val="left" w:pos="405"/>
              </w:tabs>
              <w:ind w:left="426" w:right="180" w:hanging="426"/>
              <w:jc w:val="both"/>
              <w:rPr>
                <w:rFonts w:ascii="Arial" w:hAnsi="Arial" w:cs="Arial"/>
                <w:sz w:val="22"/>
                <w:szCs w:val="22"/>
              </w:rPr>
            </w:pPr>
          </w:p>
          <w:p w:rsidR="00031C88" w:rsidRPr="00331457" w:rsidRDefault="00031C88" w:rsidP="009E2C46">
            <w:pPr>
              <w:tabs>
                <w:tab w:val="left" w:pos="405"/>
              </w:tabs>
              <w:ind w:left="426" w:right="180" w:hanging="426"/>
              <w:jc w:val="both"/>
              <w:rPr>
                <w:rFonts w:ascii="Arial" w:hAnsi="Arial" w:cs="Arial"/>
                <w:sz w:val="22"/>
                <w:szCs w:val="22"/>
              </w:rPr>
            </w:pPr>
            <w:r w:rsidRPr="009E2C46">
              <w:rPr>
                <w:rFonts w:ascii="Arial" w:hAnsi="Arial" w:cs="Arial"/>
                <w:b/>
                <w:sz w:val="22"/>
                <w:szCs w:val="22"/>
              </w:rPr>
              <w:t>q)</w:t>
            </w:r>
            <w:r w:rsidRPr="00331457">
              <w:rPr>
                <w:rFonts w:ascii="Arial" w:hAnsi="Arial" w:cs="Arial"/>
                <w:sz w:val="22"/>
                <w:szCs w:val="22"/>
              </w:rPr>
              <w:t xml:space="preserve">   </w:t>
            </w:r>
            <w:r w:rsidR="00A25C52" w:rsidRPr="00331457">
              <w:rPr>
                <w:rFonts w:ascii="Arial" w:hAnsi="Arial" w:cs="Arial"/>
                <w:sz w:val="22"/>
                <w:szCs w:val="22"/>
              </w:rPr>
              <w:t xml:space="preserve"> </w:t>
            </w:r>
            <w:r w:rsidRPr="00331457">
              <w:rPr>
                <w:rFonts w:ascii="Arial" w:hAnsi="Arial" w:cs="Arial"/>
                <w:sz w:val="22"/>
                <w:szCs w:val="22"/>
              </w:rPr>
              <w:t>Autorización del uso del suelo de arroyos ( áreas</w:t>
            </w:r>
          </w:p>
          <w:p w:rsidR="00031C88" w:rsidRPr="00331457" w:rsidRDefault="00031C88" w:rsidP="009E2C46">
            <w:pPr>
              <w:tabs>
                <w:tab w:val="left" w:pos="405"/>
              </w:tabs>
              <w:ind w:left="426" w:right="180" w:hanging="426"/>
              <w:jc w:val="both"/>
              <w:rPr>
                <w:rFonts w:ascii="Arial" w:hAnsi="Arial" w:cs="Arial"/>
                <w:sz w:val="22"/>
                <w:szCs w:val="22"/>
              </w:rPr>
            </w:pPr>
            <w:r w:rsidRPr="00331457">
              <w:rPr>
                <w:rFonts w:ascii="Arial" w:hAnsi="Arial" w:cs="Arial"/>
                <w:sz w:val="22"/>
                <w:szCs w:val="22"/>
              </w:rPr>
              <w:t xml:space="preserve">      </w:t>
            </w:r>
            <w:r w:rsidR="00A25C52" w:rsidRPr="00331457">
              <w:rPr>
                <w:rFonts w:ascii="Arial" w:hAnsi="Arial" w:cs="Arial"/>
                <w:sz w:val="22"/>
                <w:szCs w:val="22"/>
              </w:rPr>
              <w:t xml:space="preserve"> </w:t>
            </w:r>
            <w:r w:rsidRPr="00331457">
              <w:rPr>
                <w:rFonts w:ascii="Arial" w:hAnsi="Arial" w:cs="Arial"/>
                <w:sz w:val="22"/>
                <w:szCs w:val="22"/>
              </w:rPr>
              <w:t>de Z.F. a  Concesionar)</w:t>
            </w:r>
          </w:p>
        </w:tc>
        <w:tc>
          <w:tcPr>
            <w:tcW w:w="82" w:type="pct"/>
          </w:tcPr>
          <w:p w:rsidR="00031C88" w:rsidRPr="00331457" w:rsidRDefault="00031C88" w:rsidP="00710F2D">
            <w:pPr>
              <w:jc w:val="both"/>
              <w:rPr>
                <w:rFonts w:ascii="Arial" w:hAnsi="Arial" w:cs="Arial"/>
                <w:sz w:val="22"/>
                <w:szCs w:val="22"/>
              </w:rPr>
            </w:pPr>
          </w:p>
        </w:tc>
        <w:tc>
          <w:tcPr>
            <w:tcW w:w="1952" w:type="pct"/>
          </w:tcPr>
          <w:p w:rsidR="00031C88" w:rsidRPr="00331457" w:rsidRDefault="00031C88" w:rsidP="009E2C46">
            <w:pPr>
              <w:ind w:left="85"/>
              <w:jc w:val="both"/>
              <w:rPr>
                <w:rFonts w:ascii="Arial" w:hAnsi="Arial" w:cs="Arial"/>
                <w:sz w:val="22"/>
                <w:szCs w:val="22"/>
              </w:rPr>
            </w:pPr>
          </w:p>
          <w:p w:rsidR="00031C88" w:rsidRPr="00331457" w:rsidRDefault="009E2C46" w:rsidP="009E2C46">
            <w:pPr>
              <w:ind w:left="85"/>
              <w:jc w:val="both"/>
              <w:rPr>
                <w:rFonts w:ascii="Arial" w:hAnsi="Arial" w:cs="Arial"/>
                <w:sz w:val="22"/>
                <w:szCs w:val="22"/>
              </w:rPr>
            </w:pPr>
            <w:r>
              <w:rPr>
                <w:rFonts w:ascii="Arial" w:hAnsi="Arial" w:cs="Arial"/>
                <w:sz w:val="22"/>
                <w:szCs w:val="22"/>
              </w:rPr>
              <w:t>20 veces el valor diario de la Unidad de Medida y Actualización</w:t>
            </w:r>
          </w:p>
        </w:tc>
      </w:tr>
      <w:tr w:rsidR="00031C88" w:rsidRPr="002F0454">
        <w:tblPrEx>
          <w:tblCellMar>
            <w:top w:w="0" w:type="dxa"/>
            <w:bottom w:w="0" w:type="dxa"/>
          </w:tblCellMar>
        </w:tblPrEx>
        <w:trPr>
          <w:trHeight w:val="571"/>
        </w:trPr>
        <w:tc>
          <w:tcPr>
            <w:tcW w:w="2966" w:type="pct"/>
          </w:tcPr>
          <w:p w:rsidR="00031C88" w:rsidRPr="00331457" w:rsidRDefault="00031C88" w:rsidP="009E2C46">
            <w:pPr>
              <w:tabs>
                <w:tab w:val="left" w:pos="405"/>
              </w:tabs>
              <w:ind w:left="426" w:right="180" w:hanging="426"/>
              <w:jc w:val="both"/>
              <w:rPr>
                <w:rFonts w:ascii="Arial" w:hAnsi="Arial" w:cs="Arial"/>
                <w:sz w:val="22"/>
                <w:szCs w:val="22"/>
              </w:rPr>
            </w:pPr>
          </w:p>
          <w:p w:rsidR="00031C88" w:rsidRPr="00331457" w:rsidRDefault="00031C88" w:rsidP="00930440">
            <w:pPr>
              <w:tabs>
                <w:tab w:val="left" w:pos="405"/>
              </w:tabs>
              <w:ind w:left="426" w:right="180" w:hanging="426"/>
              <w:jc w:val="both"/>
              <w:rPr>
                <w:rFonts w:ascii="Arial" w:hAnsi="Arial" w:cs="Arial"/>
                <w:sz w:val="22"/>
                <w:szCs w:val="22"/>
              </w:rPr>
            </w:pPr>
            <w:r w:rsidRPr="009E2C46">
              <w:rPr>
                <w:rFonts w:ascii="Arial" w:hAnsi="Arial" w:cs="Arial"/>
                <w:b/>
                <w:sz w:val="22"/>
                <w:szCs w:val="22"/>
              </w:rPr>
              <w:t>r)</w:t>
            </w:r>
            <w:r w:rsidR="009E2C46">
              <w:rPr>
                <w:rFonts w:ascii="Arial" w:hAnsi="Arial" w:cs="Arial"/>
                <w:sz w:val="22"/>
                <w:szCs w:val="22"/>
              </w:rPr>
              <w:t xml:space="preserve"> </w:t>
            </w:r>
            <w:r w:rsidR="009E2C46" w:rsidRPr="009E2C46">
              <w:rPr>
                <w:rFonts w:ascii="Arial" w:hAnsi="Arial" w:cs="Arial"/>
                <w:sz w:val="22"/>
                <w:szCs w:val="22"/>
              </w:rPr>
              <w:t xml:space="preserve"> </w:t>
            </w:r>
            <w:r w:rsidR="009E2C46">
              <w:rPr>
                <w:rFonts w:ascii="Arial" w:hAnsi="Arial" w:cs="Arial"/>
                <w:sz w:val="22"/>
                <w:szCs w:val="22"/>
              </w:rPr>
              <w:t>A</w:t>
            </w:r>
            <w:r w:rsidRPr="00331457">
              <w:rPr>
                <w:rFonts w:ascii="Arial" w:hAnsi="Arial" w:cs="Arial"/>
                <w:sz w:val="22"/>
                <w:szCs w:val="22"/>
              </w:rPr>
              <w:t>utorizaci</w:t>
            </w:r>
            <w:r w:rsidR="009E2C46">
              <w:rPr>
                <w:rFonts w:ascii="Arial" w:hAnsi="Arial" w:cs="Arial"/>
                <w:sz w:val="22"/>
                <w:szCs w:val="22"/>
              </w:rPr>
              <w:t xml:space="preserve">ón del uso del suelo por unidad </w:t>
            </w:r>
            <w:r w:rsidRPr="00331457">
              <w:rPr>
                <w:rFonts w:ascii="Arial" w:hAnsi="Arial" w:cs="Arial"/>
                <w:sz w:val="22"/>
                <w:szCs w:val="22"/>
              </w:rPr>
              <w:t>condominial</w:t>
            </w:r>
            <w:r w:rsidR="009E2C46">
              <w:rPr>
                <w:rFonts w:ascii="Arial" w:hAnsi="Arial" w:cs="Arial"/>
                <w:sz w:val="22"/>
                <w:szCs w:val="22"/>
              </w:rPr>
              <w:t xml:space="preserve"> en desarrollos condominiales, </w:t>
            </w:r>
            <w:r w:rsidRPr="00331457">
              <w:rPr>
                <w:rFonts w:ascii="Arial" w:hAnsi="Arial" w:cs="Arial"/>
                <w:sz w:val="22"/>
                <w:szCs w:val="22"/>
              </w:rPr>
              <w:t>zonas residenciales o zonas habitacionales.</w:t>
            </w:r>
          </w:p>
        </w:tc>
        <w:tc>
          <w:tcPr>
            <w:tcW w:w="82" w:type="pct"/>
          </w:tcPr>
          <w:p w:rsidR="00031C88" w:rsidRPr="00331457" w:rsidRDefault="00031C88" w:rsidP="00710F2D">
            <w:pPr>
              <w:jc w:val="both"/>
              <w:rPr>
                <w:rFonts w:ascii="Arial" w:hAnsi="Arial" w:cs="Arial"/>
                <w:sz w:val="22"/>
                <w:szCs w:val="22"/>
              </w:rPr>
            </w:pPr>
          </w:p>
        </w:tc>
        <w:tc>
          <w:tcPr>
            <w:tcW w:w="1952" w:type="pct"/>
          </w:tcPr>
          <w:p w:rsidR="00031C88" w:rsidRPr="00331457" w:rsidRDefault="00031C88" w:rsidP="009E2C46">
            <w:pPr>
              <w:ind w:left="85"/>
              <w:jc w:val="both"/>
              <w:rPr>
                <w:rFonts w:ascii="Arial" w:hAnsi="Arial" w:cs="Arial"/>
                <w:sz w:val="22"/>
                <w:szCs w:val="22"/>
              </w:rPr>
            </w:pPr>
          </w:p>
          <w:p w:rsidR="00031C88" w:rsidRPr="00331457" w:rsidRDefault="00031C88" w:rsidP="009E2C46">
            <w:pPr>
              <w:ind w:left="85"/>
              <w:jc w:val="both"/>
              <w:rPr>
                <w:rFonts w:ascii="Arial" w:hAnsi="Arial" w:cs="Arial"/>
                <w:sz w:val="22"/>
                <w:szCs w:val="22"/>
              </w:rPr>
            </w:pPr>
            <w:r w:rsidRPr="00331457">
              <w:rPr>
                <w:rFonts w:ascii="Arial" w:hAnsi="Arial" w:cs="Arial"/>
                <w:sz w:val="22"/>
                <w:szCs w:val="22"/>
              </w:rPr>
              <w:t xml:space="preserve">1 </w:t>
            </w:r>
            <w:r w:rsidR="009E2C46">
              <w:rPr>
                <w:rFonts w:ascii="Arial" w:hAnsi="Arial" w:cs="Arial"/>
                <w:sz w:val="22"/>
                <w:szCs w:val="22"/>
              </w:rPr>
              <w:t>vez el valor diario de la Unidad de Medida y Actualización</w:t>
            </w:r>
            <w:r w:rsidRPr="00331457">
              <w:rPr>
                <w:rFonts w:ascii="Arial" w:hAnsi="Arial" w:cs="Arial"/>
                <w:sz w:val="22"/>
                <w:szCs w:val="22"/>
              </w:rPr>
              <w:t xml:space="preserve"> por cada unidad condominial resultante.</w:t>
            </w:r>
          </w:p>
        </w:tc>
      </w:tr>
    </w:tbl>
    <w:p w:rsidR="00C37149" w:rsidRPr="00926A98" w:rsidRDefault="00C37149" w:rsidP="005D0E4B">
      <w:pPr>
        <w:jc w:val="both"/>
        <w:rPr>
          <w:rFonts w:ascii="Arial" w:hAnsi="Arial" w:cs="Arial"/>
          <w:b/>
          <w:bCs/>
        </w:rPr>
      </w:pPr>
    </w:p>
    <w:p w:rsidR="005D0E4B" w:rsidRDefault="005D0E4B" w:rsidP="005D0E4B">
      <w:pPr>
        <w:jc w:val="both"/>
        <w:rPr>
          <w:rFonts w:ascii="Arial" w:hAnsi="Arial" w:cs="Arial"/>
          <w:sz w:val="22"/>
          <w:szCs w:val="22"/>
        </w:rPr>
      </w:pPr>
      <w:r w:rsidRPr="00C078DA">
        <w:rPr>
          <w:rFonts w:ascii="Arial" w:hAnsi="Arial" w:cs="Arial"/>
          <w:b/>
          <w:bCs/>
          <w:sz w:val="22"/>
          <w:szCs w:val="22"/>
        </w:rPr>
        <w:t>ARTÍCULO 82º</w:t>
      </w:r>
      <w:r w:rsidR="00DF69D7">
        <w:rPr>
          <w:rFonts w:ascii="Arial" w:hAnsi="Arial" w:cs="Arial"/>
          <w:b/>
          <w:bCs/>
          <w:sz w:val="22"/>
          <w:szCs w:val="22"/>
        </w:rPr>
        <w:t>.</w:t>
      </w:r>
      <w:r w:rsidRPr="00C078DA">
        <w:rPr>
          <w:rFonts w:ascii="Arial" w:hAnsi="Arial" w:cs="Arial"/>
          <w:sz w:val="22"/>
          <w:szCs w:val="22"/>
        </w:rPr>
        <w:t xml:space="preserve"> Si la obra no se concluye en el plazo concedido, se podrá solicitar el refrendo de la licencia, que se otorgará previo pago de los derechos correspondientes a razón de 3.5 al millar de obra pendiente por ejecutar, por el tiempo que se autorice para la conclusión de la misma, quedando obligado el interesado a dejar expedita la vía publica una vez terminado el plazo que se haya concedido. </w:t>
      </w:r>
    </w:p>
    <w:p w:rsidR="00361A0E" w:rsidRDefault="00361A0E" w:rsidP="005D0E4B">
      <w:pPr>
        <w:jc w:val="both"/>
        <w:rPr>
          <w:rFonts w:ascii="Arial" w:hAnsi="Arial" w:cs="Arial"/>
          <w:sz w:val="22"/>
          <w:szCs w:val="22"/>
        </w:rPr>
      </w:pPr>
    </w:p>
    <w:p w:rsidR="00361A0E" w:rsidRDefault="00361A0E" w:rsidP="00361A0E">
      <w:pPr>
        <w:jc w:val="both"/>
        <w:rPr>
          <w:rFonts w:ascii="Arial" w:hAnsi="Arial" w:cs="Arial"/>
          <w:sz w:val="22"/>
          <w:szCs w:val="22"/>
        </w:rPr>
      </w:pPr>
      <w:r w:rsidRPr="00C078DA">
        <w:rPr>
          <w:rFonts w:ascii="Arial" w:hAnsi="Arial" w:cs="Arial"/>
          <w:b/>
          <w:bCs/>
          <w:sz w:val="22"/>
          <w:szCs w:val="22"/>
        </w:rPr>
        <w:t>ARTÍCULO 82</w:t>
      </w:r>
      <w:r w:rsidR="00331457">
        <w:rPr>
          <w:rFonts w:ascii="Arial" w:hAnsi="Arial" w:cs="Arial"/>
          <w:b/>
          <w:bCs/>
          <w:sz w:val="22"/>
          <w:szCs w:val="22"/>
        </w:rPr>
        <w:t xml:space="preserve"> BIS.</w:t>
      </w:r>
      <w:r>
        <w:rPr>
          <w:rFonts w:ascii="Arial" w:hAnsi="Arial" w:cs="Arial"/>
          <w:b/>
          <w:bCs/>
          <w:sz w:val="22"/>
          <w:szCs w:val="22"/>
        </w:rPr>
        <w:t xml:space="preserve"> </w:t>
      </w:r>
      <w:r>
        <w:rPr>
          <w:rFonts w:ascii="Arial" w:hAnsi="Arial" w:cs="Arial"/>
          <w:sz w:val="22"/>
          <w:szCs w:val="22"/>
        </w:rPr>
        <w:t>La Dirección Municipal de Ecología y Medio Ambiente podrá autorizar los siguientes trámites en base a la siguiente:</w:t>
      </w:r>
    </w:p>
    <w:p w:rsidR="00361A0E" w:rsidRDefault="00361A0E" w:rsidP="00361A0E">
      <w:pPr>
        <w:jc w:val="both"/>
        <w:rPr>
          <w:rFonts w:ascii="Arial" w:hAnsi="Arial" w:cs="Arial"/>
          <w:sz w:val="22"/>
          <w:szCs w:val="22"/>
        </w:rPr>
      </w:pPr>
    </w:p>
    <w:p w:rsidR="00361A0E" w:rsidRPr="00331457" w:rsidRDefault="00361A0E" w:rsidP="00361A0E">
      <w:pPr>
        <w:jc w:val="center"/>
        <w:rPr>
          <w:rFonts w:ascii="Arial" w:hAnsi="Arial" w:cs="Arial"/>
          <w:b/>
          <w:bCs/>
          <w:sz w:val="22"/>
          <w:szCs w:val="22"/>
        </w:rPr>
      </w:pPr>
      <w:r w:rsidRPr="00331457">
        <w:rPr>
          <w:rFonts w:ascii="Arial" w:hAnsi="Arial" w:cs="Arial"/>
          <w:b/>
          <w:bCs/>
          <w:sz w:val="22"/>
          <w:szCs w:val="22"/>
        </w:rPr>
        <w:t>T A R I F A :</w:t>
      </w:r>
    </w:p>
    <w:p w:rsidR="00361A0E" w:rsidRDefault="00361A0E" w:rsidP="00361A0E">
      <w:pPr>
        <w:jc w:val="both"/>
        <w:rPr>
          <w:rFonts w:ascii="Arial" w:hAnsi="Arial" w:cs="Arial"/>
          <w:sz w:val="22"/>
          <w:szCs w:val="22"/>
        </w:rPr>
      </w:pPr>
    </w:p>
    <w:tbl>
      <w:tblPr>
        <w:tblW w:w="4923" w:type="pct"/>
        <w:tblCellMar>
          <w:left w:w="70" w:type="dxa"/>
          <w:right w:w="70" w:type="dxa"/>
        </w:tblCellMar>
        <w:tblLook w:val="0000" w:firstRow="0" w:lastRow="0" w:firstColumn="0" w:lastColumn="0" w:noHBand="0" w:noVBand="0"/>
      </w:tblPr>
      <w:tblGrid>
        <w:gridCol w:w="5740"/>
        <w:gridCol w:w="425"/>
        <w:gridCol w:w="3543"/>
      </w:tblGrid>
      <w:tr w:rsidR="00361A0E" w:rsidRPr="00E93C2C" w:rsidTr="00930440">
        <w:tblPrEx>
          <w:tblCellMar>
            <w:top w:w="0" w:type="dxa"/>
            <w:bottom w:w="0" w:type="dxa"/>
          </w:tblCellMar>
        </w:tblPrEx>
        <w:trPr>
          <w:trHeight w:val="221"/>
        </w:trPr>
        <w:tc>
          <w:tcPr>
            <w:tcW w:w="2956" w:type="pct"/>
          </w:tcPr>
          <w:p w:rsidR="00361A0E" w:rsidRPr="00331457" w:rsidRDefault="00361A0E" w:rsidP="00757BCF">
            <w:pPr>
              <w:numPr>
                <w:ilvl w:val="0"/>
                <w:numId w:val="49"/>
              </w:numPr>
              <w:tabs>
                <w:tab w:val="left" w:pos="585"/>
              </w:tabs>
              <w:ind w:hanging="720"/>
              <w:jc w:val="both"/>
              <w:rPr>
                <w:rFonts w:ascii="Arial" w:hAnsi="Arial" w:cs="Arial"/>
                <w:sz w:val="22"/>
                <w:szCs w:val="22"/>
              </w:rPr>
            </w:pPr>
            <w:r w:rsidRPr="00331457">
              <w:rPr>
                <w:rFonts w:ascii="Arial" w:hAnsi="Arial" w:cs="Arial"/>
                <w:sz w:val="22"/>
                <w:szCs w:val="22"/>
              </w:rPr>
              <w:t>Dictamen Técnico de Ecología</w:t>
            </w:r>
          </w:p>
        </w:tc>
        <w:tc>
          <w:tcPr>
            <w:tcW w:w="219" w:type="pct"/>
          </w:tcPr>
          <w:p w:rsidR="00361A0E" w:rsidRPr="00331457" w:rsidRDefault="00361A0E" w:rsidP="00AC0684">
            <w:pPr>
              <w:jc w:val="both"/>
              <w:rPr>
                <w:rFonts w:ascii="Arial" w:hAnsi="Arial" w:cs="Arial"/>
                <w:sz w:val="22"/>
                <w:szCs w:val="22"/>
              </w:rPr>
            </w:pPr>
          </w:p>
        </w:tc>
        <w:tc>
          <w:tcPr>
            <w:tcW w:w="1825" w:type="pct"/>
          </w:tcPr>
          <w:p w:rsidR="00361A0E" w:rsidRPr="000A7F25" w:rsidRDefault="000A7F25" w:rsidP="000A7F25">
            <w:pPr>
              <w:numPr>
                <w:ilvl w:val="12"/>
                <w:numId w:val="0"/>
              </w:numPr>
              <w:ind w:left="44"/>
              <w:jc w:val="both"/>
              <w:rPr>
                <w:rFonts w:ascii="Arial" w:hAnsi="Arial" w:cs="Arial"/>
                <w:sz w:val="22"/>
                <w:szCs w:val="22"/>
                <w:highlight w:val="yellow"/>
              </w:rPr>
            </w:pPr>
            <w:r w:rsidRPr="00AB07CC">
              <w:rPr>
                <w:rFonts w:ascii="Arial" w:hAnsi="Arial" w:cs="Arial"/>
                <w:sz w:val="22"/>
                <w:szCs w:val="22"/>
              </w:rPr>
              <w:t>5 veces el valor diario de la Unidad de Medida y Actualización</w:t>
            </w:r>
          </w:p>
        </w:tc>
      </w:tr>
      <w:tr w:rsidR="00361A0E" w:rsidRPr="00E93C2C" w:rsidTr="00930440">
        <w:tblPrEx>
          <w:tblCellMar>
            <w:top w:w="0" w:type="dxa"/>
            <w:bottom w:w="0" w:type="dxa"/>
          </w:tblCellMar>
        </w:tblPrEx>
        <w:trPr>
          <w:trHeight w:val="221"/>
        </w:trPr>
        <w:tc>
          <w:tcPr>
            <w:tcW w:w="2956" w:type="pct"/>
          </w:tcPr>
          <w:p w:rsidR="00361A0E" w:rsidRPr="00C0565C" w:rsidRDefault="00361A0E" w:rsidP="000A7F25">
            <w:pPr>
              <w:ind w:left="426" w:hanging="426"/>
              <w:jc w:val="both"/>
              <w:rPr>
                <w:rFonts w:ascii="Arial" w:hAnsi="Arial" w:cs="Arial"/>
              </w:rPr>
            </w:pPr>
          </w:p>
          <w:p w:rsidR="00361A0E" w:rsidRPr="00331457" w:rsidRDefault="00361A0E" w:rsidP="00757BCF">
            <w:pPr>
              <w:numPr>
                <w:ilvl w:val="0"/>
                <w:numId w:val="48"/>
              </w:numPr>
              <w:ind w:left="567" w:hanging="567"/>
              <w:jc w:val="both"/>
              <w:rPr>
                <w:rFonts w:ascii="Arial" w:hAnsi="Arial" w:cs="Arial"/>
                <w:sz w:val="22"/>
                <w:szCs w:val="22"/>
              </w:rPr>
            </w:pPr>
            <w:r w:rsidRPr="00331457">
              <w:rPr>
                <w:rFonts w:ascii="Arial" w:hAnsi="Arial" w:cs="Arial"/>
                <w:sz w:val="22"/>
                <w:szCs w:val="22"/>
              </w:rPr>
              <w:t>Autorización de Trasplante, Deshierbe y Limpieza.</w:t>
            </w:r>
          </w:p>
        </w:tc>
        <w:tc>
          <w:tcPr>
            <w:tcW w:w="219" w:type="pct"/>
          </w:tcPr>
          <w:p w:rsidR="00361A0E" w:rsidRPr="00331457" w:rsidRDefault="00361A0E" w:rsidP="00361A0E">
            <w:pPr>
              <w:jc w:val="both"/>
              <w:rPr>
                <w:rFonts w:ascii="Arial" w:hAnsi="Arial" w:cs="Arial"/>
                <w:sz w:val="22"/>
                <w:szCs w:val="22"/>
              </w:rPr>
            </w:pPr>
          </w:p>
        </w:tc>
        <w:tc>
          <w:tcPr>
            <w:tcW w:w="1825" w:type="pct"/>
          </w:tcPr>
          <w:p w:rsidR="00361A0E" w:rsidRPr="00C0565C" w:rsidRDefault="00361A0E" w:rsidP="000A7F25">
            <w:pPr>
              <w:ind w:left="44"/>
              <w:jc w:val="both"/>
              <w:rPr>
                <w:rFonts w:ascii="Arial" w:hAnsi="Arial" w:cs="Arial"/>
              </w:rPr>
            </w:pPr>
          </w:p>
          <w:p w:rsidR="00361A0E" w:rsidRPr="00AB07CC" w:rsidRDefault="00AB07CC" w:rsidP="000A7F25">
            <w:pPr>
              <w:ind w:left="44"/>
              <w:jc w:val="both"/>
              <w:rPr>
                <w:rFonts w:ascii="Arial" w:hAnsi="Arial" w:cs="Arial"/>
                <w:sz w:val="22"/>
                <w:szCs w:val="22"/>
              </w:rPr>
            </w:pPr>
            <w:r>
              <w:rPr>
                <w:rFonts w:ascii="Arial" w:hAnsi="Arial" w:cs="Arial"/>
                <w:sz w:val="22"/>
                <w:szCs w:val="22"/>
              </w:rPr>
              <w:t xml:space="preserve">5 </w:t>
            </w:r>
            <w:r w:rsidRPr="00AB07CC">
              <w:rPr>
                <w:rFonts w:ascii="Arial" w:hAnsi="Arial" w:cs="Arial"/>
                <w:sz w:val="22"/>
                <w:szCs w:val="22"/>
              </w:rPr>
              <w:t>veces el valor diario de la Unidad de Medida y Actualización</w:t>
            </w:r>
          </w:p>
        </w:tc>
      </w:tr>
      <w:tr w:rsidR="00361A0E" w:rsidRPr="00E93C2C" w:rsidTr="00930440">
        <w:tblPrEx>
          <w:tblCellMar>
            <w:top w:w="0" w:type="dxa"/>
            <w:bottom w:w="0" w:type="dxa"/>
          </w:tblCellMar>
        </w:tblPrEx>
        <w:trPr>
          <w:trHeight w:val="221"/>
        </w:trPr>
        <w:tc>
          <w:tcPr>
            <w:tcW w:w="2956" w:type="pct"/>
          </w:tcPr>
          <w:p w:rsidR="00361A0E" w:rsidRPr="00C0565C" w:rsidRDefault="00361A0E" w:rsidP="000A7F25">
            <w:pPr>
              <w:ind w:left="426" w:hanging="426"/>
              <w:jc w:val="both"/>
              <w:rPr>
                <w:rFonts w:ascii="Arial" w:hAnsi="Arial" w:cs="Arial"/>
                <w:sz w:val="22"/>
                <w:szCs w:val="22"/>
              </w:rPr>
            </w:pPr>
          </w:p>
          <w:p w:rsidR="00361A0E" w:rsidRPr="00331457" w:rsidRDefault="00361A0E" w:rsidP="00757BCF">
            <w:pPr>
              <w:numPr>
                <w:ilvl w:val="0"/>
                <w:numId w:val="50"/>
              </w:numPr>
              <w:ind w:left="567" w:hanging="567"/>
              <w:jc w:val="both"/>
              <w:rPr>
                <w:rFonts w:ascii="Arial" w:hAnsi="Arial" w:cs="Arial"/>
                <w:sz w:val="22"/>
                <w:szCs w:val="22"/>
              </w:rPr>
            </w:pPr>
            <w:r w:rsidRPr="00331457">
              <w:rPr>
                <w:rFonts w:ascii="Arial" w:hAnsi="Arial" w:cs="Arial"/>
                <w:sz w:val="22"/>
                <w:szCs w:val="22"/>
              </w:rPr>
              <w:t>Autorización de derribo de Árbol</w:t>
            </w:r>
          </w:p>
        </w:tc>
        <w:tc>
          <w:tcPr>
            <w:tcW w:w="219" w:type="pct"/>
          </w:tcPr>
          <w:p w:rsidR="00361A0E" w:rsidRPr="00331457" w:rsidRDefault="00361A0E" w:rsidP="00361A0E">
            <w:pPr>
              <w:jc w:val="both"/>
              <w:rPr>
                <w:rFonts w:ascii="Arial" w:hAnsi="Arial" w:cs="Arial"/>
                <w:sz w:val="22"/>
                <w:szCs w:val="22"/>
              </w:rPr>
            </w:pPr>
          </w:p>
        </w:tc>
        <w:tc>
          <w:tcPr>
            <w:tcW w:w="1825" w:type="pct"/>
          </w:tcPr>
          <w:p w:rsidR="00361A0E" w:rsidRPr="00C0565C" w:rsidRDefault="00361A0E" w:rsidP="000A7F25">
            <w:pPr>
              <w:ind w:left="44"/>
              <w:jc w:val="both"/>
              <w:rPr>
                <w:rFonts w:ascii="Arial" w:hAnsi="Arial" w:cs="Arial"/>
                <w:sz w:val="22"/>
                <w:szCs w:val="22"/>
              </w:rPr>
            </w:pPr>
          </w:p>
          <w:p w:rsidR="00361A0E" w:rsidRPr="00AB07CC" w:rsidRDefault="00AB07CC" w:rsidP="000A7F25">
            <w:pPr>
              <w:ind w:left="44"/>
              <w:jc w:val="both"/>
              <w:rPr>
                <w:rFonts w:ascii="Arial" w:hAnsi="Arial" w:cs="Arial"/>
                <w:sz w:val="22"/>
                <w:szCs w:val="22"/>
              </w:rPr>
            </w:pPr>
            <w:r>
              <w:rPr>
                <w:rFonts w:ascii="Arial" w:hAnsi="Arial" w:cs="Arial"/>
                <w:sz w:val="22"/>
                <w:szCs w:val="22"/>
              </w:rPr>
              <w:t xml:space="preserve">3 </w:t>
            </w:r>
            <w:r w:rsidRPr="00AB07CC">
              <w:rPr>
                <w:rFonts w:ascii="Arial" w:hAnsi="Arial" w:cs="Arial"/>
                <w:sz w:val="22"/>
                <w:szCs w:val="22"/>
              </w:rPr>
              <w:t>veces el valor diario de la Unidad de Medida y Actualización</w:t>
            </w:r>
            <w:r w:rsidR="00361A0E" w:rsidRPr="00AB07CC">
              <w:rPr>
                <w:rFonts w:ascii="Arial" w:hAnsi="Arial" w:cs="Arial"/>
                <w:sz w:val="22"/>
                <w:szCs w:val="22"/>
              </w:rPr>
              <w:t xml:space="preserve"> </w:t>
            </w:r>
          </w:p>
        </w:tc>
      </w:tr>
      <w:tr w:rsidR="00361A0E" w:rsidRPr="00E93C2C" w:rsidTr="00930440">
        <w:tblPrEx>
          <w:tblCellMar>
            <w:top w:w="0" w:type="dxa"/>
            <w:bottom w:w="0" w:type="dxa"/>
          </w:tblCellMar>
        </w:tblPrEx>
        <w:trPr>
          <w:trHeight w:val="221"/>
        </w:trPr>
        <w:tc>
          <w:tcPr>
            <w:tcW w:w="2956" w:type="pct"/>
          </w:tcPr>
          <w:p w:rsidR="00361A0E" w:rsidRPr="00C0565C" w:rsidRDefault="00361A0E" w:rsidP="000A7F25">
            <w:pPr>
              <w:ind w:left="426" w:hanging="426"/>
              <w:jc w:val="both"/>
              <w:rPr>
                <w:rFonts w:ascii="Arial" w:hAnsi="Arial" w:cs="Arial"/>
                <w:sz w:val="22"/>
                <w:szCs w:val="22"/>
              </w:rPr>
            </w:pPr>
          </w:p>
          <w:p w:rsidR="00361A0E" w:rsidRPr="00331457" w:rsidRDefault="00361A0E" w:rsidP="00757BCF">
            <w:pPr>
              <w:numPr>
                <w:ilvl w:val="0"/>
                <w:numId w:val="51"/>
              </w:numPr>
              <w:ind w:left="567" w:hanging="567"/>
              <w:jc w:val="both"/>
              <w:rPr>
                <w:rFonts w:ascii="Arial" w:hAnsi="Arial" w:cs="Arial"/>
                <w:sz w:val="22"/>
                <w:szCs w:val="22"/>
              </w:rPr>
            </w:pPr>
            <w:r w:rsidRPr="00331457">
              <w:rPr>
                <w:rFonts w:ascii="Arial" w:hAnsi="Arial" w:cs="Arial"/>
                <w:sz w:val="22"/>
                <w:szCs w:val="22"/>
              </w:rPr>
              <w:t>Autorización de Trasplante</w:t>
            </w:r>
          </w:p>
        </w:tc>
        <w:tc>
          <w:tcPr>
            <w:tcW w:w="219" w:type="pct"/>
          </w:tcPr>
          <w:p w:rsidR="00361A0E" w:rsidRPr="00331457" w:rsidRDefault="00361A0E" w:rsidP="00361A0E">
            <w:pPr>
              <w:jc w:val="both"/>
              <w:rPr>
                <w:rFonts w:ascii="Arial" w:hAnsi="Arial" w:cs="Arial"/>
                <w:sz w:val="22"/>
                <w:szCs w:val="22"/>
              </w:rPr>
            </w:pPr>
          </w:p>
        </w:tc>
        <w:tc>
          <w:tcPr>
            <w:tcW w:w="1825" w:type="pct"/>
          </w:tcPr>
          <w:p w:rsidR="00361A0E" w:rsidRPr="00C0565C" w:rsidRDefault="00361A0E" w:rsidP="000A7F25">
            <w:pPr>
              <w:ind w:left="44"/>
              <w:jc w:val="both"/>
              <w:rPr>
                <w:rFonts w:ascii="Arial" w:hAnsi="Arial" w:cs="Arial"/>
                <w:sz w:val="22"/>
                <w:szCs w:val="22"/>
              </w:rPr>
            </w:pPr>
          </w:p>
          <w:p w:rsidR="00361A0E" w:rsidRPr="00AB07CC" w:rsidRDefault="00AB07CC" w:rsidP="000A7F25">
            <w:pPr>
              <w:ind w:left="44"/>
              <w:jc w:val="both"/>
              <w:rPr>
                <w:rFonts w:ascii="Arial" w:hAnsi="Arial" w:cs="Arial"/>
                <w:sz w:val="22"/>
                <w:szCs w:val="22"/>
              </w:rPr>
            </w:pPr>
            <w:r>
              <w:rPr>
                <w:rFonts w:ascii="Arial" w:hAnsi="Arial" w:cs="Arial"/>
                <w:sz w:val="22"/>
                <w:szCs w:val="22"/>
              </w:rPr>
              <w:t xml:space="preserve">3 </w:t>
            </w:r>
            <w:r w:rsidRPr="00AB07CC">
              <w:rPr>
                <w:rFonts w:ascii="Arial" w:hAnsi="Arial" w:cs="Arial"/>
                <w:sz w:val="22"/>
                <w:szCs w:val="22"/>
              </w:rPr>
              <w:t>veces el valor diario de la Unidad de Medida y Actualización</w:t>
            </w:r>
            <w:r w:rsidR="00361A0E" w:rsidRPr="00AB07CC">
              <w:rPr>
                <w:rFonts w:ascii="Arial" w:hAnsi="Arial" w:cs="Arial"/>
                <w:sz w:val="22"/>
                <w:szCs w:val="22"/>
              </w:rPr>
              <w:t xml:space="preserve"> </w:t>
            </w:r>
          </w:p>
        </w:tc>
      </w:tr>
      <w:tr w:rsidR="00361A0E" w:rsidRPr="00E93C2C" w:rsidTr="00930440">
        <w:tblPrEx>
          <w:tblCellMar>
            <w:top w:w="0" w:type="dxa"/>
            <w:bottom w:w="0" w:type="dxa"/>
          </w:tblCellMar>
        </w:tblPrEx>
        <w:trPr>
          <w:trHeight w:val="221"/>
        </w:trPr>
        <w:tc>
          <w:tcPr>
            <w:tcW w:w="2956" w:type="pct"/>
          </w:tcPr>
          <w:p w:rsidR="00361A0E" w:rsidRPr="00C0565C" w:rsidRDefault="00361A0E" w:rsidP="000A7F25">
            <w:pPr>
              <w:ind w:left="426" w:hanging="426"/>
              <w:jc w:val="both"/>
              <w:rPr>
                <w:rFonts w:ascii="Arial" w:hAnsi="Arial" w:cs="Arial"/>
                <w:sz w:val="22"/>
                <w:szCs w:val="22"/>
              </w:rPr>
            </w:pPr>
          </w:p>
          <w:p w:rsidR="00361A0E" w:rsidRPr="00331457" w:rsidRDefault="00930440" w:rsidP="008B472D">
            <w:pPr>
              <w:ind w:left="567" w:hanging="567"/>
              <w:jc w:val="both"/>
              <w:rPr>
                <w:rFonts w:ascii="Arial" w:hAnsi="Arial" w:cs="Arial"/>
                <w:sz w:val="22"/>
                <w:szCs w:val="22"/>
              </w:rPr>
            </w:pPr>
            <w:r>
              <w:rPr>
                <w:rFonts w:ascii="Arial" w:hAnsi="Arial" w:cs="Arial"/>
                <w:b/>
                <w:bCs/>
                <w:sz w:val="22"/>
                <w:szCs w:val="22"/>
              </w:rPr>
              <w:t>V.</w:t>
            </w:r>
            <w:r w:rsidR="00361A0E" w:rsidRPr="00331457">
              <w:rPr>
                <w:rFonts w:ascii="Arial" w:hAnsi="Arial" w:cs="Arial"/>
                <w:sz w:val="22"/>
                <w:szCs w:val="22"/>
              </w:rPr>
              <w:t xml:space="preserve"> </w:t>
            </w:r>
            <w:r w:rsidR="000A7F25">
              <w:rPr>
                <w:rFonts w:ascii="Arial" w:hAnsi="Arial" w:cs="Arial"/>
                <w:sz w:val="22"/>
                <w:szCs w:val="22"/>
              </w:rPr>
              <w:t xml:space="preserve"> </w:t>
            </w:r>
            <w:r>
              <w:rPr>
                <w:rFonts w:ascii="Arial" w:hAnsi="Arial" w:cs="Arial"/>
                <w:sz w:val="22"/>
                <w:szCs w:val="22"/>
              </w:rPr>
              <w:t xml:space="preserve"> </w:t>
            </w:r>
            <w:r w:rsidR="008B472D">
              <w:rPr>
                <w:rFonts w:ascii="Arial" w:hAnsi="Arial" w:cs="Arial"/>
                <w:sz w:val="22"/>
                <w:szCs w:val="22"/>
              </w:rPr>
              <w:t xml:space="preserve">   </w:t>
            </w:r>
            <w:r w:rsidR="00361A0E" w:rsidRPr="00331457">
              <w:rPr>
                <w:rFonts w:ascii="Arial" w:hAnsi="Arial" w:cs="Arial"/>
                <w:sz w:val="22"/>
                <w:szCs w:val="22"/>
              </w:rPr>
              <w:t>Autorización de Poda</w:t>
            </w:r>
          </w:p>
        </w:tc>
        <w:tc>
          <w:tcPr>
            <w:tcW w:w="219" w:type="pct"/>
          </w:tcPr>
          <w:p w:rsidR="00361A0E" w:rsidRPr="00331457" w:rsidRDefault="00361A0E" w:rsidP="00361A0E">
            <w:pPr>
              <w:jc w:val="both"/>
              <w:rPr>
                <w:rFonts w:ascii="Arial" w:hAnsi="Arial" w:cs="Arial"/>
                <w:sz w:val="22"/>
                <w:szCs w:val="22"/>
              </w:rPr>
            </w:pPr>
          </w:p>
        </w:tc>
        <w:tc>
          <w:tcPr>
            <w:tcW w:w="1825" w:type="pct"/>
          </w:tcPr>
          <w:p w:rsidR="00361A0E" w:rsidRPr="00C0565C" w:rsidRDefault="00361A0E" w:rsidP="000A7F25">
            <w:pPr>
              <w:ind w:left="44"/>
              <w:jc w:val="both"/>
              <w:rPr>
                <w:rFonts w:ascii="Arial" w:hAnsi="Arial" w:cs="Arial"/>
                <w:sz w:val="22"/>
                <w:szCs w:val="22"/>
              </w:rPr>
            </w:pPr>
          </w:p>
          <w:p w:rsidR="00361A0E" w:rsidRPr="00AB07CC" w:rsidRDefault="00AB07CC" w:rsidP="000A7F25">
            <w:pPr>
              <w:ind w:left="44"/>
              <w:jc w:val="both"/>
              <w:rPr>
                <w:rFonts w:ascii="Arial" w:hAnsi="Arial" w:cs="Arial"/>
                <w:sz w:val="22"/>
                <w:szCs w:val="22"/>
              </w:rPr>
            </w:pPr>
            <w:r>
              <w:rPr>
                <w:rFonts w:ascii="Arial" w:hAnsi="Arial" w:cs="Arial"/>
                <w:sz w:val="22"/>
                <w:szCs w:val="22"/>
              </w:rPr>
              <w:t xml:space="preserve">3 </w:t>
            </w:r>
            <w:r w:rsidRPr="00AB07CC">
              <w:rPr>
                <w:rFonts w:ascii="Arial" w:hAnsi="Arial" w:cs="Arial"/>
                <w:sz w:val="22"/>
                <w:szCs w:val="22"/>
              </w:rPr>
              <w:t>veces el valor diario de la Unidad de Medida y Actualización</w:t>
            </w:r>
          </w:p>
        </w:tc>
      </w:tr>
      <w:tr w:rsidR="00361A0E" w:rsidRPr="00E93C2C" w:rsidTr="00930440">
        <w:tblPrEx>
          <w:tblCellMar>
            <w:top w:w="0" w:type="dxa"/>
            <w:bottom w:w="0" w:type="dxa"/>
          </w:tblCellMar>
        </w:tblPrEx>
        <w:trPr>
          <w:trHeight w:val="221"/>
        </w:trPr>
        <w:tc>
          <w:tcPr>
            <w:tcW w:w="2956" w:type="pct"/>
          </w:tcPr>
          <w:p w:rsidR="00361A0E" w:rsidRPr="00C0565C" w:rsidRDefault="00361A0E" w:rsidP="000A7F25">
            <w:pPr>
              <w:ind w:left="426" w:hanging="426"/>
              <w:jc w:val="both"/>
              <w:rPr>
                <w:rFonts w:ascii="Arial" w:hAnsi="Arial" w:cs="Arial"/>
                <w:sz w:val="22"/>
                <w:szCs w:val="22"/>
              </w:rPr>
            </w:pPr>
          </w:p>
          <w:p w:rsidR="00361A0E" w:rsidRPr="00331457" w:rsidRDefault="00930440" w:rsidP="008B472D">
            <w:pPr>
              <w:tabs>
                <w:tab w:val="left" w:pos="600"/>
              </w:tabs>
              <w:ind w:left="426" w:hanging="426"/>
              <w:jc w:val="both"/>
              <w:rPr>
                <w:rFonts w:ascii="Arial" w:hAnsi="Arial" w:cs="Arial"/>
                <w:sz w:val="22"/>
                <w:szCs w:val="22"/>
              </w:rPr>
            </w:pPr>
            <w:r>
              <w:rPr>
                <w:rFonts w:ascii="Arial" w:hAnsi="Arial" w:cs="Arial"/>
                <w:b/>
                <w:bCs/>
                <w:sz w:val="22"/>
                <w:szCs w:val="22"/>
              </w:rPr>
              <w:t>VI.</w:t>
            </w:r>
            <w:r w:rsidR="00361A0E" w:rsidRPr="00331457">
              <w:rPr>
                <w:rFonts w:ascii="Arial" w:hAnsi="Arial" w:cs="Arial"/>
                <w:sz w:val="22"/>
                <w:szCs w:val="22"/>
              </w:rPr>
              <w:t xml:space="preserve"> </w:t>
            </w:r>
            <w:r>
              <w:rPr>
                <w:rFonts w:ascii="Arial" w:hAnsi="Arial" w:cs="Arial"/>
                <w:sz w:val="22"/>
                <w:szCs w:val="22"/>
              </w:rPr>
              <w:t xml:space="preserve"> </w:t>
            </w:r>
            <w:r w:rsidR="008B472D">
              <w:rPr>
                <w:rFonts w:ascii="Arial" w:hAnsi="Arial" w:cs="Arial"/>
                <w:sz w:val="22"/>
                <w:szCs w:val="22"/>
              </w:rPr>
              <w:t xml:space="preserve">   </w:t>
            </w:r>
            <w:r w:rsidR="00361A0E" w:rsidRPr="00331457">
              <w:rPr>
                <w:rFonts w:ascii="Arial" w:hAnsi="Arial" w:cs="Arial"/>
                <w:sz w:val="22"/>
                <w:szCs w:val="22"/>
              </w:rPr>
              <w:t>Autorización de Relleno</w:t>
            </w:r>
          </w:p>
        </w:tc>
        <w:tc>
          <w:tcPr>
            <w:tcW w:w="219" w:type="pct"/>
          </w:tcPr>
          <w:p w:rsidR="00361A0E" w:rsidRPr="00331457" w:rsidRDefault="00361A0E" w:rsidP="00361A0E">
            <w:pPr>
              <w:jc w:val="both"/>
              <w:rPr>
                <w:rFonts w:ascii="Arial" w:hAnsi="Arial" w:cs="Arial"/>
                <w:sz w:val="22"/>
                <w:szCs w:val="22"/>
              </w:rPr>
            </w:pPr>
          </w:p>
        </w:tc>
        <w:tc>
          <w:tcPr>
            <w:tcW w:w="1825" w:type="pct"/>
          </w:tcPr>
          <w:p w:rsidR="00361A0E" w:rsidRPr="00C0565C" w:rsidRDefault="00361A0E" w:rsidP="000A7F25">
            <w:pPr>
              <w:ind w:left="44"/>
              <w:jc w:val="both"/>
              <w:rPr>
                <w:rFonts w:ascii="Arial" w:hAnsi="Arial" w:cs="Arial"/>
                <w:sz w:val="22"/>
                <w:szCs w:val="22"/>
              </w:rPr>
            </w:pPr>
          </w:p>
          <w:p w:rsidR="00361A0E" w:rsidRPr="00AB07CC" w:rsidRDefault="00AB07CC" w:rsidP="000A7F25">
            <w:pPr>
              <w:ind w:left="44"/>
              <w:jc w:val="both"/>
              <w:rPr>
                <w:rFonts w:ascii="Arial" w:hAnsi="Arial" w:cs="Arial"/>
                <w:sz w:val="22"/>
                <w:szCs w:val="22"/>
              </w:rPr>
            </w:pPr>
            <w:r>
              <w:rPr>
                <w:rFonts w:ascii="Arial" w:hAnsi="Arial" w:cs="Arial"/>
                <w:sz w:val="22"/>
                <w:szCs w:val="22"/>
              </w:rPr>
              <w:t xml:space="preserve">3 </w:t>
            </w:r>
            <w:r w:rsidRPr="00AB07CC">
              <w:rPr>
                <w:rFonts w:ascii="Arial" w:hAnsi="Arial" w:cs="Arial"/>
                <w:sz w:val="22"/>
                <w:szCs w:val="22"/>
              </w:rPr>
              <w:t>veces el valor diario de la Unidad de Medida y Actualización</w:t>
            </w:r>
          </w:p>
        </w:tc>
      </w:tr>
      <w:tr w:rsidR="00361A0E" w:rsidRPr="00E93C2C" w:rsidTr="00930440">
        <w:tblPrEx>
          <w:tblCellMar>
            <w:top w:w="0" w:type="dxa"/>
            <w:bottom w:w="0" w:type="dxa"/>
          </w:tblCellMar>
        </w:tblPrEx>
        <w:trPr>
          <w:trHeight w:val="221"/>
        </w:trPr>
        <w:tc>
          <w:tcPr>
            <w:tcW w:w="2956" w:type="pct"/>
          </w:tcPr>
          <w:p w:rsidR="00361A0E" w:rsidRPr="00C0565C" w:rsidRDefault="00361A0E" w:rsidP="000A7F25">
            <w:pPr>
              <w:ind w:left="426" w:hanging="426"/>
              <w:jc w:val="both"/>
              <w:rPr>
                <w:rFonts w:ascii="Arial" w:hAnsi="Arial" w:cs="Arial"/>
                <w:sz w:val="22"/>
                <w:szCs w:val="22"/>
              </w:rPr>
            </w:pPr>
          </w:p>
          <w:p w:rsidR="00361A0E" w:rsidRPr="00331457" w:rsidRDefault="00930440" w:rsidP="008B472D">
            <w:pPr>
              <w:tabs>
                <w:tab w:val="left" w:pos="585"/>
              </w:tabs>
              <w:ind w:left="426" w:hanging="426"/>
              <w:jc w:val="both"/>
              <w:rPr>
                <w:rFonts w:ascii="Arial" w:hAnsi="Arial" w:cs="Arial"/>
                <w:sz w:val="22"/>
                <w:szCs w:val="22"/>
              </w:rPr>
            </w:pPr>
            <w:r>
              <w:rPr>
                <w:rFonts w:ascii="Arial" w:hAnsi="Arial" w:cs="Arial"/>
                <w:b/>
                <w:bCs/>
                <w:sz w:val="22"/>
                <w:szCs w:val="22"/>
              </w:rPr>
              <w:t>VII.</w:t>
            </w:r>
            <w:r w:rsidR="00361A0E" w:rsidRPr="00331457">
              <w:rPr>
                <w:rFonts w:ascii="Arial" w:hAnsi="Arial" w:cs="Arial"/>
                <w:sz w:val="22"/>
                <w:szCs w:val="22"/>
              </w:rPr>
              <w:t xml:space="preserve"> </w:t>
            </w:r>
            <w:r w:rsidR="008B472D">
              <w:rPr>
                <w:rFonts w:ascii="Arial" w:hAnsi="Arial" w:cs="Arial"/>
                <w:sz w:val="22"/>
                <w:szCs w:val="22"/>
              </w:rPr>
              <w:t xml:space="preserve">   </w:t>
            </w:r>
            <w:r w:rsidR="00361A0E" w:rsidRPr="00331457">
              <w:rPr>
                <w:rFonts w:ascii="Arial" w:hAnsi="Arial" w:cs="Arial"/>
                <w:sz w:val="22"/>
                <w:szCs w:val="22"/>
              </w:rPr>
              <w:t>Resolución de Dictamen Técnico de Ecología</w:t>
            </w:r>
          </w:p>
        </w:tc>
        <w:tc>
          <w:tcPr>
            <w:tcW w:w="219" w:type="pct"/>
          </w:tcPr>
          <w:p w:rsidR="00361A0E" w:rsidRPr="00331457" w:rsidRDefault="00361A0E" w:rsidP="00361A0E">
            <w:pPr>
              <w:jc w:val="both"/>
              <w:rPr>
                <w:rFonts w:ascii="Arial" w:hAnsi="Arial" w:cs="Arial"/>
                <w:sz w:val="22"/>
                <w:szCs w:val="22"/>
              </w:rPr>
            </w:pPr>
          </w:p>
        </w:tc>
        <w:tc>
          <w:tcPr>
            <w:tcW w:w="1825" w:type="pct"/>
          </w:tcPr>
          <w:p w:rsidR="00361A0E" w:rsidRPr="00C0565C" w:rsidRDefault="00361A0E" w:rsidP="000A7F25">
            <w:pPr>
              <w:ind w:left="44"/>
              <w:jc w:val="both"/>
              <w:rPr>
                <w:rFonts w:ascii="Arial" w:hAnsi="Arial" w:cs="Arial"/>
                <w:sz w:val="22"/>
                <w:szCs w:val="22"/>
              </w:rPr>
            </w:pPr>
          </w:p>
          <w:p w:rsidR="00361A0E" w:rsidRPr="00AB07CC" w:rsidRDefault="00AB07CC" w:rsidP="000A7F25">
            <w:pPr>
              <w:ind w:left="44"/>
              <w:jc w:val="both"/>
              <w:rPr>
                <w:rFonts w:ascii="Arial" w:hAnsi="Arial" w:cs="Arial"/>
                <w:sz w:val="22"/>
                <w:szCs w:val="22"/>
              </w:rPr>
            </w:pPr>
            <w:r>
              <w:rPr>
                <w:rFonts w:ascii="Arial" w:hAnsi="Arial" w:cs="Arial"/>
                <w:sz w:val="22"/>
                <w:szCs w:val="22"/>
              </w:rPr>
              <w:t xml:space="preserve">3 </w:t>
            </w:r>
            <w:r w:rsidRPr="00AB07CC">
              <w:rPr>
                <w:rFonts w:ascii="Arial" w:hAnsi="Arial" w:cs="Arial"/>
                <w:sz w:val="22"/>
                <w:szCs w:val="22"/>
              </w:rPr>
              <w:t>veces el valor diario de la Unidad de Medida y Actualización</w:t>
            </w:r>
          </w:p>
        </w:tc>
      </w:tr>
      <w:tr w:rsidR="00361A0E" w:rsidRPr="00E93C2C" w:rsidTr="00930440">
        <w:tblPrEx>
          <w:tblCellMar>
            <w:top w:w="0" w:type="dxa"/>
            <w:bottom w:w="0" w:type="dxa"/>
          </w:tblCellMar>
        </w:tblPrEx>
        <w:trPr>
          <w:trHeight w:val="577"/>
        </w:trPr>
        <w:tc>
          <w:tcPr>
            <w:tcW w:w="2956" w:type="pct"/>
          </w:tcPr>
          <w:p w:rsidR="00361A0E" w:rsidRPr="00C0565C" w:rsidRDefault="00361A0E" w:rsidP="000A7F25">
            <w:pPr>
              <w:ind w:left="426" w:hanging="426"/>
              <w:jc w:val="both"/>
              <w:rPr>
                <w:rFonts w:ascii="Arial" w:hAnsi="Arial" w:cs="Arial"/>
                <w:sz w:val="22"/>
                <w:szCs w:val="22"/>
              </w:rPr>
            </w:pPr>
          </w:p>
          <w:p w:rsidR="00361A0E" w:rsidRPr="00331457" w:rsidRDefault="00930440" w:rsidP="008B472D">
            <w:pPr>
              <w:tabs>
                <w:tab w:val="left" w:pos="585"/>
              </w:tabs>
              <w:ind w:left="426" w:hanging="426"/>
              <w:jc w:val="both"/>
              <w:rPr>
                <w:rFonts w:ascii="Arial" w:hAnsi="Arial" w:cs="Arial"/>
                <w:sz w:val="22"/>
                <w:szCs w:val="22"/>
              </w:rPr>
            </w:pPr>
            <w:r>
              <w:rPr>
                <w:rFonts w:ascii="Arial" w:hAnsi="Arial" w:cs="Arial"/>
                <w:b/>
                <w:bCs/>
                <w:sz w:val="22"/>
                <w:szCs w:val="22"/>
              </w:rPr>
              <w:t>VIII.</w:t>
            </w:r>
            <w:r w:rsidR="00361A0E" w:rsidRPr="00331457">
              <w:rPr>
                <w:rFonts w:ascii="Arial" w:hAnsi="Arial" w:cs="Arial"/>
                <w:sz w:val="22"/>
                <w:szCs w:val="22"/>
              </w:rPr>
              <w:t xml:space="preserve"> </w:t>
            </w:r>
            <w:r w:rsidR="008B472D">
              <w:rPr>
                <w:rFonts w:ascii="Arial" w:hAnsi="Arial" w:cs="Arial"/>
                <w:sz w:val="22"/>
                <w:szCs w:val="22"/>
              </w:rPr>
              <w:t xml:space="preserve">  </w:t>
            </w:r>
            <w:r w:rsidR="00361A0E" w:rsidRPr="00331457">
              <w:rPr>
                <w:rFonts w:ascii="Arial" w:hAnsi="Arial" w:cs="Arial"/>
                <w:sz w:val="22"/>
                <w:szCs w:val="22"/>
              </w:rPr>
              <w:t>Visto Bueno en Materia Ambiental</w:t>
            </w:r>
          </w:p>
        </w:tc>
        <w:tc>
          <w:tcPr>
            <w:tcW w:w="219" w:type="pct"/>
          </w:tcPr>
          <w:p w:rsidR="00361A0E" w:rsidRPr="00331457" w:rsidRDefault="00361A0E" w:rsidP="00361A0E">
            <w:pPr>
              <w:jc w:val="both"/>
              <w:rPr>
                <w:rFonts w:ascii="Arial" w:hAnsi="Arial" w:cs="Arial"/>
                <w:sz w:val="22"/>
                <w:szCs w:val="22"/>
              </w:rPr>
            </w:pPr>
          </w:p>
        </w:tc>
        <w:tc>
          <w:tcPr>
            <w:tcW w:w="1825" w:type="pct"/>
          </w:tcPr>
          <w:p w:rsidR="00361A0E" w:rsidRPr="00C0565C" w:rsidRDefault="00361A0E" w:rsidP="000A7F25">
            <w:pPr>
              <w:ind w:left="44"/>
              <w:jc w:val="both"/>
              <w:rPr>
                <w:rFonts w:ascii="Arial" w:hAnsi="Arial" w:cs="Arial"/>
                <w:sz w:val="22"/>
                <w:szCs w:val="22"/>
              </w:rPr>
            </w:pPr>
          </w:p>
          <w:p w:rsidR="00361A0E" w:rsidRPr="00AB07CC" w:rsidRDefault="00AB07CC" w:rsidP="000A7F25">
            <w:pPr>
              <w:ind w:left="44"/>
              <w:jc w:val="both"/>
              <w:rPr>
                <w:rFonts w:ascii="Arial" w:hAnsi="Arial" w:cs="Arial"/>
                <w:sz w:val="22"/>
                <w:szCs w:val="22"/>
              </w:rPr>
            </w:pPr>
            <w:r>
              <w:rPr>
                <w:rFonts w:ascii="Arial" w:hAnsi="Arial" w:cs="Arial"/>
                <w:sz w:val="22"/>
                <w:szCs w:val="22"/>
              </w:rPr>
              <w:t xml:space="preserve">3 </w:t>
            </w:r>
            <w:r w:rsidRPr="00AB07CC">
              <w:rPr>
                <w:rFonts w:ascii="Arial" w:hAnsi="Arial" w:cs="Arial"/>
                <w:sz w:val="22"/>
                <w:szCs w:val="22"/>
              </w:rPr>
              <w:t>veces el valor diario de la Unidad de Medida y Actualización</w:t>
            </w:r>
          </w:p>
        </w:tc>
      </w:tr>
      <w:tr w:rsidR="00361A0E" w:rsidRPr="00E93C2C" w:rsidTr="00930440">
        <w:tblPrEx>
          <w:tblCellMar>
            <w:top w:w="0" w:type="dxa"/>
            <w:bottom w:w="0" w:type="dxa"/>
          </w:tblCellMar>
        </w:tblPrEx>
        <w:trPr>
          <w:trHeight w:val="571"/>
        </w:trPr>
        <w:tc>
          <w:tcPr>
            <w:tcW w:w="2956" w:type="pct"/>
          </w:tcPr>
          <w:p w:rsidR="00361A0E" w:rsidRPr="00C0565C" w:rsidRDefault="00361A0E" w:rsidP="000A7F25">
            <w:pPr>
              <w:ind w:left="426" w:hanging="426"/>
              <w:jc w:val="both"/>
              <w:rPr>
                <w:rFonts w:ascii="Arial" w:hAnsi="Arial" w:cs="Arial"/>
                <w:sz w:val="22"/>
                <w:szCs w:val="22"/>
              </w:rPr>
            </w:pPr>
          </w:p>
          <w:p w:rsidR="00361A0E" w:rsidRPr="00331457" w:rsidRDefault="00930440" w:rsidP="008B472D">
            <w:pPr>
              <w:tabs>
                <w:tab w:val="left" w:pos="570"/>
              </w:tabs>
              <w:ind w:left="426" w:hanging="426"/>
              <w:jc w:val="both"/>
              <w:rPr>
                <w:rFonts w:ascii="Arial" w:hAnsi="Arial" w:cs="Arial"/>
                <w:sz w:val="22"/>
                <w:szCs w:val="22"/>
              </w:rPr>
            </w:pPr>
            <w:r>
              <w:rPr>
                <w:rFonts w:ascii="Arial" w:hAnsi="Arial" w:cs="Arial"/>
                <w:b/>
                <w:bCs/>
                <w:sz w:val="22"/>
                <w:szCs w:val="22"/>
              </w:rPr>
              <w:t>IX.</w:t>
            </w:r>
            <w:r w:rsidR="00361A0E" w:rsidRPr="00331457">
              <w:rPr>
                <w:rFonts w:ascii="Arial" w:hAnsi="Arial" w:cs="Arial"/>
                <w:sz w:val="22"/>
                <w:szCs w:val="22"/>
              </w:rPr>
              <w:t xml:space="preserve"> </w:t>
            </w:r>
            <w:r>
              <w:rPr>
                <w:rFonts w:ascii="Arial" w:hAnsi="Arial" w:cs="Arial"/>
                <w:sz w:val="22"/>
                <w:szCs w:val="22"/>
              </w:rPr>
              <w:t xml:space="preserve"> </w:t>
            </w:r>
            <w:r w:rsidR="008B472D">
              <w:rPr>
                <w:rFonts w:ascii="Arial" w:hAnsi="Arial" w:cs="Arial"/>
                <w:sz w:val="22"/>
                <w:szCs w:val="22"/>
              </w:rPr>
              <w:t xml:space="preserve">   </w:t>
            </w:r>
            <w:r w:rsidR="00361A0E" w:rsidRPr="00331457">
              <w:rPr>
                <w:rFonts w:ascii="Arial" w:hAnsi="Arial" w:cs="Arial"/>
                <w:sz w:val="22"/>
                <w:szCs w:val="22"/>
              </w:rPr>
              <w:t>Autorización de Sonido</w:t>
            </w:r>
          </w:p>
        </w:tc>
        <w:tc>
          <w:tcPr>
            <w:tcW w:w="219" w:type="pct"/>
          </w:tcPr>
          <w:p w:rsidR="00361A0E" w:rsidRPr="00331457" w:rsidRDefault="00361A0E" w:rsidP="00361A0E">
            <w:pPr>
              <w:jc w:val="both"/>
              <w:rPr>
                <w:rFonts w:ascii="Arial" w:hAnsi="Arial" w:cs="Arial"/>
                <w:sz w:val="22"/>
                <w:szCs w:val="22"/>
              </w:rPr>
            </w:pPr>
          </w:p>
        </w:tc>
        <w:tc>
          <w:tcPr>
            <w:tcW w:w="1825" w:type="pct"/>
          </w:tcPr>
          <w:p w:rsidR="00361A0E" w:rsidRPr="00C0565C" w:rsidRDefault="00361A0E" w:rsidP="000A7F25">
            <w:pPr>
              <w:ind w:left="44"/>
              <w:jc w:val="both"/>
              <w:rPr>
                <w:rFonts w:ascii="Arial" w:hAnsi="Arial" w:cs="Arial"/>
                <w:sz w:val="22"/>
                <w:szCs w:val="22"/>
              </w:rPr>
            </w:pPr>
          </w:p>
          <w:p w:rsidR="00361A0E" w:rsidRPr="00AB07CC" w:rsidRDefault="00AB07CC" w:rsidP="000A7F25">
            <w:pPr>
              <w:ind w:left="44"/>
              <w:jc w:val="both"/>
              <w:rPr>
                <w:rFonts w:ascii="Arial" w:hAnsi="Arial" w:cs="Arial"/>
                <w:sz w:val="22"/>
                <w:szCs w:val="22"/>
              </w:rPr>
            </w:pPr>
            <w:r>
              <w:rPr>
                <w:rFonts w:ascii="Arial" w:hAnsi="Arial" w:cs="Arial"/>
                <w:sz w:val="22"/>
                <w:szCs w:val="22"/>
              </w:rPr>
              <w:t xml:space="preserve">3 </w:t>
            </w:r>
            <w:r w:rsidRPr="00AB07CC">
              <w:rPr>
                <w:rFonts w:ascii="Arial" w:hAnsi="Arial" w:cs="Arial"/>
                <w:sz w:val="22"/>
                <w:szCs w:val="22"/>
              </w:rPr>
              <w:t>veces el valor diario de la Unidad de Medida y Actualización</w:t>
            </w:r>
          </w:p>
        </w:tc>
      </w:tr>
    </w:tbl>
    <w:p w:rsidR="00361A0E" w:rsidRPr="00C37149" w:rsidRDefault="00361A0E" w:rsidP="00361A0E">
      <w:pPr>
        <w:jc w:val="both"/>
        <w:rPr>
          <w:rFonts w:ascii="Arial" w:hAnsi="Arial" w:cs="Arial"/>
          <w:sz w:val="20"/>
          <w:szCs w:val="20"/>
        </w:rPr>
      </w:pPr>
    </w:p>
    <w:p w:rsidR="002F6C95" w:rsidRPr="00A23D10" w:rsidRDefault="002F6C95" w:rsidP="005D0E4B">
      <w:pPr>
        <w:pStyle w:val="Textoindependiente"/>
        <w:rPr>
          <w:b/>
          <w:bCs/>
          <w:sz w:val="16"/>
          <w:szCs w:val="16"/>
        </w:rPr>
      </w:pPr>
    </w:p>
    <w:p w:rsidR="005D0E4B" w:rsidRDefault="005D0E4B" w:rsidP="00926A98">
      <w:pPr>
        <w:pStyle w:val="Textoindependiente"/>
        <w:jc w:val="center"/>
        <w:rPr>
          <w:b/>
          <w:bCs/>
          <w:sz w:val="22"/>
          <w:szCs w:val="22"/>
        </w:rPr>
      </w:pPr>
      <w:r w:rsidRPr="00C078DA">
        <w:rPr>
          <w:b/>
          <w:bCs/>
          <w:sz w:val="22"/>
          <w:szCs w:val="22"/>
        </w:rPr>
        <w:t>Capítulo Cuarto</w:t>
      </w:r>
    </w:p>
    <w:p w:rsidR="00926A98" w:rsidRPr="00926A98" w:rsidRDefault="00926A98" w:rsidP="00926A98">
      <w:pPr>
        <w:pStyle w:val="Textoindependiente"/>
        <w:jc w:val="center"/>
        <w:rPr>
          <w:b/>
          <w:bCs/>
          <w:sz w:val="14"/>
          <w:szCs w:val="14"/>
        </w:rPr>
      </w:pPr>
    </w:p>
    <w:p w:rsidR="005D0E4B" w:rsidRPr="00C078DA" w:rsidRDefault="005D0E4B" w:rsidP="00926A98">
      <w:pPr>
        <w:pStyle w:val="c70"/>
        <w:tabs>
          <w:tab w:val="left" w:pos="720"/>
        </w:tabs>
        <w:spacing w:line="240" w:lineRule="auto"/>
        <w:rPr>
          <w:rFonts w:ascii="Arial" w:hAnsi="Arial" w:cs="Arial"/>
          <w:b/>
          <w:bCs/>
          <w:sz w:val="22"/>
          <w:szCs w:val="22"/>
          <w:lang w:val="es-MX"/>
        </w:rPr>
      </w:pPr>
      <w:r w:rsidRPr="00C078DA">
        <w:rPr>
          <w:rFonts w:ascii="Arial" w:hAnsi="Arial" w:cs="Arial"/>
          <w:b/>
          <w:bCs/>
          <w:sz w:val="22"/>
          <w:szCs w:val="22"/>
          <w:lang w:val="es-MX"/>
        </w:rPr>
        <w:t>Agua potable, drenaje, alcantarillado,</w:t>
      </w:r>
    </w:p>
    <w:p w:rsidR="005D0E4B" w:rsidRPr="00C078DA" w:rsidRDefault="005D0E4B" w:rsidP="00926A98">
      <w:pPr>
        <w:pStyle w:val="c70"/>
        <w:tabs>
          <w:tab w:val="left" w:pos="720"/>
        </w:tabs>
        <w:spacing w:line="240" w:lineRule="auto"/>
        <w:rPr>
          <w:rFonts w:ascii="Arial" w:hAnsi="Arial" w:cs="Arial"/>
          <w:b/>
          <w:bCs/>
          <w:sz w:val="22"/>
          <w:szCs w:val="22"/>
          <w:lang w:val="es-MX"/>
        </w:rPr>
      </w:pPr>
      <w:r w:rsidRPr="00C078DA">
        <w:rPr>
          <w:rFonts w:ascii="Arial" w:hAnsi="Arial" w:cs="Arial"/>
          <w:b/>
          <w:bCs/>
          <w:sz w:val="22"/>
          <w:szCs w:val="22"/>
          <w:lang w:val="es-MX"/>
        </w:rPr>
        <w:t>saneamiento, tratamiento y disposición de aguas residuales</w:t>
      </w:r>
    </w:p>
    <w:p w:rsidR="005D0E4B" w:rsidRPr="00C37149" w:rsidRDefault="005D0E4B" w:rsidP="00926A98">
      <w:pPr>
        <w:pStyle w:val="c70"/>
        <w:tabs>
          <w:tab w:val="left" w:pos="720"/>
        </w:tabs>
        <w:spacing w:line="240" w:lineRule="auto"/>
        <w:rPr>
          <w:rFonts w:ascii="Arial" w:hAnsi="Arial" w:cs="Arial"/>
          <w:b/>
          <w:bCs/>
          <w:sz w:val="22"/>
          <w:szCs w:val="22"/>
          <w:lang w:val="es-MX"/>
        </w:rPr>
      </w:pPr>
    </w:p>
    <w:p w:rsidR="005D0E4B" w:rsidRDefault="005D0E4B" w:rsidP="00926A98">
      <w:pPr>
        <w:pStyle w:val="c70"/>
        <w:tabs>
          <w:tab w:val="left" w:pos="0"/>
        </w:tabs>
        <w:spacing w:line="240" w:lineRule="auto"/>
        <w:jc w:val="both"/>
        <w:rPr>
          <w:rFonts w:ascii="Arial" w:hAnsi="Arial" w:cs="Arial"/>
          <w:sz w:val="22"/>
          <w:szCs w:val="22"/>
          <w:lang w:val="es-MX"/>
        </w:rPr>
      </w:pPr>
      <w:r w:rsidRPr="00C078DA">
        <w:rPr>
          <w:rFonts w:ascii="Arial" w:hAnsi="Arial" w:cs="Arial"/>
          <w:b/>
          <w:bCs/>
          <w:sz w:val="22"/>
          <w:szCs w:val="22"/>
          <w:lang w:val="es-MX"/>
        </w:rPr>
        <w:t>ARTÍCULO 83º</w:t>
      </w:r>
      <w:r w:rsidR="001922ED">
        <w:rPr>
          <w:rFonts w:ascii="Arial" w:hAnsi="Arial" w:cs="Arial"/>
          <w:b/>
          <w:bCs/>
          <w:sz w:val="22"/>
          <w:szCs w:val="22"/>
          <w:lang w:val="es-MX"/>
        </w:rPr>
        <w:t>.</w:t>
      </w:r>
      <w:r w:rsidRPr="00C078DA">
        <w:rPr>
          <w:rFonts w:ascii="Arial" w:hAnsi="Arial" w:cs="Arial"/>
          <w:sz w:val="22"/>
          <w:szCs w:val="22"/>
          <w:lang w:val="es-MX"/>
        </w:rPr>
        <w:t xml:space="preserve"> La prestación de los servicios de agua potable, drenaje, alcantarillado, saneamiento, tratamiento y disposición de aguas residuales, las cuotas y tarifas se causarán y enterarán de conformidad con los acuerdos que el organismo operador del Municipio de Los Cabos determine en cumplimiento del artículo 108 de la Ley de Aguas del Estado de Baja California Sur. A falta de un organismo operador, será el Ayuntamiento en pleno quien determine, recaude y administre los derechos causados conforme a los procedimientos y en cumplimiento de la misma Ley de Aguas del Estado de Baja California Sur en su sección tercera. </w:t>
      </w:r>
    </w:p>
    <w:p w:rsidR="00C0565C" w:rsidRPr="00C078DA" w:rsidRDefault="00C0565C" w:rsidP="00926A98">
      <w:pPr>
        <w:pStyle w:val="c70"/>
        <w:tabs>
          <w:tab w:val="left" w:pos="0"/>
        </w:tabs>
        <w:spacing w:line="240" w:lineRule="auto"/>
        <w:jc w:val="both"/>
        <w:rPr>
          <w:rFonts w:ascii="Arial" w:hAnsi="Arial" w:cs="Arial"/>
          <w:sz w:val="22"/>
          <w:szCs w:val="22"/>
          <w:lang w:val="es-MX"/>
        </w:rPr>
      </w:pPr>
    </w:p>
    <w:p w:rsidR="005D0E4B" w:rsidRPr="00C078DA" w:rsidRDefault="005D0E4B" w:rsidP="00926A98">
      <w:pPr>
        <w:tabs>
          <w:tab w:val="left" w:pos="0"/>
        </w:tabs>
        <w:ind w:firstLine="360"/>
        <w:jc w:val="both"/>
        <w:rPr>
          <w:rFonts w:ascii="Arial" w:hAnsi="Arial" w:cs="Arial"/>
          <w:b/>
          <w:bCs/>
          <w:color w:val="FF0000"/>
          <w:sz w:val="22"/>
          <w:szCs w:val="22"/>
        </w:rPr>
      </w:pPr>
      <w:r w:rsidRPr="00C078DA">
        <w:rPr>
          <w:rFonts w:ascii="Arial" w:hAnsi="Arial" w:cs="Arial"/>
          <w:sz w:val="22"/>
          <w:szCs w:val="22"/>
        </w:rPr>
        <w:t xml:space="preserve">En los casos que estos servicios sean prestados directamente por el propio Municipio en los términos señalados en el párrafo que antecede, las cuotas y tarifas serán determinadas bajo los mecanismos que contempla la citada Ley de Aguas del Estado de Baja California Sur por el ayuntamiento reunido en sesión de cabildo, las que en todo caso deberán publicarlo en el boletín oficial del Gobierno del Estado de Baja California Sur para su entrada en vigor. </w:t>
      </w:r>
    </w:p>
    <w:p w:rsidR="005D0E4B" w:rsidRPr="00C078DA" w:rsidRDefault="005D0E4B" w:rsidP="00926A98">
      <w:pPr>
        <w:tabs>
          <w:tab w:val="left" w:pos="0"/>
        </w:tabs>
        <w:jc w:val="both"/>
        <w:rPr>
          <w:rFonts w:ascii="Arial" w:hAnsi="Arial" w:cs="Arial"/>
          <w:b/>
          <w:bCs/>
          <w:sz w:val="22"/>
          <w:szCs w:val="22"/>
        </w:rPr>
      </w:pPr>
    </w:p>
    <w:p w:rsidR="005D0E4B" w:rsidRPr="00C078DA" w:rsidRDefault="005D0E4B" w:rsidP="00926A98">
      <w:pPr>
        <w:tabs>
          <w:tab w:val="left" w:pos="0"/>
        </w:tabs>
        <w:jc w:val="both"/>
        <w:rPr>
          <w:rFonts w:ascii="Arial" w:hAnsi="Arial" w:cs="Arial"/>
          <w:sz w:val="22"/>
          <w:szCs w:val="22"/>
        </w:rPr>
      </w:pPr>
      <w:r w:rsidRPr="00C078DA">
        <w:rPr>
          <w:rFonts w:ascii="Arial" w:hAnsi="Arial" w:cs="Arial"/>
          <w:b/>
          <w:bCs/>
          <w:sz w:val="22"/>
          <w:szCs w:val="22"/>
        </w:rPr>
        <w:t>ARTÍCULO 84º</w:t>
      </w:r>
      <w:r w:rsidR="001922ED">
        <w:rPr>
          <w:rFonts w:ascii="Arial" w:hAnsi="Arial" w:cs="Arial"/>
          <w:b/>
          <w:bCs/>
          <w:sz w:val="22"/>
          <w:szCs w:val="22"/>
        </w:rPr>
        <w:t>.</w:t>
      </w:r>
      <w:r w:rsidRPr="00C078DA">
        <w:rPr>
          <w:rFonts w:ascii="Arial" w:hAnsi="Arial" w:cs="Arial"/>
          <w:sz w:val="22"/>
          <w:szCs w:val="22"/>
        </w:rPr>
        <w:t xml:space="preserve"> Los propietarios o en su caso los poseedores de los predios agropecuarios que utilicen las aguas de las lagunas de oxidación en usufructo estarán obligados a pagar los derechos de cooperación que en su caso establezca el propio Municipio o bien a través del organismo operador municipal del sistema de agua potable, alcantarillado y saneamiento que exista en el lugar del predio respectivo, bajo pena de rescindir los convenios establecidos</w:t>
      </w:r>
    </w:p>
    <w:p w:rsidR="005D0E4B" w:rsidRDefault="005D0E4B" w:rsidP="005D0E4B">
      <w:pPr>
        <w:pStyle w:val="Textoindependiente"/>
        <w:jc w:val="center"/>
        <w:rPr>
          <w:b/>
          <w:bCs/>
          <w:sz w:val="20"/>
          <w:szCs w:val="20"/>
        </w:rPr>
      </w:pPr>
    </w:p>
    <w:p w:rsidR="00926A98" w:rsidRPr="003C0B4F" w:rsidRDefault="00926A98" w:rsidP="005D0E4B">
      <w:pPr>
        <w:pStyle w:val="Textoindependiente"/>
        <w:jc w:val="center"/>
        <w:rPr>
          <w:b/>
          <w:bCs/>
          <w:sz w:val="20"/>
          <w:szCs w:val="20"/>
        </w:rPr>
      </w:pPr>
    </w:p>
    <w:p w:rsidR="005D0E4B" w:rsidRDefault="005D0E4B" w:rsidP="005D0E4B">
      <w:pPr>
        <w:pStyle w:val="Textoindependiente"/>
        <w:jc w:val="center"/>
        <w:rPr>
          <w:b/>
          <w:bCs/>
          <w:sz w:val="22"/>
          <w:szCs w:val="22"/>
        </w:rPr>
      </w:pPr>
      <w:r w:rsidRPr="00C078DA">
        <w:rPr>
          <w:b/>
          <w:bCs/>
          <w:sz w:val="22"/>
          <w:szCs w:val="22"/>
        </w:rPr>
        <w:t>Capítulo Quinto</w:t>
      </w:r>
    </w:p>
    <w:p w:rsidR="00926A98" w:rsidRPr="003C0B4F" w:rsidRDefault="00926A98" w:rsidP="005D0E4B">
      <w:pPr>
        <w:pStyle w:val="Textoindependiente"/>
        <w:jc w:val="center"/>
        <w:rPr>
          <w:b/>
          <w:bCs/>
          <w:sz w:val="16"/>
          <w:szCs w:val="16"/>
        </w:rPr>
      </w:pPr>
    </w:p>
    <w:p w:rsidR="005D0E4B" w:rsidRPr="00C078DA" w:rsidRDefault="005D0E4B" w:rsidP="005D0E4B">
      <w:pPr>
        <w:pStyle w:val="c70"/>
        <w:widowControl/>
        <w:spacing w:line="240" w:lineRule="auto"/>
        <w:rPr>
          <w:rFonts w:ascii="Arial" w:hAnsi="Arial" w:cs="Arial"/>
          <w:b/>
          <w:bCs/>
          <w:sz w:val="22"/>
          <w:szCs w:val="22"/>
          <w:lang w:val="es-MX"/>
        </w:rPr>
      </w:pPr>
      <w:r w:rsidRPr="00C078DA">
        <w:rPr>
          <w:rFonts w:ascii="Arial" w:hAnsi="Arial" w:cs="Arial"/>
          <w:b/>
          <w:bCs/>
          <w:sz w:val="22"/>
          <w:szCs w:val="22"/>
          <w:lang w:val="es-MX"/>
        </w:rPr>
        <w:t>Permisos para la Realización de espectáculos y eventos especiales</w:t>
      </w:r>
    </w:p>
    <w:p w:rsidR="005D0E4B" w:rsidRPr="00C37149" w:rsidRDefault="005D0E4B" w:rsidP="005D0E4B">
      <w:pPr>
        <w:pStyle w:val="c70"/>
        <w:widowControl/>
        <w:spacing w:line="240" w:lineRule="auto"/>
        <w:rPr>
          <w:rFonts w:ascii="Arial" w:hAnsi="Arial" w:cs="Arial"/>
          <w:sz w:val="22"/>
          <w:szCs w:val="22"/>
          <w:lang w:val="es-MX"/>
        </w:rPr>
      </w:pPr>
    </w:p>
    <w:p w:rsidR="005D0E4B" w:rsidRPr="00C078DA" w:rsidRDefault="005D0E4B" w:rsidP="005D0E4B">
      <w:pPr>
        <w:pStyle w:val="c70"/>
        <w:widowControl/>
        <w:spacing w:line="240" w:lineRule="auto"/>
        <w:ind w:right="-1"/>
        <w:jc w:val="both"/>
        <w:rPr>
          <w:rFonts w:ascii="Arial" w:hAnsi="Arial" w:cs="Arial"/>
          <w:sz w:val="22"/>
          <w:szCs w:val="22"/>
          <w:lang w:val="es-MX"/>
        </w:rPr>
      </w:pPr>
      <w:r w:rsidRPr="00C078DA">
        <w:rPr>
          <w:rFonts w:ascii="Arial" w:hAnsi="Arial" w:cs="Arial"/>
          <w:b/>
          <w:bCs/>
          <w:sz w:val="22"/>
          <w:szCs w:val="22"/>
          <w:lang w:val="es-MX"/>
        </w:rPr>
        <w:t>ARTÍCULO 85</w:t>
      </w:r>
      <w:r w:rsidRPr="00FB7CAA">
        <w:rPr>
          <w:rFonts w:ascii="Arial" w:hAnsi="Arial" w:cs="Arial"/>
          <w:b/>
          <w:bCs/>
          <w:sz w:val="22"/>
          <w:szCs w:val="22"/>
          <w:lang w:val="es-MX"/>
        </w:rPr>
        <w:t>º</w:t>
      </w:r>
      <w:r w:rsidR="001A33A6">
        <w:rPr>
          <w:rFonts w:ascii="Arial" w:hAnsi="Arial" w:cs="Arial"/>
          <w:b/>
          <w:bCs/>
          <w:sz w:val="22"/>
          <w:szCs w:val="22"/>
          <w:lang w:val="es-MX"/>
        </w:rPr>
        <w:t>.</w:t>
      </w:r>
      <w:r w:rsidRPr="00C078DA">
        <w:rPr>
          <w:rFonts w:ascii="Arial" w:hAnsi="Arial" w:cs="Arial"/>
          <w:sz w:val="22"/>
          <w:szCs w:val="22"/>
          <w:lang w:val="es-MX"/>
        </w:rPr>
        <w:t xml:space="preserve"> Los organizadores de eventos considerados espectáculos y/o eventos especiales en los términos del </w:t>
      </w:r>
      <w:r w:rsidR="00331457" w:rsidRPr="00C078DA">
        <w:rPr>
          <w:rFonts w:ascii="Arial" w:hAnsi="Arial" w:cs="Arial"/>
          <w:sz w:val="22"/>
          <w:szCs w:val="22"/>
          <w:lang w:val="es-MX"/>
        </w:rPr>
        <w:t>artículo</w:t>
      </w:r>
      <w:r w:rsidRPr="00C078DA">
        <w:rPr>
          <w:rFonts w:ascii="Arial" w:hAnsi="Arial" w:cs="Arial"/>
          <w:sz w:val="22"/>
          <w:szCs w:val="22"/>
          <w:lang w:val="es-MX"/>
        </w:rPr>
        <w:t xml:space="preserve"> 43 de esta Ley, deberán solicitar en la Oficina de Recaudación de Rentas la autorización para su realización, con un mínimo de diez días hábiles de anticipación. Ello se hará llenando el formulario que para el efecto proporcionará la dependencia y pagando el monto correspondiente, de acuerdo con la siguiente:</w:t>
      </w:r>
    </w:p>
    <w:p w:rsidR="005D0E4B" w:rsidRPr="00C37149" w:rsidRDefault="005D0E4B" w:rsidP="005D0E4B">
      <w:pPr>
        <w:pStyle w:val="c70"/>
        <w:widowControl/>
        <w:spacing w:line="240" w:lineRule="auto"/>
        <w:ind w:right="849"/>
        <w:jc w:val="both"/>
        <w:rPr>
          <w:rFonts w:ascii="Arial" w:hAnsi="Arial" w:cs="Arial"/>
          <w:sz w:val="22"/>
          <w:szCs w:val="22"/>
          <w:lang w:val="es-MX"/>
        </w:rPr>
      </w:pPr>
    </w:p>
    <w:p w:rsidR="005D0E4B" w:rsidRPr="00C078DA" w:rsidRDefault="005D0E4B" w:rsidP="005D0E4B">
      <w:pPr>
        <w:pStyle w:val="c70"/>
        <w:widowControl/>
        <w:spacing w:line="240" w:lineRule="auto"/>
        <w:ind w:left="1418" w:right="849"/>
        <w:rPr>
          <w:rFonts w:ascii="Arial" w:hAnsi="Arial" w:cs="Arial"/>
          <w:b/>
          <w:bCs/>
          <w:sz w:val="22"/>
          <w:szCs w:val="22"/>
          <w:lang w:val="es-MX"/>
        </w:rPr>
      </w:pPr>
      <w:r w:rsidRPr="00C078DA">
        <w:rPr>
          <w:rFonts w:ascii="Arial" w:hAnsi="Arial" w:cs="Arial"/>
          <w:b/>
          <w:bCs/>
          <w:sz w:val="22"/>
          <w:szCs w:val="22"/>
          <w:lang w:val="es-MX"/>
        </w:rPr>
        <w:t>TARIFA</w:t>
      </w:r>
    </w:p>
    <w:p w:rsidR="005D0E4B" w:rsidRPr="00C37149" w:rsidRDefault="005D0E4B" w:rsidP="005D0E4B">
      <w:pPr>
        <w:pStyle w:val="c70"/>
        <w:widowControl/>
        <w:spacing w:line="240" w:lineRule="auto"/>
        <w:ind w:left="1418" w:right="849"/>
        <w:jc w:val="both"/>
        <w:rPr>
          <w:rFonts w:ascii="Arial" w:hAnsi="Arial" w:cs="Arial"/>
          <w:sz w:val="22"/>
          <w:szCs w:val="22"/>
          <w:lang w:val="es-MX"/>
        </w:rPr>
      </w:pPr>
    </w:p>
    <w:tbl>
      <w:tblPr>
        <w:tblW w:w="0" w:type="auto"/>
        <w:tblCellMar>
          <w:left w:w="70" w:type="dxa"/>
          <w:right w:w="70" w:type="dxa"/>
        </w:tblCellMar>
        <w:tblLook w:val="0000" w:firstRow="0" w:lastRow="0" w:firstColumn="0" w:lastColumn="0" w:noHBand="0" w:noVBand="0"/>
      </w:tblPr>
      <w:tblGrid>
        <w:gridCol w:w="5457"/>
        <w:gridCol w:w="146"/>
        <w:gridCol w:w="4106"/>
      </w:tblGrid>
      <w:tr w:rsidR="005D0E4B" w:rsidRPr="00C078DA" w:rsidTr="00CF37A9">
        <w:tblPrEx>
          <w:tblCellMar>
            <w:top w:w="0" w:type="dxa"/>
            <w:bottom w:w="0" w:type="dxa"/>
          </w:tblCellMar>
        </w:tblPrEx>
        <w:trPr>
          <w:trHeight w:val="767"/>
        </w:trPr>
        <w:tc>
          <w:tcPr>
            <w:tcW w:w="5457" w:type="dxa"/>
          </w:tcPr>
          <w:p w:rsidR="005D0E4B" w:rsidRPr="00C078DA" w:rsidRDefault="005D0E4B" w:rsidP="00A23D10">
            <w:pPr>
              <w:tabs>
                <w:tab w:val="left" w:pos="5387"/>
              </w:tabs>
              <w:ind w:left="426" w:right="497" w:hanging="426"/>
              <w:jc w:val="both"/>
              <w:rPr>
                <w:rFonts w:ascii="Arial" w:hAnsi="Arial" w:cs="Arial"/>
                <w:sz w:val="22"/>
                <w:szCs w:val="22"/>
              </w:rPr>
            </w:pPr>
            <w:r w:rsidRPr="00331457">
              <w:rPr>
                <w:rFonts w:ascii="Arial" w:hAnsi="Arial" w:cs="Arial"/>
                <w:b/>
                <w:bCs/>
                <w:sz w:val="22"/>
                <w:szCs w:val="22"/>
              </w:rPr>
              <w:t>I.</w:t>
            </w:r>
            <w:r w:rsidR="00A23D10">
              <w:rPr>
                <w:rFonts w:ascii="Arial" w:hAnsi="Arial" w:cs="Arial"/>
                <w:sz w:val="22"/>
                <w:szCs w:val="22"/>
              </w:rPr>
              <w:t xml:space="preserve"> </w:t>
            </w:r>
            <w:r w:rsidR="003C0B4F">
              <w:rPr>
                <w:rFonts w:ascii="Arial" w:hAnsi="Arial" w:cs="Arial"/>
                <w:sz w:val="22"/>
                <w:szCs w:val="22"/>
              </w:rPr>
              <w:t xml:space="preserve"> </w:t>
            </w:r>
            <w:r w:rsidRPr="00C078DA">
              <w:rPr>
                <w:rFonts w:ascii="Arial" w:hAnsi="Arial" w:cs="Arial"/>
                <w:sz w:val="22"/>
                <w:szCs w:val="22"/>
              </w:rPr>
              <w:t>Competencias de cualquier tipo en autos, embarcaciones, bicicletas, motocicletas y aquellas donde participen animales</w:t>
            </w:r>
          </w:p>
        </w:tc>
        <w:tc>
          <w:tcPr>
            <w:tcW w:w="0" w:type="auto"/>
          </w:tcPr>
          <w:p w:rsidR="005D0E4B" w:rsidRPr="00C078DA" w:rsidRDefault="005D0E4B" w:rsidP="00710F2D">
            <w:pPr>
              <w:jc w:val="both"/>
              <w:rPr>
                <w:rFonts w:ascii="Arial" w:hAnsi="Arial" w:cs="Arial"/>
                <w:sz w:val="22"/>
                <w:szCs w:val="22"/>
              </w:rPr>
            </w:pPr>
          </w:p>
        </w:tc>
        <w:tc>
          <w:tcPr>
            <w:tcW w:w="4106" w:type="dxa"/>
          </w:tcPr>
          <w:p w:rsidR="00DB483A" w:rsidRPr="00331457" w:rsidRDefault="00DB483A" w:rsidP="00A23D10">
            <w:pPr>
              <w:ind w:left="67"/>
              <w:jc w:val="both"/>
              <w:rPr>
                <w:rFonts w:ascii="Arial" w:hAnsi="Arial" w:cs="Arial"/>
                <w:sz w:val="8"/>
                <w:szCs w:val="8"/>
              </w:rPr>
            </w:pPr>
          </w:p>
          <w:p w:rsidR="005D0E4B" w:rsidRPr="00C078DA" w:rsidRDefault="00A23D10" w:rsidP="00CF37A9">
            <w:pPr>
              <w:ind w:left="634"/>
              <w:jc w:val="both"/>
              <w:rPr>
                <w:rFonts w:ascii="Arial" w:hAnsi="Arial" w:cs="Arial"/>
                <w:sz w:val="22"/>
                <w:szCs w:val="22"/>
              </w:rPr>
            </w:pPr>
            <w:r>
              <w:rPr>
                <w:rFonts w:ascii="Arial" w:hAnsi="Arial" w:cs="Arial"/>
                <w:sz w:val="22"/>
                <w:szCs w:val="22"/>
              </w:rPr>
              <w:t xml:space="preserve">50 </w:t>
            </w:r>
            <w:r w:rsidRPr="00AB07CC">
              <w:rPr>
                <w:rFonts w:ascii="Arial" w:hAnsi="Arial" w:cs="Arial"/>
                <w:sz w:val="22"/>
                <w:szCs w:val="22"/>
              </w:rPr>
              <w:t>veces el valor diario de la Unidad de Medida y Actualización</w:t>
            </w:r>
            <w:r w:rsidR="005D0E4B" w:rsidRPr="00C078DA">
              <w:rPr>
                <w:rFonts w:ascii="Arial" w:hAnsi="Arial" w:cs="Arial"/>
                <w:sz w:val="22"/>
                <w:szCs w:val="22"/>
              </w:rPr>
              <w:t>.</w:t>
            </w:r>
          </w:p>
        </w:tc>
      </w:tr>
      <w:tr w:rsidR="005D0E4B" w:rsidRPr="00C078DA" w:rsidTr="00CF37A9">
        <w:tblPrEx>
          <w:tblCellMar>
            <w:top w:w="0" w:type="dxa"/>
            <w:bottom w:w="0" w:type="dxa"/>
          </w:tblCellMar>
        </w:tblPrEx>
        <w:trPr>
          <w:trHeight w:val="509"/>
        </w:trPr>
        <w:tc>
          <w:tcPr>
            <w:tcW w:w="5457" w:type="dxa"/>
          </w:tcPr>
          <w:p w:rsidR="00A23D10" w:rsidRPr="00A23D10" w:rsidRDefault="00A23D10" w:rsidP="00710F2D">
            <w:pPr>
              <w:jc w:val="both"/>
              <w:rPr>
                <w:rFonts w:ascii="Arial" w:hAnsi="Arial" w:cs="Arial"/>
                <w:b/>
                <w:bCs/>
                <w:sz w:val="14"/>
                <w:szCs w:val="14"/>
              </w:rPr>
            </w:pPr>
          </w:p>
          <w:p w:rsidR="00FB7CAA" w:rsidRPr="00331457" w:rsidRDefault="005D0E4B" w:rsidP="00710F2D">
            <w:pPr>
              <w:jc w:val="both"/>
              <w:rPr>
                <w:rFonts w:ascii="Arial" w:hAnsi="Arial" w:cs="Arial"/>
                <w:b/>
                <w:bCs/>
                <w:sz w:val="22"/>
                <w:szCs w:val="22"/>
              </w:rPr>
            </w:pPr>
            <w:r w:rsidRPr="00331457">
              <w:rPr>
                <w:rFonts w:ascii="Arial" w:hAnsi="Arial" w:cs="Arial"/>
                <w:b/>
                <w:bCs/>
                <w:sz w:val="22"/>
                <w:szCs w:val="22"/>
              </w:rPr>
              <w:t xml:space="preserve">II. </w:t>
            </w:r>
          </w:p>
          <w:p w:rsidR="00FB7CAA" w:rsidRPr="00A23D10" w:rsidRDefault="00FB7CAA" w:rsidP="00710F2D">
            <w:pPr>
              <w:jc w:val="both"/>
              <w:rPr>
                <w:rFonts w:ascii="Arial" w:hAnsi="Arial" w:cs="Arial"/>
                <w:sz w:val="14"/>
                <w:szCs w:val="14"/>
              </w:rPr>
            </w:pPr>
          </w:p>
          <w:p w:rsidR="00FB7CAA" w:rsidRDefault="00FB7CAA" w:rsidP="00710F2D">
            <w:pPr>
              <w:jc w:val="both"/>
              <w:rPr>
                <w:rFonts w:ascii="Arial" w:hAnsi="Arial" w:cs="Arial"/>
                <w:sz w:val="22"/>
                <w:szCs w:val="22"/>
              </w:rPr>
            </w:pPr>
            <w:r>
              <w:rPr>
                <w:rFonts w:ascii="Arial" w:hAnsi="Arial" w:cs="Arial"/>
                <w:sz w:val="22"/>
                <w:szCs w:val="22"/>
              </w:rPr>
              <w:t>a).- Conciertos masivos</w:t>
            </w:r>
          </w:p>
          <w:p w:rsidR="00FB7CAA" w:rsidRPr="00331457" w:rsidRDefault="00FB7CAA" w:rsidP="00710F2D">
            <w:pPr>
              <w:jc w:val="both"/>
              <w:rPr>
                <w:rFonts w:ascii="Arial" w:hAnsi="Arial" w:cs="Arial"/>
                <w:sz w:val="22"/>
                <w:szCs w:val="22"/>
              </w:rPr>
            </w:pPr>
          </w:p>
          <w:p w:rsidR="00A23D10" w:rsidRDefault="00A23D10" w:rsidP="00710F2D">
            <w:pPr>
              <w:jc w:val="both"/>
              <w:rPr>
                <w:rFonts w:ascii="Arial" w:hAnsi="Arial" w:cs="Arial"/>
                <w:sz w:val="22"/>
                <w:szCs w:val="22"/>
              </w:rPr>
            </w:pPr>
          </w:p>
          <w:p w:rsidR="00CF37A9" w:rsidRPr="00CF37A9" w:rsidRDefault="00CF37A9" w:rsidP="00710F2D">
            <w:pPr>
              <w:jc w:val="both"/>
              <w:rPr>
                <w:rFonts w:ascii="Arial" w:hAnsi="Arial" w:cs="Arial"/>
                <w:sz w:val="16"/>
                <w:szCs w:val="16"/>
              </w:rPr>
            </w:pPr>
          </w:p>
          <w:p w:rsidR="005D0E4B" w:rsidRPr="00C078DA" w:rsidRDefault="00FB7CAA" w:rsidP="00710F2D">
            <w:pPr>
              <w:jc w:val="both"/>
              <w:rPr>
                <w:rFonts w:ascii="Arial" w:hAnsi="Arial" w:cs="Arial"/>
                <w:sz w:val="22"/>
                <w:szCs w:val="22"/>
              </w:rPr>
            </w:pPr>
            <w:r w:rsidRPr="00EF6490">
              <w:rPr>
                <w:rFonts w:ascii="Arial" w:hAnsi="Arial" w:cs="Arial"/>
                <w:sz w:val="22"/>
                <w:szCs w:val="22"/>
              </w:rPr>
              <w:t xml:space="preserve">b).- </w:t>
            </w:r>
            <w:r w:rsidR="005D0E4B" w:rsidRPr="00EF6490">
              <w:rPr>
                <w:rFonts w:ascii="Arial" w:hAnsi="Arial" w:cs="Arial"/>
                <w:sz w:val="22"/>
                <w:szCs w:val="22"/>
              </w:rPr>
              <w:t xml:space="preserve"> </w:t>
            </w:r>
            <w:r w:rsidRPr="00EF6490">
              <w:rPr>
                <w:rFonts w:ascii="Arial" w:hAnsi="Arial" w:cs="Arial"/>
                <w:sz w:val="22"/>
                <w:szCs w:val="22"/>
              </w:rPr>
              <w:t>B</w:t>
            </w:r>
            <w:r w:rsidR="005D0E4B" w:rsidRPr="00EF6490">
              <w:rPr>
                <w:rFonts w:ascii="Arial" w:hAnsi="Arial" w:cs="Arial"/>
                <w:sz w:val="22"/>
                <w:szCs w:val="22"/>
              </w:rPr>
              <w:t>ailes populares</w:t>
            </w:r>
          </w:p>
        </w:tc>
        <w:tc>
          <w:tcPr>
            <w:tcW w:w="0" w:type="auto"/>
          </w:tcPr>
          <w:p w:rsidR="005D0E4B" w:rsidRPr="00C078DA" w:rsidRDefault="005D0E4B" w:rsidP="00710F2D">
            <w:pPr>
              <w:jc w:val="both"/>
              <w:rPr>
                <w:rFonts w:ascii="Arial" w:hAnsi="Arial" w:cs="Arial"/>
                <w:sz w:val="22"/>
                <w:szCs w:val="22"/>
              </w:rPr>
            </w:pPr>
          </w:p>
        </w:tc>
        <w:tc>
          <w:tcPr>
            <w:tcW w:w="4106" w:type="dxa"/>
          </w:tcPr>
          <w:p w:rsidR="00FB7CAA" w:rsidRPr="00EB5983" w:rsidRDefault="00FB7CAA" w:rsidP="00A23D10">
            <w:pPr>
              <w:ind w:left="67"/>
              <w:jc w:val="both"/>
              <w:rPr>
                <w:rFonts w:ascii="Arial" w:hAnsi="Arial" w:cs="Arial"/>
                <w:sz w:val="16"/>
                <w:szCs w:val="16"/>
              </w:rPr>
            </w:pPr>
          </w:p>
          <w:p w:rsidR="00FB7CAA" w:rsidRDefault="00FB7CAA" w:rsidP="00A23D10">
            <w:pPr>
              <w:ind w:left="67"/>
              <w:jc w:val="both"/>
              <w:rPr>
                <w:rFonts w:ascii="Arial" w:hAnsi="Arial" w:cs="Arial"/>
                <w:sz w:val="12"/>
                <w:szCs w:val="12"/>
              </w:rPr>
            </w:pPr>
          </w:p>
          <w:p w:rsidR="00A23D10" w:rsidRDefault="00A23D10" w:rsidP="00A23D10">
            <w:pPr>
              <w:ind w:left="67"/>
              <w:jc w:val="both"/>
              <w:rPr>
                <w:rFonts w:ascii="Arial" w:hAnsi="Arial" w:cs="Arial"/>
                <w:sz w:val="12"/>
                <w:szCs w:val="12"/>
              </w:rPr>
            </w:pPr>
          </w:p>
          <w:p w:rsidR="00A23D10" w:rsidRPr="00A23D10" w:rsidRDefault="00A23D10" w:rsidP="00A23D10">
            <w:pPr>
              <w:jc w:val="both"/>
              <w:rPr>
                <w:rFonts w:ascii="Arial" w:hAnsi="Arial" w:cs="Arial"/>
                <w:sz w:val="12"/>
                <w:szCs w:val="12"/>
              </w:rPr>
            </w:pPr>
          </w:p>
          <w:p w:rsidR="00FB7CAA" w:rsidRDefault="00A23D10" w:rsidP="00CF37A9">
            <w:pPr>
              <w:ind w:left="634"/>
              <w:jc w:val="both"/>
              <w:rPr>
                <w:rFonts w:ascii="Arial" w:hAnsi="Arial" w:cs="Arial"/>
                <w:sz w:val="22"/>
                <w:szCs w:val="22"/>
              </w:rPr>
            </w:pPr>
            <w:r>
              <w:rPr>
                <w:rFonts w:ascii="Arial" w:hAnsi="Arial" w:cs="Arial"/>
                <w:sz w:val="22"/>
                <w:szCs w:val="22"/>
              </w:rPr>
              <w:t xml:space="preserve">40 </w:t>
            </w:r>
            <w:r w:rsidRPr="00AB07CC">
              <w:rPr>
                <w:rFonts w:ascii="Arial" w:hAnsi="Arial" w:cs="Arial"/>
                <w:sz w:val="22"/>
                <w:szCs w:val="22"/>
              </w:rPr>
              <w:t>veces el valor diario de la Unidad de Medida y Actualización</w:t>
            </w:r>
            <w:r w:rsidR="00FB7CAA">
              <w:rPr>
                <w:rFonts w:ascii="Arial" w:hAnsi="Arial" w:cs="Arial"/>
                <w:sz w:val="22"/>
                <w:szCs w:val="22"/>
              </w:rPr>
              <w:t>.</w:t>
            </w:r>
          </w:p>
          <w:p w:rsidR="00FB7CAA" w:rsidRPr="00331457" w:rsidRDefault="00FB7CAA" w:rsidP="00A23D10">
            <w:pPr>
              <w:ind w:left="67"/>
              <w:jc w:val="both"/>
              <w:rPr>
                <w:rFonts w:ascii="Arial" w:hAnsi="Arial" w:cs="Arial"/>
                <w:sz w:val="16"/>
                <w:szCs w:val="16"/>
              </w:rPr>
            </w:pPr>
          </w:p>
          <w:p w:rsidR="00CF37A9" w:rsidRDefault="005D0E4B" w:rsidP="00CF37A9">
            <w:pPr>
              <w:ind w:left="634"/>
              <w:jc w:val="both"/>
              <w:rPr>
                <w:rFonts w:ascii="Arial" w:hAnsi="Arial" w:cs="Arial"/>
                <w:sz w:val="22"/>
                <w:szCs w:val="22"/>
              </w:rPr>
            </w:pPr>
            <w:r w:rsidRPr="00EF6490">
              <w:rPr>
                <w:rFonts w:ascii="Arial" w:hAnsi="Arial" w:cs="Arial"/>
                <w:sz w:val="22"/>
                <w:szCs w:val="22"/>
              </w:rPr>
              <w:t>20</w:t>
            </w:r>
            <w:r w:rsidR="00CF37A9">
              <w:rPr>
                <w:rFonts w:ascii="Arial" w:hAnsi="Arial" w:cs="Arial"/>
                <w:sz w:val="22"/>
                <w:szCs w:val="22"/>
              </w:rPr>
              <w:t xml:space="preserve"> </w:t>
            </w:r>
            <w:r w:rsidR="00CF37A9" w:rsidRPr="00AB07CC">
              <w:rPr>
                <w:rFonts w:ascii="Arial" w:hAnsi="Arial" w:cs="Arial"/>
                <w:sz w:val="22"/>
                <w:szCs w:val="22"/>
              </w:rPr>
              <w:t>veces el valor diario de la Unidad de Medida y Actualización</w:t>
            </w:r>
            <w:r w:rsidR="00CF37A9">
              <w:rPr>
                <w:rFonts w:ascii="Arial" w:hAnsi="Arial" w:cs="Arial"/>
                <w:sz w:val="22"/>
                <w:szCs w:val="22"/>
              </w:rPr>
              <w:t>.</w:t>
            </w:r>
          </w:p>
          <w:p w:rsidR="00EB5983" w:rsidRPr="00EB5983" w:rsidRDefault="00EB5983" w:rsidP="00CF37A9">
            <w:pPr>
              <w:jc w:val="both"/>
              <w:rPr>
                <w:rFonts w:ascii="Arial" w:hAnsi="Arial" w:cs="Arial"/>
                <w:sz w:val="16"/>
                <w:szCs w:val="16"/>
              </w:rPr>
            </w:pPr>
          </w:p>
        </w:tc>
      </w:tr>
      <w:tr w:rsidR="005D0E4B" w:rsidRPr="00C078DA" w:rsidTr="00CF37A9">
        <w:tblPrEx>
          <w:tblCellMar>
            <w:top w:w="0" w:type="dxa"/>
            <w:bottom w:w="0" w:type="dxa"/>
          </w:tblCellMar>
        </w:tblPrEx>
        <w:tc>
          <w:tcPr>
            <w:tcW w:w="5457" w:type="dxa"/>
          </w:tcPr>
          <w:p w:rsidR="005D0E4B" w:rsidRPr="00C078DA" w:rsidRDefault="005D0E4B" w:rsidP="003C0B4F">
            <w:pPr>
              <w:ind w:left="426" w:hanging="426"/>
              <w:jc w:val="both"/>
              <w:rPr>
                <w:rFonts w:ascii="Arial" w:hAnsi="Arial" w:cs="Arial"/>
                <w:sz w:val="22"/>
                <w:szCs w:val="22"/>
              </w:rPr>
            </w:pPr>
            <w:r w:rsidRPr="00331457">
              <w:rPr>
                <w:rFonts w:ascii="Arial" w:hAnsi="Arial" w:cs="Arial"/>
                <w:b/>
                <w:bCs/>
                <w:sz w:val="22"/>
                <w:szCs w:val="22"/>
              </w:rPr>
              <w:t>III.</w:t>
            </w:r>
            <w:r w:rsidRPr="00C078DA">
              <w:rPr>
                <w:rFonts w:ascii="Arial" w:hAnsi="Arial" w:cs="Arial"/>
                <w:sz w:val="22"/>
                <w:szCs w:val="22"/>
              </w:rPr>
              <w:t xml:space="preserve"> </w:t>
            </w:r>
            <w:r w:rsidR="003C0B4F">
              <w:rPr>
                <w:rFonts w:ascii="Arial" w:hAnsi="Arial" w:cs="Arial"/>
                <w:sz w:val="22"/>
                <w:szCs w:val="22"/>
              </w:rPr>
              <w:t xml:space="preserve"> </w:t>
            </w:r>
            <w:r w:rsidRPr="00C078DA">
              <w:rPr>
                <w:rFonts w:ascii="Arial" w:hAnsi="Arial" w:cs="Arial"/>
                <w:sz w:val="22"/>
                <w:szCs w:val="22"/>
              </w:rPr>
              <w:t>Fiestas o bailes en locales abiertos o cerrados y vía pública</w:t>
            </w:r>
          </w:p>
        </w:tc>
        <w:tc>
          <w:tcPr>
            <w:tcW w:w="0" w:type="auto"/>
          </w:tcPr>
          <w:p w:rsidR="005D0E4B" w:rsidRPr="00C078DA" w:rsidRDefault="005D0E4B" w:rsidP="00710F2D">
            <w:pPr>
              <w:jc w:val="both"/>
              <w:rPr>
                <w:rFonts w:ascii="Arial" w:hAnsi="Arial" w:cs="Arial"/>
                <w:sz w:val="22"/>
                <w:szCs w:val="22"/>
              </w:rPr>
            </w:pPr>
          </w:p>
        </w:tc>
        <w:tc>
          <w:tcPr>
            <w:tcW w:w="4106" w:type="dxa"/>
          </w:tcPr>
          <w:p w:rsidR="005D0E4B" w:rsidRPr="00C078DA" w:rsidRDefault="00CF37A9" w:rsidP="00CF37A9">
            <w:pPr>
              <w:ind w:left="634"/>
              <w:jc w:val="both"/>
              <w:rPr>
                <w:rFonts w:ascii="Arial" w:hAnsi="Arial" w:cs="Arial"/>
                <w:sz w:val="22"/>
                <w:szCs w:val="22"/>
              </w:rPr>
            </w:pPr>
            <w:r>
              <w:rPr>
                <w:rFonts w:ascii="Arial" w:hAnsi="Arial" w:cs="Arial"/>
                <w:sz w:val="22"/>
                <w:szCs w:val="22"/>
              </w:rPr>
              <w:t xml:space="preserve">10 </w:t>
            </w:r>
            <w:r w:rsidRPr="00AB07CC">
              <w:rPr>
                <w:rFonts w:ascii="Arial" w:hAnsi="Arial" w:cs="Arial"/>
                <w:sz w:val="22"/>
                <w:szCs w:val="22"/>
              </w:rPr>
              <w:t>veces el valor diario de la Unidad de Medida y Actualización</w:t>
            </w:r>
            <w:r>
              <w:rPr>
                <w:rFonts w:ascii="Arial" w:hAnsi="Arial" w:cs="Arial"/>
                <w:sz w:val="22"/>
                <w:szCs w:val="22"/>
              </w:rPr>
              <w:t>.</w:t>
            </w:r>
          </w:p>
        </w:tc>
      </w:tr>
    </w:tbl>
    <w:p w:rsidR="005D0E4B" w:rsidRPr="00C37149" w:rsidRDefault="005D0E4B" w:rsidP="005D0E4B">
      <w:pPr>
        <w:pStyle w:val="Textoindependiente"/>
        <w:rPr>
          <w:b/>
          <w:bCs/>
          <w:color w:val="FF0000"/>
          <w:sz w:val="20"/>
          <w:szCs w:val="20"/>
        </w:rPr>
      </w:pPr>
    </w:p>
    <w:p w:rsidR="003C0B4F" w:rsidRPr="003C0B4F" w:rsidRDefault="003C0B4F" w:rsidP="005D0E4B">
      <w:pPr>
        <w:pStyle w:val="Textoindependiente"/>
        <w:jc w:val="center"/>
        <w:rPr>
          <w:b/>
          <w:bCs/>
          <w:sz w:val="16"/>
          <w:szCs w:val="16"/>
        </w:rPr>
      </w:pPr>
    </w:p>
    <w:p w:rsidR="005D0E4B" w:rsidRDefault="005D0E4B" w:rsidP="005D0E4B">
      <w:pPr>
        <w:pStyle w:val="Textoindependiente"/>
        <w:jc w:val="center"/>
        <w:rPr>
          <w:b/>
          <w:bCs/>
          <w:sz w:val="22"/>
          <w:szCs w:val="22"/>
        </w:rPr>
      </w:pPr>
      <w:r w:rsidRPr="001A33A6">
        <w:rPr>
          <w:b/>
          <w:bCs/>
          <w:sz w:val="22"/>
          <w:szCs w:val="22"/>
        </w:rPr>
        <w:t>Capítulo Sexto</w:t>
      </w:r>
    </w:p>
    <w:p w:rsidR="003C0B4F" w:rsidRPr="003C0B4F" w:rsidRDefault="003C0B4F" w:rsidP="005D0E4B">
      <w:pPr>
        <w:pStyle w:val="Textoindependiente"/>
        <w:jc w:val="center"/>
        <w:rPr>
          <w:b/>
          <w:bCs/>
          <w:sz w:val="14"/>
          <w:szCs w:val="14"/>
        </w:rPr>
      </w:pPr>
    </w:p>
    <w:p w:rsidR="005D0E4B" w:rsidRPr="001A33A6" w:rsidRDefault="005D0E4B" w:rsidP="005D0E4B">
      <w:pPr>
        <w:pStyle w:val="Textoindependiente"/>
        <w:jc w:val="center"/>
        <w:rPr>
          <w:b/>
          <w:bCs/>
          <w:sz w:val="22"/>
          <w:szCs w:val="22"/>
        </w:rPr>
      </w:pPr>
      <w:r w:rsidRPr="001A33A6">
        <w:rPr>
          <w:b/>
          <w:bCs/>
          <w:sz w:val="22"/>
          <w:szCs w:val="22"/>
        </w:rPr>
        <w:t>Por Cooperación para Obras Publicas</w:t>
      </w:r>
    </w:p>
    <w:p w:rsidR="005D0E4B" w:rsidRPr="00C078DA" w:rsidRDefault="005D0E4B" w:rsidP="005D0E4B">
      <w:pPr>
        <w:pStyle w:val="Textoindependiente"/>
        <w:jc w:val="center"/>
        <w:rPr>
          <w:b/>
          <w:bCs/>
          <w:sz w:val="22"/>
          <w:szCs w:val="22"/>
        </w:rPr>
      </w:pPr>
      <w:r w:rsidRPr="001A33A6">
        <w:rPr>
          <w:b/>
          <w:bCs/>
          <w:sz w:val="22"/>
          <w:szCs w:val="22"/>
        </w:rPr>
        <w:t>que Realice el Municipio</w:t>
      </w:r>
    </w:p>
    <w:p w:rsidR="005D0E4B" w:rsidRPr="003C0B4F" w:rsidRDefault="005D0E4B" w:rsidP="005D0E4B">
      <w:pPr>
        <w:pStyle w:val="Textoindependiente"/>
        <w:jc w:val="center"/>
        <w:rPr>
          <w:b/>
          <w:bCs/>
          <w:sz w:val="22"/>
          <w:szCs w:val="22"/>
        </w:rPr>
      </w:pPr>
    </w:p>
    <w:p w:rsidR="005D0E4B" w:rsidRPr="003C0B4F" w:rsidRDefault="005D0E4B" w:rsidP="005D0E4B">
      <w:pPr>
        <w:pStyle w:val="Textoindependiente"/>
        <w:rPr>
          <w:sz w:val="22"/>
          <w:szCs w:val="22"/>
        </w:rPr>
      </w:pPr>
      <w:r w:rsidRPr="003C0B4F">
        <w:rPr>
          <w:b/>
          <w:bCs/>
          <w:sz w:val="22"/>
          <w:szCs w:val="22"/>
        </w:rPr>
        <w:t>ART</w:t>
      </w:r>
      <w:r w:rsidR="00B8552C" w:rsidRPr="003C0B4F">
        <w:rPr>
          <w:b/>
          <w:bCs/>
          <w:sz w:val="22"/>
          <w:szCs w:val="22"/>
        </w:rPr>
        <w:t>Í</w:t>
      </w:r>
      <w:r w:rsidRPr="003C0B4F">
        <w:rPr>
          <w:b/>
          <w:bCs/>
          <w:sz w:val="22"/>
          <w:szCs w:val="22"/>
        </w:rPr>
        <w:t>CULO 86º</w:t>
      </w:r>
      <w:r w:rsidR="001A33A6" w:rsidRPr="003C0B4F">
        <w:rPr>
          <w:b/>
          <w:bCs/>
          <w:sz w:val="22"/>
          <w:szCs w:val="22"/>
        </w:rPr>
        <w:t>.</w:t>
      </w:r>
      <w:r w:rsidRPr="003C0B4F">
        <w:rPr>
          <w:b/>
          <w:bCs/>
          <w:sz w:val="22"/>
          <w:szCs w:val="22"/>
        </w:rPr>
        <w:t xml:space="preserve"> </w:t>
      </w:r>
      <w:r w:rsidRPr="003C0B4F">
        <w:rPr>
          <w:sz w:val="22"/>
          <w:szCs w:val="22"/>
        </w:rPr>
        <w:t xml:space="preserve">Los propietarios o en su caso los poseedores de los predios, estarán obligados a pagar los derechos de cooperación que establece este </w:t>
      </w:r>
      <w:r w:rsidR="000B5B3B" w:rsidRPr="003C0B4F">
        <w:rPr>
          <w:sz w:val="22"/>
          <w:szCs w:val="22"/>
        </w:rPr>
        <w:t>capítulo</w:t>
      </w:r>
      <w:r w:rsidRPr="003C0B4F">
        <w:rPr>
          <w:sz w:val="22"/>
          <w:szCs w:val="22"/>
        </w:rPr>
        <w:t>, por la ejecución de las siguientes obras:</w:t>
      </w:r>
    </w:p>
    <w:p w:rsidR="005D0E4B" w:rsidRPr="003C0B4F" w:rsidRDefault="005D0E4B" w:rsidP="005D0E4B">
      <w:pPr>
        <w:pStyle w:val="Textoindependiente"/>
        <w:ind w:left="720"/>
        <w:rPr>
          <w:sz w:val="22"/>
          <w:szCs w:val="22"/>
        </w:rPr>
      </w:pPr>
    </w:p>
    <w:p w:rsidR="005D0E4B" w:rsidRPr="003C0B4F" w:rsidRDefault="005D0E4B" w:rsidP="00757BCF">
      <w:pPr>
        <w:pStyle w:val="Textoindependiente"/>
        <w:numPr>
          <w:ilvl w:val="0"/>
          <w:numId w:val="16"/>
        </w:numPr>
        <w:tabs>
          <w:tab w:val="left" w:pos="426"/>
        </w:tabs>
        <w:ind w:left="426" w:hanging="426"/>
        <w:rPr>
          <w:sz w:val="22"/>
          <w:szCs w:val="22"/>
        </w:rPr>
      </w:pPr>
      <w:r w:rsidRPr="003C0B4F">
        <w:rPr>
          <w:sz w:val="22"/>
          <w:szCs w:val="22"/>
        </w:rPr>
        <w:t>Red de agua potable.</w:t>
      </w:r>
    </w:p>
    <w:p w:rsidR="00C37149" w:rsidRPr="003C0B4F" w:rsidRDefault="00C37149" w:rsidP="00FB51E6">
      <w:pPr>
        <w:pStyle w:val="Textoindependiente"/>
        <w:tabs>
          <w:tab w:val="left" w:pos="426"/>
        </w:tabs>
        <w:rPr>
          <w:sz w:val="22"/>
          <w:szCs w:val="22"/>
        </w:rPr>
      </w:pPr>
    </w:p>
    <w:p w:rsidR="005D0E4B" w:rsidRPr="003C0B4F" w:rsidRDefault="005D0E4B" w:rsidP="00757BCF">
      <w:pPr>
        <w:pStyle w:val="Textoindependiente"/>
        <w:numPr>
          <w:ilvl w:val="0"/>
          <w:numId w:val="16"/>
        </w:numPr>
        <w:tabs>
          <w:tab w:val="left" w:pos="426"/>
        </w:tabs>
        <w:ind w:left="426" w:hanging="426"/>
        <w:rPr>
          <w:sz w:val="22"/>
          <w:szCs w:val="22"/>
        </w:rPr>
      </w:pPr>
      <w:r w:rsidRPr="003C0B4F">
        <w:rPr>
          <w:sz w:val="22"/>
          <w:szCs w:val="22"/>
        </w:rPr>
        <w:t>Red de atarjeas para drenaje sanitario.</w:t>
      </w:r>
    </w:p>
    <w:p w:rsidR="00EB5983" w:rsidRPr="003C0B4F" w:rsidRDefault="00EB5983" w:rsidP="001A33A6">
      <w:pPr>
        <w:pStyle w:val="Textoindependiente"/>
        <w:tabs>
          <w:tab w:val="left" w:pos="426"/>
        </w:tabs>
        <w:ind w:left="426" w:hanging="426"/>
        <w:rPr>
          <w:sz w:val="22"/>
          <w:szCs w:val="22"/>
        </w:rPr>
      </w:pPr>
    </w:p>
    <w:p w:rsidR="005D0E4B" w:rsidRPr="003C0B4F" w:rsidRDefault="005D0E4B" w:rsidP="00757BCF">
      <w:pPr>
        <w:pStyle w:val="Textoindependiente"/>
        <w:numPr>
          <w:ilvl w:val="0"/>
          <w:numId w:val="16"/>
        </w:numPr>
        <w:tabs>
          <w:tab w:val="left" w:pos="426"/>
        </w:tabs>
        <w:ind w:left="426" w:hanging="426"/>
        <w:rPr>
          <w:sz w:val="22"/>
          <w:szCs w:val="22"/>
        </w:rPr>
      </w:pPr>
      <w:r w:rsidRPr="003C0B4F">
        <w:rPr>
          <w:sz w:val="22"/>
          <w:szCs w:val="22"/>
        </w:rPr>
        <w:t>Conexión de las redes de agua potable a fraccionamientos de terrenos.</w:t>
      </w:r>
    </w:p>
    <w:p w:rsidR="00EB5983" w:rsidRPr="003C0B4F" w:rsidRDefault="00EB5983" w:rsidP="001A33A6">
      <w:pPr>
        <w:pStyle w:val="Textoindependiente"/>
        <w:tabs>
          <w:tab w:val="left" w:pos="426"/>
        </w:tabs>
        <w:ind w:left="426" w:hanging="426"/>
        <w:rPr>
          <w:sz w:val="22"/>
          <w:szCs w:val="22"/>
        </w:rPr>
      </w:pPr>
    </w:p>
    <w:p w:rsidR="005D0E4B" w:rsidRPr="003C0B4F" w:rsidRDefault="005D0E4B" w:rsidP="00757BCF">
      <w:pPr>
        <w:pStyle w:val="Textoindependiente"/>
        <w:numPr>
          <w:ilvl w:val="0"/>
          <w:numId w:val="16"/>
        </w:numPr>
        <w:tabs>
          <w:tab w:val="left" w:pos="426"/>
        </w:tabs>
        <w:ind w:left="426" w:hanging="426"/>
        <w:rPr>
          <w:sz w:val="22"/>
          <w:szCs w:val="22"/>
        </w:rPr>
      </w:pPr>
      <w:r w:rsidRPr="003C0B4F">
        <w:rPr>
          <w:sz w:val="22"/>
          <w:szCs w:val="22"/>
        </w:rPr>
        <w:t>Conexión del sistema de atarjeas para drenajes sanitarios a fraccionamientos de terrenos.</w:t>
      </w:r>
    </w:p>
    <w:p w:rsidR="00EB5983" w:rsidRPr="003C0B4F" w:rsidRDefault="00EB5983" w:rsidP="001A33A6">
      <w:pPr>
        <w:pStyle w:val="Textoindependiente"/>
        <w:tabs>
          <w:tab w:val="left" w:pos="426"/>
        </w:tabs>
        <w:ind w:left="426" w:hanging="426"/>
        <w:rPr>
          <w:sz w:val="22"/>
          <w:szCs w:val="22"/>
        </w:rPr>
      </w:pPr>
    </w:p>
    <w:p w:rsidR="005D0E4B" w:rsidRPr="003C0B4F" w:rsidRDefault="005D0E4B" w:rsidP="00757BCF">
      <w:pPr>
        <w:pStyle w:val="Textoindependiente"/>
        <w:numPr>
          <w:ilvl w:val="0"/>
          <w:numId w:val="16"/>
        </w:numPr>
        <w:tabs>
          <w:tab w:val="left" w:pos="426"/>
        </w:tabs>
        <w:ind w:left="426" w:hanging="426"/>
        <w:rPr>
          <w:sz w:val="22"/>
          <w:szCs w:val="22"/>
        </w:rPr>
      </w:pPr>
      <w:r w:rsidRPr="003C0B4F">
        <w:rPr>
          <w:sz w:val="22"/>
          <w:szCs w:val="22"/>
        </w:rPr>
        <w:t>Tratamiento y disposición de aguas residuales.</w:t>
      </w:r>
    </w:p>
    <w:p w:rsidR="00EB5983" w:rsidRPr="003C0B4F" w:rsidRDefault="00EB5983" w:rsidP="001A33A6">
      <w:pPr>
        <w:pStyle w:val="Textoindependiente"/>
        <w:tabs>
          <w:tab w:val="left" w:pos="426"/>
        </w:tabs>
        <w:ind w:left="426" w:hanging="426"/>
        <w:rPr>
          <w:sz w:val="22"/>
          <w:szCs w:val="22"/>
        </w:rPr>
      </w:pPr>
    </w:p>
    <w:p w:rsidR="00EB5983" w:rsidRPr="003C0B4F" w:rsidRDefault="005D0E4B" w:rsidP="00757BCF">
      <w:pPr>
        <w:pStyle w:val="Textoindependiente"/>
        <w:numPr>
          <w:ilvl w:val="0"/>
          <w:numId w:val="16"/>
        </w:numPr>
        <w:tabs>
          <w:tab w:val="left" w:pos="426"/>
        </w:tabs>
        <w:ind w:left="426" w:hanging="426"/>
        <w:rPr>
          <w:sz w:val="22"/>
          <w:szCs w:val="22"/>
        </w:rPr>
      </w:pPr>
      <w:r w:rsidRPr="003C0B4F">
        <w:rPr>
          <w:sz w:val="22"/>
          <w:szCs w:val="22"/>
        </w:rPr>
        <w:t>Banquetas.</w:t>
      </w:r>
    </w:p>
    <w:p w:rsidR="00EB5983" w:rsidRPr="003C0B4F" w:rsidRDefault="00EB5983" w:rsidP="001A33A6">
      <w:pPr>
        <w:pStyle w:val="Textoindependiente"/>
        <w:tabs>
          <w:tab w:val="left" w:pos="426"/>
        </w:tabs>
        <w:ind w:left="426" w:hanging="426"/>
        <w:rPr>
          <w:sz w:val="22"/>
          <w:szCs w:val="22"/>
        </w:rPr>
      </w:pPr>
    </w:p>
    <w:p w:rsidR="005D0E4B" w:rsidRPr="003C0B4F" w:rsidRDefault="005D0E4B" w:rsidP="00757BCF">
      <w:pPr>
        <w:pStyle w:val="Textoindependiente"/>
        <w:numPr>
          <w:ilvl w:val="0"/>
          <w:numId w:val="16"/>
        </w:numPr>
        <w:tabs>
          <w:tab w:val="left" w:pos="426"/>
        </w:tabs>
        <w:ind w:left="426" w:hanging="426"/>
        <w:rPr>
          <w:sz w:val="22"/>
          <w:szCs w:val="22"/>
        </w:rPr>
      </w:pPr>
      <w:r w:rsidRPr="003C0B4F">
        <w:rPr>
          <w:sz w:val="22"/>
          <w:szCs w:val="22"/>
        </w:rPr>
        <w:t>Pavimentos.</w:t>
      </w:r>
    </w:p>
    <w:p w:rsidR="00EB5983" w:rsidRPr="003C0B4F" w:rsidRDefault="00EB5983" w:rsidP="001A33A6">
      <w:pPr>
        <w:pStyle w:val="Textoindependiente"/>
        <w:tabs>
          <w:tab w:val="left" w:pos="426"/>
        </w:tabs>
        <w:ind w:left="426" w:hanging="426"/>
        <w:rPr>
          <w:sz w:val="22"/>
          <w:szCs w:val="22"/>
        </w:rPr>
      </w:pPr>
    </w:p>
    <w:p w:rsidR="005D0E4B" w:rsidRPr="003C0B4F" w:rsidRDefault="005D0E4B" w:rsidP="00757BCF">
      <w:pPr>
        <w:pStyle w:val="Textoindependiente"/>
        <w:numPr>
          <w:ilvl w:val="0"/>
          <w:numId w:val="16"/>
        </w:numPr>
        <w:tabs>
          <w:tab w:val="left" w:pos="426"/>
        </w:tabs>
        <w:ind w:left="426" w:hanging="426"/>
        <w:rPr>
          <w:sz w:val="22"/>
          <w:szCs w:val="22"/>
        </w:rPr>
      </w:pPr>
      <w:r w:rsidRPr="003C0B4F">
        <w:rPr>
          <w:sz w:val="22"/>
          <w:szCs w:val="22"/>
        </w:rPr>
        <w:t xml:space="preserve">Alumbrado </w:t>
      </w:r>
      <w:r w:rsidR="000B5B3B" w:rsidRPr="003C0B4F">
        <w:rPr>
          <w:sz w:val="22"/>
          <w:szCs w:val="22"/>
        </w:rPr>
        <w:t>público</w:t>
      </w:r>
      <w:r w:rsidRPr="003C0B4F">
        <w:rPr>
          <w:sz w:val="22"/>
          <w:szCs w:val="22"/>
        </w:rPr>
        <w:t>.</w:t>
      </w:r>
    </w:p>
    <w:p w:rsidR="005D0E4B" w:rsidRPr="003C0B4F" w:rsidRDefault="005D0E4B" w:rsidP="005D0E4B">
      <w:pPr>
        <w:pStyle w:val="Textoindependiente"/>
        <w:rPr>
          <w:sz w:val="22"/>
          <w:szCs w:val="22"/>
        </w:rPr>
      </w:pPr>
    </w:p>
    <w:p w:rsidR="005D0E4B" w:rsidRPr="003C0B4F" w:rsidRDefault="005D0E4B" w:rsidP="005D0E4B">
      <w:pPr>
        <w:pStyle w:val="Textoindependiente"/>
        <w:rPr>
          <w:sz w:val="22"/>
          <w:szCs w:val="22"/>
        </w:rPr>
      </w:pPr>
      <w:r w:rsidRPr="003C0B4F">
        <w:rPr>
          <w:b/>
          <w:bCs/>
          <w:sz w:val="22"/>
          <w:szCs w:val="22"/>
        </w:rPr>
        <w:t>ARTÍCULO 87º</w:t>
      </w:r>
      <w:r w:rsidR="001A33A6" w:rsidRPr="003C0B4F">
        <w:rPr>
          <w:b/>
          <w:bCs/>
          <w:sz w:val="22"/>
          <w:szCs w:val="22"/>
        </w:rPr>
        <w:t>.</w:t>
      </w:r>
      <w:r w:rsidRPr="003C0B4F">
        <w:rPr>
          <w:sz w:val="22"/>
          <w:szCs w:val="22"/>
        </w:rPr>
        <w:t xml:space="preserve"> Para que sean causados los derechos de cooperación a los que se refiere el artículo anterior, será necesario que los predios beneficiados se encuentren en alguna de las siguientes circunstancias:</w:t>
      </w:r>
    </w:p>
    <w:p w:rsidR="005D0E4B" w:rsidRPr="003C0B4F" w:rsidRDefault="005D0E4B" w:rsidP="005D0E4B">
      <w:pPr>
        <w:pStyle w:val="Textoindependiente"/>
        <w:ind w:left="1440" w:hanging="720"/>
        <w:rPr>
          <w:sz w:val="22"/>
          <w:szCs w:val="22"/>
        </w:rPr>
      </w:pPr>
    </w:p>
    <w:p w:rsidR="005D0E4B" w:rsidRPr="003C0B4F" w:rsidRDefault="005D0E4B" w:rsidP="00757BCF">
      <w:pPr>
        <w:pStyle w:val="Textoindependiente"/>
        <w:numPr>
          <w:ilvl w:val="0"/>
          <w:numId w:val="17"/>
        </w:numPr>
        <w:tabs>
          <w:tab w:val="left" w:pos="426"/>
        </w:tabs>
        <w:ind w:left="426" w:hanging="426"/>
        <w:rPr>
          <w:sz w:val="22"/>
          <w:szCs w:val="22"/>
        </w:rPr>
      </w:pPr>
      <w:r w:rsidRPr="003C0B4F">
        <w:rPr>
          <w:sz w:val="22"/>
          <w:szCs w:val="22"/>
        </w:rPr>
        <w:t>Si son exteriores, que tengan frente a la calle donde se hubieran ejecutado las obras.</w:t>
      </w:r>
    </w:p>
    <w:p w:rsidR="00EB5983" w:rsidRPr="003C0B4F" w:rsidRDefault="00EB5983" w:rsidP="001A33A6">
      <w:pPr>
        <w:pStyle w:val="Textoindependiente"/>
        <w:tabs>
          <w:tab w:val="left" w:pos="426"/>
        </w:tabs>
        <w:ind w:left="426" w:hanging="426"/>
        <w:rPr>
          <w:sz w:val="22"/>
          <w:szCs w:val="22"/>
        </w:rPr>
      </w:pPr>
    </w:p>
    <w:p w:rsidR="005D0E4B" w:rsidRPr="003C0B4F" w:rsidRDefault="005D0E4B" w:rsidP="00757BCF">
      <w:pPr>
        <w:pStyle w:val="Textoindependiente"/>
        <w:numPr>
          <w:ilvl w:val="0"/>
          <w:numId w:val="17"/>
        </w:numPr>
        <w:tabs>
          <w:tab w:val="left" w:pos="426"/>
        </w:tabs>
        <w:ind w:left="426" w:hanging="426"/>
        <w:rPr>
          <w:sz w:val="22"/>
          <w:szCs w:val="22"/>
        </w:rPr>
      </w:pPr>
      <w:r w:rsidRPr="003C0B4F">
        <w:rPr>
          <w:sz w:val="22"/>
          <w:szCs w:val="22"/>
        </w:rPr>
        <w:t>Si son interiores, que tengan acceso a la calle en la que se hubieren ejecutado las obras.</w:t>
      </w:r>
    </w:p>
    <w:p w:rsidR="00EB5983" w:rsidRPr="003C0B4F" w:rsidRDefault="00EB5983" w:rsidP="001A33A6">
      <w:pPr>
        <w:pStyle w:val="Textoindependiente"/>
        <w:tabs>
          <w:tab w:val="left" w:pos="426"/>
        </w:tabs>
        <w:ind w:left="426" w:hanging="426"/>
        <w:rPr>
          <w:sz w:val="22"/>
          <w:szCs w:val="22"/>
        </w:rPr>
      </w:pPr>
    </w:p>
    <w:p w:rsidR="005D0E4B" w:rsidRPr="003C0B4F" w:rsidRDefault="005D0E4B" w:rsidP="00757BCF">
      <w:pPr>
        <w:pStyle w:val="Textoindependiente"/>
        <w:numPr>
          <w:ilvl w:val="0"/>
          <w:numId w:val="17"/>
        </w:numPr>
        <w:tabs>
          <w:tab w:val="left" w:pos="426"/>
        </w:tabs>
        <w:ind w:left="426" w:hanging="426"/>
        <w:rPr>
          <w:sz w:val="22"/>
          <w:szCs w:val="22"/>
        </w:rPr>
      </w:pPr>
      <w:r w:rsidRPr="003C0B4F">
        <w:rPr>
          <w:sz w:val="22"/>
          <w:szCs w:val="22"/>
        </w:rPr>
        <w:t>Si reciben un beneficio directo por la ejecución de tales obras.</w:t>
      </w:r>
    </w:p>
    <w:p w:rsidR="005D0E4B" w:rsidRPr="003C0B4F" w:rsidRDefault="005D0E4B" w:rsidP="00B80FE0">
      <w:pPr>
        <w:pStyle w:val="Textoindependiente"/>
        <w:tabs>
          <w:tab w:val="left" w:pos="0"/>
        </w:tabs>
        <w:rPr>
          <w:b/>
          <w:bCs/>
          <w:sz w:val="22"/>
          <w:szCs w:val="22"/>
        </w:rPr>
      </w:pPr>
    </w:p>
    <w:p w:rsidR="005D0E4B" w:rsidRPr="003C0B4F" w:rsidRDefault="005D0E4B" w:rsidP="005D0E4B">
      <w:pPr>
        <w:pStyle w:val="Textoindependiente"/>
        <w:rPr>
          <w:sz w:val="22"/>
          <w:szCs w:val="22"/>
        </w:rPr>
      </w:pPr>
      <w:r w:rsidRPr="003C0B4F">
        <w:rPr>
          <w:b/>
          <w:bCs/>
          <w:sz w:val="22"/>
          <w:szCs w:val="22"/>
        </w:rPr>
        <w:t>ARTÍCULO 88º</w:t>
      </w:r>
      <w:r w:rsidR="001A33A6" w:rsidRPr="003C0B4F">
        <w:rPr>
          <w:b/>
          <w:bCs/>
          <w:sz w:val="22"/>
          <w:szCs w:val="22"/>
        </w:rPr>
        <w:t>.</w:t>
      </w:r>
      <w:r w:rsidRPr="003C0B4F">
        <w:rPr>
          <w:b/>
          <w:bCs/>
          <w:sz w:val="22"/>
          <w:szCs w:val="22"/>
        </w:rPr>
        <w:t xml:space="preserve"> </w:t>
      </w:r>
      <w:r w:rsidRPr="003C0B4F">
        <w:rPr>
          <w:sz w:val="22"/>
          <w:szCs w:val="22"/>
        </w:rPr>
        <w:t>De conformidad con lo dispuesto en el Artículo 86, están obligados a pagar derechos de cooperación:</w:t>
      </w:r>
    </w:p>
    <w:p w:rsidR="005D0E4B" w:rsidRPr="003C0B4F" w:rsidRDefault="005D0E4B" w:rsidP="005D0E4B">
      <w:pPr>
        <w:pStyle w:val="Textoindependiente"/>
        <w:rPr>
          <w:sz w:val="22"/>
          <w:szCs w:val="22"/>
        </w:rPr>
      </w:pPr>
    </w:p>
    <w:p w:rsidR="005D0E4B" w:rsidRPr="003C0B4F" w:rsidRDefault="005D0E4B" w:rsidP="00757BCF">
      <w:pPr>
        <w:pStyle w:val="Textoindependiente"/>
        <w:numPr>
          <w:ilvl w:val="0"/>
          <w:numId w:val="18"/>
        </w:numPr>
        <w:ind w:left="426" w:hanging="426"/>
        <w:rPr>
          <w:sz w:val="22"/>
          <w:szCs w:val="22"/>
        </w:rPr>
      </w:pPr>
      <w:r w:rsidRPr="003C0B4F">
        <w:rPr>
          <w:sz w:val="22"/>
          <w:szCs w:val="22"/>
        </w:rPr>
        <w:t>Los propietarios de los predios a que se refiere el Artículo anterior.</w:t>
      </w:r>
    </w:p>
    <w:p w:rsidR="00EB5983" w:rsidRPr="003C0B4F" w:rsidRDefault="00EB5983" w:rsidP="001A33A6">
      <w:pPr>
        <w:pStyle w:val="Textoindependiente"/>
        <w:ind w:left="426" w:hanging="426"/>
        <w:rPr>
          <w:sz w:val="22"/>
          <w:szCs w:val="22"/>
        </w:rPr>
      </w:pPr>
    </w:p>
    <w:p w:rsidR="001A33A6" w:rsidRPr="003C0B4F" w:rsidRDefault="005D0E4B" w:rsidP="00757BCF">
      <w:pPr>
        <w:pStyle w:val="Textoindependiente"/>
        <w:numPr>
          <w:ilvl w:val="0"/>
          <w:numId w:val="18"/>
        </w:numPr>
        <w:ind w:left="426" w:hanging="426"/>
        <w:rPr>
          <w:sz w:val="22"/>
          <w:szCs w:val="22"/>
        </w:rPr>
      </w:pPr>
      <w:r w:rsidRPr="003C0B4F">
        <w:rPr>
          <w:sz w:val="22"/>
          <w:szCs w:val="22"/>
        </w:rPr>
        <w:t>Los poseedores de dichos predios en los casos siguientes:</w:t>
      </w:r>
    </w:p>
    <w:p w:rsidR="001A33A6" w:rsidRPr="003C0B4F" w:rsidRDefault="001A33A6" w:rsidP="00AA134B">
      <w:pPr>
        <w:pStyle w:val="Textoindependiente"/>
        <w:rPr>
          <w:sz w:val="22"/>
          <w:szCs w:val="22"/>
        </w:rPr>
      </w:pPr>
    </w:p>
    <w:p w:rsidR="005D0E4B" w:rsidRPr="003C0B4F" w:rsidRDefault="005D0E4B" w:rsidP="00757BCF">
      <w:pPr>
        <w:pStyle w:val="Textoindependiente"/>
        <w:numPr>
          <w:ilvl w:val="0"/>
          <w:numId w:val="19"/>
        </w:numPr>
        <w:tabs>
          <w:tab w:val="left" w:pos="426"/>
        </w:tabs>
        <w:ind w:left="426" w:hanging="426"/>
        <w:rPr>
          <w:sz w:val="22"/>
          <w:szCs w:val="22"/>
        </w:rPr>
      </w:pPr>
      <w:r w:rsidRPr="003C0B4F">
        <w:rPr>
          <w:sz w:val="22"/>
          <w:szCs w:val="22"/>
        </w:rPr>
        <w:t>Cuando no exista propietario.</w:t>
      </w:r>
    </w:p>
    <w:p w:rsidR="00EB5983" w:rsidRPr="003C0B4F" w:rsidRDefault="00EB5983" w:rsidP="00EB5983">
      <w:pPr>
        <w:pStyle w:val="Textoindependiente"/>
        <w:tabs>
          <w:tab w:val="left" w:pos="1068"/>
        </w:tabs>
        <w:rPr>
          <w:sz w:val="22"/>
          <w:szCs w:val="22"/>
        </w:rPr>
      </w:pPr>
    </w:p>
    <w:p w:rsidR="005D0E4B" w:rsidRPr="003C0B4F" w:rsidRDefault="001A33A6" w:rsidP="00757BCF">
      <w:pPr>
        <w:pStyle w:val="Textoindependiente"/>
        <w:numPr>
          <w:ilvl w:val="0"/>
          <w:numId w:val="19"/>
        </w:numPr>
        <w:tabs>
          <w:tab w:val="left" w:pos="426"/>
        </w:tabs>
        <w:ind w:left="0" w:firstLine="0"/>
        <w:rPr>
          <w:sz w:val="22"/>
          <w:szCs w:val="22"/>
        </w:rPr>
      </w:pPr>
      <w:r w:rsidRPr="003C0B4F">
        <w:rPr>
          <w:sz w:val="22"/>
          <w:szCs w:val="22"/>
        </w:rPr>
        <w:t xml:space="preserve"> </w:t>
      </w:r>
      <w:r w:rsidR="005D0E4B" w:rsidRPr="003C0B4F">
        <w:rPr>
          <w:sz w:val="22"/>
          <w:szCs w:val="22"/>
        </w:rPr>
        <w:t>Cuando la posesión del predio se derive de contratos de promesa de venta con reserva de dominio y promesa de venta de certificados de participación inmobiliaria, mientras esos contratos estén en vigor y no se traslade el dominio del predio.</w:t>
      </w:r>
    </w:p>
    <w:p w:rsidR="005D0E4B" w:rsidRPr="003C0B4F" w:rsidRDefault="005D0E4B" w:rsidP="00AA134B">
      <w:pPr>
        <w:pStyle w:val="Textoindependiente"/>
        <w:rPr>
          <w:sz w:val="22"/>
          <w:szCs w:val="22"/>
        </w:rPr>
      </w:pPr>
    </w:p>
    <w:p w:rsidR="005D0E4B" w:rsidRPr="001A33A6" w:rsidRDefault="005D0E4B" w:rsidP="00F22FE5">
      <w:pPr>
        <w:pStyle w:val="Textoindependiente"/>
        <w:ind w:firstLine="360"/>
        <w:rPr>
          <w:sz w:val="22"/>
          <w:szCs w:val="22"/>
        </w:rPr>
      </w:pPr>
      <w:r w:rsidRPr="003C0B4F">
        <w:rPr>
          <w:sz w:val="22"/>
          <w:szCs w:val="22"/>
        </w:rPr>
        <w:t>Si se trata de las obras a las</w:t>
      </w:r>
      <w:r w:rsidRPr="001A33A6">
        <w:rPr>
          <w:sz w:val="22"/>
          <w:szCs w:val="22"/>
        </w:rPr>
        <w:t xml:space="preserve"> que se refieren las Fracciones III y IV del </w:t>
      </w:r>
      <w:r w:rsidR="000B5B3B" w:rsidRPr="001A33A6">
        <w:rPr>
          <w:sz w:val="22"/>
          <w:szCs w:val="22"/>
        </w:rPr>
        <w:t>artículo</w:t>
      </w:r>
      <w:r w:rsidRPr="001A33A6">
        <w:rPr>
          <w:sz w:val="22"/>
          <w:szCs w:val="22"/>
        </w:rPr>
        <w:t xml:space="preserve"> 86, los derechos de cooperación estarán a cargo de las empresas fraccionadoras de terreno.</w:t>
      </w:r>
    </w:p>
    <w:p w:rsidR="005D0E4B" w:rsidRDefault="005D0E4B" w:rsidP="005D0E4B">
      <w:pPr>
        <w:pStyle w:val="Textoindependiente"/>
        <w:rPr>
          <w:b/>
          <w:bCs/>
          <w:sz w:val="22"/>
          <w:szCs w:val="22"/>
        </w:rPr>
      </w:pPr>
    </w:p>
    <w:p w:rsidR="00A54809" w:rsidRPr="00A54809" w:rsidRDefault="00A54809" w:rsidP="005D0E4B">
      <w:pPr>
        <w:pStyle w:val="Textoindependiente"/>
        <w:rPr>
          <w:b/>
          <w:bCs/>
          <w:sz w:val="22"/>
          <w:szCs w:val="22"/>
        </w:rPr>
      </w:pPr>
    </w:p>
    <w:p w:rsidR="005D0E4B" w:rsidRPr="00A54809" w:rsidRDefault="005D0E4B" w:rsidP="005D0E4B">
      <w:pPr>
        <w:pStyle w:val="Textoindependiente"/>
        <w:rPr>
          <w:sz w:val="22"/>
          <w:szCs w:val="22"/>
        </w:rPr>
      </w:pPr>
      <w:r w:rsidRPr="00A54809">
        <w:rPr>
          <w:b/>
          <w:bCs/>
          <w:sz w:val="22"/>
          <w:szCs w:val="22"/>
        </w:rPr>
        <w:t xml:space="preserve">ARTÍCULO 89º. </w:t>
      </w:r>
      <w:r w:rsidRPr="00A54809">
        <w:rPr>
          <w:sz w:val="22"/>
          <w:szCs w:val="22"/>
        </w:rPr>
        <w:t>Los derechos de cooperación para obras públicas se pagaran de acuerdo con el costo de las mismas, proporcionalmente por cada metro lineal del frente del predio beneficiado.</w:t>
      </w:r>
    </w:p>
    <w:p w:rsidR="005D0E4B" w:rsidRPr="00A54809" w:rsidRDefault="005D0E4B" w:rsidP="005D0E4B">
      <w:pPr>
        <w:pStyle w:val="Textoindependiente"/>
        <w:rPr>
          <w:sz w:val="22"/>
          <w:szCs w:val="22"/>
        </w:rPr>
      </w:pPr>
    </w:p>
    <w:p w:rsidR="005D0E4B" w:rsidRPr="00A54809" w:rsidRDefault="005D0E4B" w:rsidP="001F5129">
      <w:pPr>
        <w:pStyle w:val="Textoindependiente"/>
        <w:ind w:firstLine="360"/>
        <w:rPr>
          <w:sz w:val="22"/>
          <w:szCs w:val="22"/>
        </w:rPr>
      </w:pPr>
      <w:r w:rsidRPr="00A54809">
        <w:rPr>
          <w:sz w:val="22"/>
          <w:szCs w:val="22"/>
        </w:rPr>
        <w:t>El costo de las obras publicas que se ejecuten en las bocacalles, será pagado a prorrata por los propietarios de los predios ubicados en las arterias que las originen, en una proporción que corresponderá a cada calle la cuarta parte del valor de la obra a realizar, de acuerdo a las dimensiones frontales de los predios de los que se trate.</w:t>
      </w:r>
    </w:p>
    <w:p w:rsidR="005D0E4B" w:rsidRPr="00A54809" w:rsidRDefault="005D0E4B" w:rsidP="005D0E4B">
      <w:pPr>
        <w:pStyle w:val="Textoindependiente"/>
        <w:rPr>
          <w:b/>
          <w:bCs/>
          <w:color w:val="FF0000"/>
          <w:sz w:val="22"/>
          <w:szCs w:val="22"/>
        </w:rPr>
      </w:pPr>
    </w:p>
    <w:p w:rsidR="005D0E4B" w:rsidRPr="00A54809" w:rsidRDefault="005D0E4B" w:rsidP="00E95BD9">
      <w:pPr>
        <w:pStyle w:val="Textoindependiente"/>
        <w:ind w:firstLine="360"/>
        <w:rPr>
          <w:sz w:val="22"/>
          <w:szCs w:val="22"/>
        </w:rPr>
      </w:pPr>
      <w:r w:rsidRPr="00A54809">
        <w:rPr>
          <w:sz w:val="22"/>
          <w:szCs w:val="22"/>
        </w:rPr>
        <w:t>Corresponderán al Municipio los gastos que se originen en los proyectos y estudios previos que se requieran para estas obras. El costo de las obras comprenderá los siguientes conceptos:</w:t>
      </w:r>
    </w:p>
    <w:p w:rsidR="000B5B3B" w:rsidRPr="00A54809" w:rsidRDefault="000B5B3B" w:rsidP="00E95BD9">
      <w:pPr>
        <w:pStyle w:val="Textoindependiente"/>
        <w:ind w:firstLine="360"/>
        <w:rPr>
          <w:sz w:val="22"/>
          <w:szCs w:val="22"/>
        </w:rPr>
      </w:pPr>
    </w:p>
    <w:p w:rsidR="005D0E4B" w:rsidRPr="00A54809" w:rsidRDefault="005D0E4B" w:rsidP="001A33A6">
      <w:pPr>
        <w:pStyle w:val="Textoindependiente"/>
        <w:tabs>
          <w:tab w:val="left" w:pos="426"/>
        </w:tabs>
        <w:rPr>
          <w:sz w:val="22"/>
          <w:szCs w:val="22"/>
        </w:rPr>
      </w:pPr>
      <w:r w:rsidRPr="00A54809">
        <w:rPr>
          <w:sz w:val="22"/>
          <w:szCs w:val="22"/>
        </w:rPr>
        <w:t>a). El de la ejecución material de la obra, considerando exclusivamente el precio que se pague al constructor de las mismas.</w:t>
      </w:r>
    </w:p>
    <w:p w:rsidR="005D0E4B" w:rsidRPr="00A54809" w:rsidRDefault="005D0E4B" w:rsidP="001A33A6">
      <w:pPr>
        <w:pStyle w:val="Textoindependiente"/>
        <w:tabs>
          <w:tab w:val="left" w:pos="426"/>
        </w:tabs>
        <w:rPr>
          <w:sz w:val="22"/>
          <w:szCs w:val="22"/>
        </w:rPr>
      </w:pPr>
    </w:p>
    <w:p w:rsidR="005D0E4B" w:rsidRPr="00A54809" w:rsidRDefault="005D0E4B" w:rsidP="001A33A6">
      <w:pPr>
        <w:pStyle w:val="Textoindependiente"/>
        <w:tabs>
          <w:tab w:val="left" w:pos="426"/>
        </w:tabs>
        <w:rPr>
          <w:sz w:val="22"/>
          <w:szCs w:val="22"/>
        </w:rPr>
      </w:pPr>
      <w:r w:rsidRPr="00A54809">
        <w:rPr>
          <w:sz w:val="22"/>
          <w:szCs w:val="22"/>
        </w:rPr>
        <w:t>b). Los gastos de financiamiento para la ejecución de la misma, incluyendo los intereses que devengue y los gastos que se eroguen para obtenerlo.</w:t>
      </w:r>
    </w:p>
    <w:p w:rsidR="005D0E4B" w:rsidRPr="00A54809" w:rsidRDefault="005D0E4B" w:rsidP="001A33A6">
      <w:pPr>
        <w:pStyle w:val="Textoindependiente"/>
        <w:tabs>
          <w:tab w:val="left" w:pos="426"/>
        </w:tabs>
        <w:rPr>
          <w:sz w:val="22"/>
          <w:szCs w:val="22"/>
        </w:rPr>
      </w:pPr>
    </w:p>
    <w:p w:rsidR="005D0E4B" w:rsidRPr="00A54809" w:rsidRDefault="005D0E4B" w:rsidP="001A33A6">
      <w:pPr>
        <w:pStyle w:val="Textoindependiente"/>
        <w:tabs>
          <w:tab w:val="left" w:pos="426"/>
        </w:tabs>
        <w:rPr>
          <w:sz w:val="22"/>
          <w:szCs w:val="22"/>
        </w:rPr>
      </w:pPr>
      <w:r w:rsidRPr="00A54809">
        <w:rPr>
          <w:sz w:val="22"/>
          <w:szCs w:val="22"/>
        </w:rPr>
        <w:t xml:space="preserve">c). </w:t>
      </w:r>
      <w:r w:rsidR="001A33A6" w:rsidRPr="00A54809">
        <w:rPr>
          <w:sz w:val="22"/>
          <w:szCs w:val="22"/>
        </w:rPr>
        <w:t xml:space="preserve"> </w:t>
      </w:r>
      <w:r w:rsidRPr="00A54809">
        <w:rPr>
          <w:sz w:val="22"/>
          <w:szCs w:val="22"/>
        </w:rPr>
        <w:t>Los gastos de administración del financiamiento respectivo.</w:t>
      </w:r>
    </w:p>
    <w:p w:rsidR="005D0E4B" w:rsidRPr="00A54809" w:rsidRDefault="005D0E4B" w:rsidP="00E95BD9">
      <w:pPr>
        <w:pStyle w:val="Textoindependiente"/>
        <w:rPr>
          <w:sz w:val="22"/>
          <w:szCs w:val="22"/>
        </w:rPr>
      </w:pPr>
    </w:p>
    <w:p w:rsidR="005D0E4B" w:rsidRPr="00A54809" w:rsidRDefault="005D0E4B" w:rsidP="001A33A6">
      <w:pPr>
        <w:pStyle w:val="Textoindependiente"/>
        <w:tabs>
          <w:tab w:val="left" w:pos="426"/>
        </w:tabs>
        <w:rPr>
          <w:sz w:val="22"/>
          <w:szCs w:val="22"/>
        </w:rPr>
      </w:pPr>
      <w:r w:rsidRPr="00A54809">
        <w:rPr>
          <w:sz w:val="22"/>
          <w:szCs w:val="22"/>
        </w:rPr>
        <w:t xml:space="preserve">II. </w:t>
      </w:r>
      <w:r w:rsidR="001A33A6" w:rsidRPr="00A54809">
        <w:rPr>
          <w:sz w:val="22"/>
          <w:szCs w:val="22"/>
        </w:rPr>
        <w:t xml:space="preserve">  </w:t>
      </w:r>
      <w:r w:rsidRPr="00A54809">
        <w:rPr>
          <w:sz w:val="22"/>
          <w:szCs w:val="22"/>
        </w:rPr>
        <w:t xml:space="preserve">Los Notarios Públicos no autorizarán actos de traslación de dominio, ni el personal del Registro </w:t>
      </w:r>
      <w:r w:rsidR="000B5B3B" w:rsidRPr="00A54809">
        <w:rPr>
          <w:sz w:val="22"/>
          <w:szCs w:val="22"/>
        </w:rPr>
        <w:t>Público</w:t>
      </w:r>
      <w:r w:rsidRPr="00A54809">
        <w:rPr>
          <w:sz w:val="22"/>
          <w:szCs w:val="22"/>
        </w:rPr>
        <w:t xml:space="preserve"> de la Propiedad hará las inscripciones respectivas, si no se comprueba que se han pagado los derechos de cooperación para obras publicas y serán solidariamente responsables con el causante del pago de los derechos que se hubieren omitido.</w:t>
      </w:r>
    </w:p>
    <w:p w:rsidR="00570E2A" w:rsidRPr="00A54809" w:rsidRDefault="00570E2A" w:rsidP="005D0E4B">
      <w:pPr>
        <w:pStyle w:val="Textoindependiente"/>
        <w:rPr>
          <w:b/>
          <w:bCs/>
          <w:sz w:val="22"/>
          <w:szCs w:val="22"/>
        </w:rPr>
      </w:pPr>
    </w:p>
    <w:p w:rsidR="005D0E4B" w:rsidRPr="00A54809" w:rsidRDefault="005D0E4B" w:rsidP="005D0E4B">
      <w:pPr>
        <w:pStyle w:val="Textoindependiente"/>
        <w:rPr>
          <w:sz w:val="22"/>
          <w:szCs w:val="22"/>
        </w:rPr>
      </w:pPr>
      <w:r w:rsidRPr="00A54809">
        <w:rPr>
          <w:b/>
          <w:bCs/>
          <w:sz w:val="22"/>
          <w:szCs w:val="22"/>
        </w:rPr>
        <w:t>ARTÍCULO 90º</w:t>
      </w:r>
      <w:r w:rsidR="00A6015F" w:rsidRPr="00A54809">
        <w:rPr>
          <w:b/>
          <w:bCs/>
          <w:sz w:val="22"/>
          <w:szCs w:val="22"/>
        </w:rPr>
        <w:t>.</w:t>
      </w:r>
      <w:r w:rsidRPr="00A54809">
        <w:rPr>
          <w:sz w:val="22"/>
          <w:szCs w:val="22"/>
        </w:rPr>
        <w:t xml:space="preserve"> Para la determinación de los derechos de cooperación para obras publicas, se observaran las reglas siguientes:</w:t>
      </w:r>
    </w:p>
    <w:p w:rsidR="005D0E4B" w:rsidRPr="00A54809" w:rsidRDefault="005D0E4B" w:rsidP="00CF2352">
      <w:pPr>
        <w:pStyle w:val="Textoindependiente"/>
        <w:tabs>
          <w:tab w:val="left" w:pos="426"/>
        </w:tabs>
        <w:rPr>
          <w:sz w:val="22"/>
          <w:szCs w:val="22"/>
        </w:rPr>
      </w:pPr>
    </w:p>
    <w:p w:rsidR="005D0E4B" w:rsidRPr="00A54809" w:rsidRDefault="005D0E4B" w:rsidP="00757BCF">
      <w:pPr>
        <w:pStyle w:val="Textoindependiente"/>
        <w:numPr>
          <w:ilvl w:val="0"/>
          <w:numId w:val="20"/>
        </w:numPr>
        <w:tabs>
          <w:tab w:val="left" w:pos="0"/>
          <w:tab w:val="left" w:pos="426"/>
          <w:tab w:val="left" w:pos="540"/>
        </w:tabs>
        <w:ind w:left="0" w:firstLine="0"/>
        <w:rPr>
          <w:sz w:val="22"/>
          <w:szCs w:val="22"/>
        </w:rPr>
      </w:pPr>
      <w:r w:rsidRPr="00A54809">
        <w:rPr>
          <w:sz w:val="22"/>
          <w:szCs w:val="22"/>
        </w:rPr>
        <w:t>Si se trata de red de agua potable o red de atarjeas para drenaje sanitario, será pagado a prorrata por los propietarios de los predios beneficiados con el proyecto a desarrollar.</w:t>
      </w:r>
    </w:p>
    <w:p w:rsidR="00EB5983" w:rsidRPr="00A54809" w:rsidRDefault="00EB5983" w:rsidP="00CF2352">
      <w:pPr>
        <w:pStyle w:val="Textoindependiente"/>
        <w:tabs>
          <w:tab w:val="left" w:pos="426"/>
        </w:tabs>
        <w:rPr>
          <w:sz w:val="22"/>
          <w:szCs w:val="22"/>
        </w:rPr>
      </w:pPr>
    </w:p>
    <w:p w:rsidR="005D0E4B" w:rsidRPr="00A54809" w:rsidRDefault="005D0E4B" w:rsidP="00757BCF">
      <w:pPr>
        <w:pStyle w:val="Textoindependiente"/>
        <w:numPr>
          <w:ilvl w:val="0"/>
          <w:numId w:val="20"/>
        </w:numPr>
        <w:tabs>
          <w:tab w:val="left" w:pos="0"/>
          <w:tab w:val="left" w:pos="426"/>
          <w:tab w:val="left" w:pos="540"/>
        </w:tabs>
        <w:ind w:left="0" w:firstLine="0"/>
        <w:rPr>
          <w:sz w:val="22"/>
          <w:szCs w:val="22"/>
        </w:rPr>
      </w:pPr>
      <w:r w:rsidRPr="00A54809">
        <w:rPr>
          <w:sz w:val="22"/>
          <w:szCs w:val="22"/>
        </w:rPr>
        <w:t>En los casos de la construcción de banquetas y guarniciones, los derechos serán cobrados a los propietarios y poseedores de los predios ubicados en la acera en la que se hubieran realizado las obras y se determinaran multiplicando la cuota unitaria que corresponda, atendiendo el costo de la obra, por el número de metros lineales del ancho de la banqueta.</w:t>
      </w:r>
    </w:p>
    <w:p w:rsidR="00EB5983" w:rsidRPr="00A54809" w:rsidRDefault="00EB5983" w:rsidP="00CF2352">
      <w:pPr>
        <w:pStyle w:val="Textoindependiente"/>
        <w:tabs>
          <w:tab w:val="left" w:pos="426"/>
        </w:tabs>
        <w:rPr>
          <w:sz w:val="22"/>
          <w:szCs w:val="22"/>
        </w:rPr>
      </w:pPr>
    </w:p>
    <w:p w:rsidR="005D0E4B" w:rsidRPr="00A54809" w:rsidRDefault="005D0E4B" w:rsidP="00757BCF">
      <w:pPr>
        <w:pStyle w:val="Textoindependiente"/>
        <w:numPr>
          <w:ilvl w:val="0"/>
          <w:numId w:val="20"/>
        </w:numPr>
        <w:tabs>
          <w:tab w:val="left" w:pos="0"/>
          <w:tab w:val="left" w:pos="426"/>
          <w:tab w:val="left" w:pos="540"/>
        </w:tabs>
        <w:ind w:left="0" w:firstLine="0"/>
        <w:rPr>
          <w:sz w:val="22"/>
          <w:szCs w:val="22"/>
        </w:rPr>
      </w:pPr>
      <w:r w:rsidRPr="00A54809">
        <w:rPr>
          <w:sz w:val="22"/>
          <w:szCs w:val="22"/>
        </w:rPr>
        <w:t>Cuando se trate de pavimentos, los derechos serán causados en la siguiente forma:</w:t>
      </w:r>
    </w:p>
    <w:p w:rsidR="005D0E4B" w:rsidRPr="00A54809" w:rsidRDefault="005D0E4B" w:rsidP="00CF2352">
      <w:pPr>
        <w:pStyle w:val="Textoindependiente"/>
        <w:tabs>
          <w:tab w:val="left" w:pos="0"/>
          <w:tab w:val="left" w:pos="426"/>
        </w:tabs>
        <w:rPr>
          <w:sz w:val="22"/>
          <w:szCs w:val="22"/>
        </w:rPr>
      </w:pPr>
    </w:p>
    <w:p w:rsidR="005D0E4B" w:rsidRPr="00A54809" w:rsidRDefault="005D0E4B" w:rsidP="00CF2352">
      <w:pPr>
        <w:pStyle w:val="Textoindependiente"/>
        <w:numPr>
          <w:ilvl w:val="12"/>
          <w:numId w:val="0"/>
        </w:numPr>
        <w:tabs>
          <w:tab w:val="left" w:pos="0"/>
          <w:tab w:val="left" w:pos="426"/>
        </w:tabs>
        <w:rPr>
          <w:sz w:val="22"/>
          <w:szCs w:val="22"/>
        </w:rPr>
      </w:pPr>
      <w:r w:rsidRPr="00A54809">
        <w:rPr>
          <w:sz w:val="22"/>
          <w:szCs w:val="22"/>
        </w:rPr>
        <w:t>a). Si la pavimentación cubre la totalidad del ancho del arroyo, causaran derechos los propietarios o poseedores de los predios ubicados en ambas aceras de la vía publica que se pavimente.</w:t>
      </w:r>
    </w:p>
    <w:p w:rsidR="005D0E4B" w:rsidRPr="00A54809" w:rsidRDefault="005D0E4B" w:rsidP="00CF2352">
      <w:pPr>
        <w:pStyle w:val="Textoindependiente"/>
        <w:numPr>
          <w:ilvl w:val="12"/>
          <w:numId w:val="0"/>
        </w:numPr>
        <w:tabs>
          <w:tab w:val="left" w:pos="0"/>
          <w:tab w:val="left" w:pos="426"/>
        </w:tabs>
        <w:rPr>
          <w:sz w:val="22"/>
          <w:szCs w:val="22"/>
        </w:rPr>
      </w:pPr>
    </w:p>
    <w:p w:rsidR="005D0E4B" w:rsidRPr="00A54809" w:rsidRDefault="005D0E4B" w:rsidP="00CF2352">
      <w:pPr>
        <w:pStyle w:val="Textoindependiente"/>
        <w:numPr>
          <w:ilvl w:val="12"/>
          <w:numId w:val="0"/>
        </w:numPr>
        <w:tabs>
          <w:tab w:val="left" w:pos="0"/>
          <w:tab w:val="left" w:pos="426"/>
        </w:tabs>
        <w:rPr>
          <w:sz w:val="22"/>
          <w:szCs w:val="22"/>
        </w:rPr>
      </w:pPr>
      <w:r w:rsidRPr="00A54809">
        <w:rPr>
          <w:sz w:val="22"/>
          <w:szCs w:val="22"/>
        </w:rPr>
        <w:t>El monto de los derechos se determinara multiplicado la cuota unitaria que corresponda, atendiendo el costo del pavimentos construido, por el número de metros lineales comprendidos desde la guarnición de la banqueta hasta el eje del arroyo y el producto por el número de metros lineales del frente de cada predio.</w:t>
      </w:r>
    </w:p>
    <w:p w:rsidR="005D0E4B" w:rsidRPr="00A54809" w:rsidRDefault="005D0E4B" w:rsidP="00CF2352">
      <w:pPr>
        <w:pStyle w:val="Textoindependiente"/>
        <w:numPr>
          <w:ilvl w:val="12"/>
          <w:numId w:val="0"/>
        </w:numPr>
        <w:tabs>
          <w:tab w:val="left" w:pos="0"/>
          <w:tab w:val="left" w:pos="426"/>
        </w:tabs>
        <w:rPr>
          <w:sz w:val="22"/>
          <w:szCs w:val="22"/>
        </w:rPr>
      </w:pPr>
    </w:p>
    <w:p w:rsidR="005D0E4B" w:rsidRPr="00A6015F" w:rsidRDefault="005D0E4B" w:rsidP="00CF2352">
      <w:pPr>
        <w:pStyle w:val="Textoindependiente"/>
        <w:numPr>
          <w:ilvl w:val="12"/>
          <w:numId w:val="0"/>
        </w:numPr>
        <w:tabs>
          <w:tab w:val="left" w:pos="0"/>
          <w:tab w:val="left" w:pos="426"/>
        </w:tabs>
        <w:rPr>
          <w:sz w:val="22"/>
          <w:szCs w:val="22"/>
        </w:rPr>
      </w:pPr>
      <w:r w:rsidRPr="00A54809">
        <w:rPr>
          <w:sz w:val="22"/>
          <w:szCs w:val="22"/>
        </w:rPr>
        <w:t>b). Si la pavimentación cubre únicamente una franja cuyo ancho sea igual o menor a la mitad del ancho del arroyo, solo causaran</w:t>
      </w:r>
      <w:r w:rsidRPr="00A6015F">
        <w:rPr>
          <w:sz w:val="22"/>
          <w:szCs w:val="22"/>
        </w:rPr>
        <w:t xml:space="preserve"> estos derechos los propietarios o poseedores de los predios situados sobre la acera más cercana a la parte del arroyo que se haya pavimentado.</w:t>
      </w:r>
    </w:p>
    <w:p w:rsidR="005D0E4B" w:rsidRPr="00A6015F" w:rsidRDefault="005D0E4B" w:rsidP="00CF2352">
      <w:pPr>
        <w:pStyle w:val="Textoindependiente"/>
        <w:numPr>
          <w:ilvl w:val="12"/>
          <w:numId w:val="0"/>
        </w:numPr>
        <w:tabs>
          <w:tab w:val="left" w:pos="0"/>
          <w:tab w:val="left" w:pos="426"/>
        </w:tabs>
        <w:rPr>
          <w:sz w:val="22"/>
          <w:szCs w:val="22"/>
        </w:rPr>
      </w:pPr>
    </w:p>
    <w:p w:rsidR="005D0E4B" w:rsidRPr="00A6015F" w:rsidRDefault="005D0E4B" w:rsidP="00CF2352">
      <w:pPr>
        <w:pStyle w:val="Textoindependiente"/>
        <w:numPr>
          <w:ilvl w:val="12"/>
          <w:numId w:val="0"/>
        </w:numPr>
        <w:tabs>
          <w:tab w:val="left" w:pos="0"/>
          <w:tab w:val="left" w:pos="426"/>
        </w:tabs>
        <w:rPr>
          <w:sz w:val="22"/>
          <w:szCs w:val="22"/>
        </w:rPr>
      </w:pPr>
      <w:r w:rsidRPr="00A6015F">
        <w:rPr>
          <w:sz w:val="22"/>
          <w:szCs w:val="22"/>
        </w:rPr>
        <w:lastRenderedPageBreak/>
        <w:t>c). Si la obra de pavimentación cubre una franja que comprenda ambos lados del eje del arroyo, pero sin que abarque todo el ancho de este, los propietarios o poseedores de los predios citados en ambas aceras, causaran los derechos que correspondan, por cada predio se determinaran de acuerdo con las reglas que establece el inciso anterior, aplicada separadamente a cada una de las fajas comprendidas a uno y otro lado del eje del arroyo.</w:t>
      </w:r>
    </w:p>
    <w:p w:rsidR="005D0E4B" w:rsidRPr="00A6015F" w:rsidRDefault="005D0E4B" w:rsidP="00CF2352">
      <w:pPr>
        <w:pStyle w:val="Textoindependiente"/>
        <w:numPr>
          <w:ilvl w:val="12"/>
          <w:numId w:val="0"/>
        </w:numPr>
        <w:tabs>
          <w:tab w:val="left" w:pos="0"/>
          <w:tab w:val="left" w:pos="426"/>
        </w:tabs>
        <w:rPr>
          <w:sz w:val="22"/>
          <w:szCs w:val="22"/>
        </w:rPr>
      </w:pPr>
    </w:p>
    <w:p w:rsidR="005D0E4B" w:rsidRPr="00A6015F" w:rsidRDefault="00DA6D10" w:rsidP="00757BCF">
      <w:pPr>
        <w:pStyle w:val="Textoindependiente"/>
        <w:numPr>
          <w:ilvl w:val="0"/>
          <w:numId w:val="20"/>
        </w:numPr>
        <w:tabs>
          <w:tab w:val="left" w:pos="0"/>
          <w:tab w:val="left" w:pos="426"/>
          <w:tab w:val="left" w:pos="540"/>
        </w:tabs>
        <w:ind w:left="0" w:firstLine="0"/>
        <w:rPr>
          <w:sz w:val="22"/>
          <w:szCs w:val="22"/>
        </w:rPr>
      </w:pPr>
      <w:r w:rsidRPr="00A6015F">
        <w:rPr>
          <w:sz w:val="22"/>
          <w:szCs w:val="22"/>
        </w:rPr>
        <w:t>L</w:t>
      </w:r>
      <w:r w:rsidR="005D0E4B" w:rsidRPr="00A6015F">
        <w:rPr>
          <w:sz w:val="22"/>
          <w:szCs w:val="22"/>
        </w:rPr>
        <w:t>os derechos para obras de alumbrados públicos serán pagados por propietarios o poseedores de los predios ubicados en ambas aceras y se determinara multiplicando la cuota unitaria que corresponda, atendiendo el costo de la obra de iluminación, por el número de metros lineales del frente de cada predio.</w:t>
      </w:r>
    </w:p>
    <w:p w:rsidR="005D0E4B" w:rsidRPr="00A6015F" w:rsidRDefault="005D0E4B" w:rsidP="00E87A9C">
      <w:pPr>
        <w:pStyle w:val="Textoindependiente"/>
        <w:tabs>
          <w:tab w:val="left" w:pos="0"/>
        </w:tabs>
        <w:rPr>
          <w:sz w:val="22"/>
          <w:szCs w:val="22"/>
        </w:rPr>
      </w:pPr>
    </w:p>
    <w:p w:rsidR="005D0E4B" w:rsidRPr="00A6015F" w:rsidRDefault="005D0E4B" w:rsidP="00757BCF">
      <w:pPr>
        <w:pStyle w:val="Textoindependiente"/>
        <w:numPr>
          <w:ilvl w:val="0"/>
          <w:numId w:val="20"/>
        </w:numPr>
        <w:tabs>
          <w:tab w:val="left" w:pos="0"/>
          <w:tab w:val="left" w:pos="426"/>
        </w:tabs>
        <w:ind w:left="0" w:firstLine="0"/>
        <w:rPr>
          <w:sz w:val="22"/>
          <w:szCs w:val="22"/>
        </w:rPr>
      </w:pPr>
      <w:r w:rsidRPr="00A6015F">
        <w:rPr>
          <w:sz w:val="22"/>
          <w:szCs w:val="22"/>
        </w:rPr>
        <w:t>Los derechos de cooperación serán causados al terminarse las obras en cada tramo que se ponga en servicio, y serán pagados en un plazo hasta de dos años que podrán ampliarse, siempre y cuando los usuarios comprueben que su situación económica no les permite hacer el pago en el plazo fijado y siempre que la ampliación no exceda el término estipulado para la amortización del financiamiento, si lo hubo.</w:t>
      </w:r>
    </w:p>
    <w:p w:rsidR="005D0E4B" w:rsidRPr="00A6015F" w:rsidRDefault="005D0E4B" w:rsidP="00CF2352">
      <w:pPr>
        <w:pStyle w:val="Textoindependiente"/>
        <w:tabs>
          <w:tab w:val="left" w:pos="0"/>
          <w:tab w:val="left" w:pos="426"/>
        </w:tabs>
        <w:rPr>
          <w:sz w:val="22"/>
          <w:szCs w:val="22"/>
        </w:rPr>
      </w:pPr>
    </w:p>
    <w:p w:rsidR="005D0E4B" w:rsidRPr="00C078DA" w:rsidRDefault="005D0E4B" w:rsidP="00757BCF">
      <w:pPr>
        <w:pStyle w:val="Textoindependiente"/>
        <w:numPr>
          <w:ilvl w:val="0"/>
          <w:numId w:val="20"/>
        </w:numPr>
        <w:tabs>
          <w:tab w:val="left" w:pos="0"/>
          <w:tab w:val="left" w:pos="426"/>
        </w:tabs>
        <w:ind w:left="0" w:firstLine="0"/>
        <w:rPr>
          <w:sz w:val="22"/>
          <w:szCs w:val="22"/>
        </w:rPr>
      </w:pPr>
      <w:r w:rsidRPr="00A6015F">
        <w:rPr>
          <w:sz w:val="22"/>
          <w:szCs w:val="22"/>
        </w:rPr>
        <w:t>Estarán</w:t>
      </w:r>
      <w:r w:rsidRPr="00C078DA">
        <w:rPr>
          <w:sz w:val="22"/>
          <w:szCs w:val="22"/>
        </w:rPr>
        <w:t xml:space="preserve"> exentos del pago de derechos por cooperación la Federación y el Estado, en caso de reciprocidad.</w:t>
      </w:r>
    </w:p>
    <w:p w:rsidR="005D0E4B" w:rsidRPr="00C078DA" w:rsidRDefault="005D0E4B" w:rsidP="0012007E">
      <w:pPr>
        <w:pStyle w:val="Textoindependiente"/>
        <w:tabs>
          <w:tab w:val="left" w:pos="0"/>
        </w:tabs>
        <w:rPr>
          <w:sz w:val="22"/>
          <w:szCs w:val="22"/>
        </w:rPr>
      </w:pPr>
    </w:p>
    <w:p w:rsidR="005D0E4B" w:rsidRPr="00A6015F" w:rsidRDefault="005D0E4B" w:rsidP="005D0E4B">
      <w:pPr>
        <w:pStyle w:val="Textoindependiente"/>
        <w:rPr>
          <w:sz w:val="22"/>
          <w:szCs w:val="22"/>
        </w:rPr>
      </w:pPr>
      <w:r w:rsidRPr="00A6015F">
        <w:rPr>
          <w:b/>
          <w:bCs/>
          <w:sz w:val="22"/>
          <w:szCs w:val="22"/>
        </w:rPr>
        <w:t>ARTÍCULO 91º</w:t>
      </w:r>
      <w:r w:rsidR="00A6015F">
        <w:rPr>
          <w:b/>
          <w:bCs/>
          <w:sz w:val="22"/>
          <w:szCs w:val="22"/>
        </w:rPr>
        <w:t>.</w:t>
      </w:r>
      <w:r w:rsidRPr="00A6015F">
        <w:rPr>
          <w:b/>
          <w:bCs/>
          <w:sz w:val="22"/>
          <w:szCs w:val="22"/>
        </w:rPr>
        <w:t xml:space="preserve"> </w:t>
      </w:r>
      <w:r w:rsidRPr="00A6015F">
        <w:rPr>
          <w:sz w:val="22"/>
          <w:szCs w:val="22"/>
        </w:rPr>
        <w:t>De las aportaciones por concepto de electrificación a solicitud de los beneficiarios:</w:t>
      </w:r>
    </w:p>
    <w:p w:rsidR="005D0E4B" w:rsidRPr="00A6015F" w:rsidRDefault="005D0E4B" w:rsidP="005D0E4B">
      <w:pPr>
        <w:pStyle w:val="Textoindependiente"/>
        <w:rPr>
          <w:sz w:val="22"/>
          <w:szCs w:val="22"/>
        </w:rPr>
      </w:pPr>
    </w:p>
    <w:p w:rsidR="005D0E4B" w:rsidRPr="00A6015F" w:rsidRDefault="005D0E4B" w:rsidP="00757BCF">
      <w:pPr>
        <w:pStyle w:val="Textoindependiente"/>
        <w:numPr>
          <w:ilvl w:val="0"/>
          <w:numId w:val="21"/>
        </w:numPr>
        <w:tabs>
          <w:tab w:val="left" w:pos="0"/>
        </w:tabs>
        <w:ind w:left="0" w:firstLine="0"/>
        <w:rPr>
          <w:sz w:val="22"/>
          <w:szCs w:val="22"/>
        </w:rPr>
      </w:pPr>
      <w:r w:rsidRPr="00A6015F">
        <w:rPr>
          <w:sz w:val="22"/>
          <w:szCs w:val="22"/>
        </w:rPr>
        <w:t>La aportación será del 80% del Municipio de Los Cabos cuando exista el apoyo Federal del Fondo de Infraestructura Social del Ramo 33 y el 10% por los beneficiarios.</w:t>
      </w:r>
    </w:p>
    <w:p w:rsidR="00570E2A" w:rsidRPr="00A54809" w:rsidRDefault="00570E2A" w:rsidP="00EB5983">
      <w:pPr>
        <w:pStyle w:val="Textoindependiente"/>
        <w:tabs>
          <w:tab w:val="left" w:pos="0"/>
        </w:tabs>
        <w:rPr>
          <w:sz w:val="22"/>
          <w:szCs w:val="22"/>
        </w:rPr>
      </w:pPr>
    </w:p>
    <w:p w:rsidR="005D0E4B" w:rsidRPr="00C078DA" w:rsidRDefault="005D0E4B" w:rsidP="00757BCF">
      <w:pPr>
        <w:pStyle w:val="Textoindependiente"/>
        <w:numPr>
          <w:ilvl w:val="0"/>
          <w:numId w:val="21"/>
        </w:numPr>
        <w:tabs>
          <w:tab w:val="left" w:pos="0"/>
        </w:tabs>
        <w:ind w:left="0" w:firstLine="0"/>
        <w:rPr>
          <w:sz w:val="22"/>
          <w:szCs w:val="22"/>
        </w:rPr>
      </w:pPr>
      <w:r w:rsidRPr="00A6015F">
        <w:rPr>
          <w:sz w:val="22"/>
          <w:szCs w:val="22"/>
        </w:rPr>
        <w:t>La aportación</w:t>
      </w:r>
      <w:r w:rsidRPr="00C078DA">
        <w:rPr>
          <w:sz w:val="22"/>
          <w:szCs w:val="22"/>
        </w:rPr>
        <w:t xml:space="preserve"> será: 33.4% los beneficiarios, 33.3 % el Gobierno del Estado y 33.3% el Municipio de Los Cabos, cuando no haya sido programado en el Fondo de Infraestructura Social del Ramo 33 o no exista el recurso de este fondo para tal fin.</w:t>
      </w:r>
    </w:p>
    <w:p w:rsidR="005D0E4B" w:rsidRPr="00EB5983" w:rsidRDefault="005D0E4B" w:rsidP="005D0E4B">
      <w:pPr>
        <w:pStyle w:val="Textoindependiente"/>
        <w:rPr>
          <w:sz w:val="20"/>
          <w:szCs w:val="20"/>
        </w:rPr>
      </w:pPr>
    </w:p>
    <w:p w:rsidR="005D0E4B" w:rsidRPr="000B3373" w:rsidRDefault="005D0E4B" w:rsidP="005D0E4B">
      <w:pPr>
        <w:pStyle w:val="Textoindependiente"/>
        <w:rPr>
          <w:sz w:val="16"/>
          <w:szCs w:val="16"/>
        </w:rPr>
      </w:pPr>
    </w:p>
    <w:p w:rsidR="005D0E4B" w:rsidRDefault="005D0E4B" w:rsidP="005D0E4B">
      <w:pPr>
        <w:pStyle w:val="Textoindependiente"/>
        <w:jc w:val="center"/>
        <w:rPr>
          <w:b/>
          <w:bCs/>
          <w:sz w:val="22"/>
          <w:szCs w:val="22"/>
        </w:rPr>
      </w:pPr>
      <w:r w:rsidRPr="00C078DA">
        <w:rPr>
          <w:b/>
          <w:bCs/>
          <w:sz w:val="22"/>
          <w:szCs w:val="22"/>
        </w:rPr>
        <w:t>Capítulo Séptimo</w:t>
      </w:r>
    </w:p>
    <w:p w:rsidR="00A54809" w:rsidRPr="00A54809" w:rsidRDefault="00A54809" w:rsidP="005D0E4B">
      <w:pPr>
        <w:pStyle w:val="Textoindependiente"/>
        <w:jc w:val="center"/>
        <w:rPr>
          <w:b/>
          <w:bCs/>
          <w:sz w:val="14"/>
          <w:szCs w:val="14"/>
        </w:rPr>
      </w:pPr>
    </w:p>
    <w:p w:rsidR="005D0E4B" w:rsidRPr="00C078DA" w:rsidRDefault="005D0E4B" w:rsidP="005D0E4B">
      <w:pPr>
        <w:pStyle w:val="Textoindependiente"/>
        <w:jc w:val="center"/>
        <w:rPr>
          <w:b/>
          <w:bCs/>
          <w:sz w:val="22"/>
          <w:szCs w:val="22"/>
        </w:rPr>
      </w:pPr>
      <w:r w:rsidRPr="00C078DA">
        <w:rPr>
          <w:b/>
          <w:bCs/>
          <w:sz w:val="22"/>
          <w:szCs w:val="22"/>
        </w:rPr>
        <w:t>Servicios del Registro Civil</w:t>
      </w:r>
    </w:p>
    <w:p w:rsidR="005D0E4B" w:rsidRPr="00C078DA" w:rsidRDefault="005D0E4B" w:rsidP="005D0E4B">
      <w:pPr>
        <w:pStyle w:val="Textoindependiente"/>
        <w:jc w:val="center"/>
        <w:rPr>
          <w:b/>
          <w:bCs/>
          <w:sz w:val="22"/>
          <w:szCs w:val="22"/>
        </w:rPr>
      </w:pPr>
    </w:p>
    <w:p w:rsidR="005D0E4B" w:rsidRPr="00C078DA" w:rsidRDefault="005D0E4B" w:rsidP="005D0E4B">
      <w:pPr>
        <w:pStyle w:val="Textoindependiente"/>
        <w:rPr>
          <w:b/>
          <w:bCs/>
          <w:color w:val="FF0000"/>
          <w:sz w:val="22"/>
          <w:szCs w:val="22"/>
        </w:rPr>
      </w:pPr>
      <w:r w:rsidRPr="00C078DA">
        <w:rPr>
          <w:b/>
          <w:bCs/>
          <w:sz w:val="22"/>
          <w:szCs w:val="22"/>
        </w:rPr>
        <w:t>ARTÍCULO 92º</w:t>
      </w:r>
      <w:r w:rsidR="00A6015F">
        <w:rPr>
          <w:b/>
          <w:bCs/>
          <w:sz w:val="22"/>
          <w:szCs w:val="22"/>
        </w:rPr>
        <w:t>.</w:t>
      </w:r>
      <w:r w:rsidRPr="00C078DA">
        <w:rPr>
          <w:b/>
          <w:bCs/>
          <w:sz w:val="22"/>
          <w:szCs w:val="22"/>
        </w:rPr>
        <w:t xml:space="preserve"> </w:t>
      </w:r>
      <w:r w:rsidR="00570E2A">
        <w:rPr>
          <w:sz w:val="22"/>
          <w:szCs w:val="22"/>
        </w:rPr>
        <w:t xml:space="preserve">Se Deroga </w:t>
      </w:r>
    </w:p>
    <w:p w:rsidR="005D0E4B" w:rsidRPr="00C078DA" w:rsidRDefault="005D0E4B" w:rsidP="005D0E4B">
      <w:pPr>
        <w:pStyle w:val="Textoindependiente"/>
        <w:rPr>
          <w:b/>
          <w:bCs/>
          <w:color w:val="FF0000"/>
          <w:sz w:val="22"/>
          <w:szCs w:val="22"/>
        </w:rPr>
      </w:pPr>
    </w:p>
    <w:p w:rsidR="005D0E4B" w:rsidRPr="00F94F62" w:rsidRDefault="00EB5983" w:rsidP="00570E2A">
      <w:pPr>
        <w:pStyle w:val="Textoindependiente"/>
        <w:rPr>
          <w:b/>
          <w:bCs/>
          <w:sz w:val="28"/>
          <w:szCs w:val="28"/>
        </w:rPr>
      </w:pPr>
      <w:r>
        <w:rPr>
          <w:b/>
          <w:bCs/>
          <w:sz w:val="22"/>
          <w:szCs w:val="22"/>
        </w:rPr>
        <w:t>ARTÍCULO 93º</w:t>
      </w:r>
      <w:r w:rsidR="00A6015F">
        <w:rPr>
          <w:b/>
          <w:bCs/>
          <w:sz w:val="22"/>
          <w:szCs w:val="22"/>
        </w:rPr>
        <w:t>.</w:t>
      </w:r>
      <w:r w:rsidR="005D0E4B" w:rsidRPr="00C078DA">
        <w:rPr>
          <w:b/>
          <w:bCs/>
          <w:sz w:val="22"/>
          <w:szCs w:val="22"/>
        </w:rPr>
        <w:t xml:space="preserve"> </w:t>
      </w:r>
      <w:r w:rsidR="004A7C6C">
        <w:rPr>
          <w:sz w:val="22"/>
          <w:szCs w:val="22"/>
        </w:rPr>
        <w:t>Se Deroga</w:t>
      </w:r>
      <w:r w:rsidR="005D0E4B" w:rsidRPr="00C078DA">
        <w:rPr>
          <w:sz w:val="22"/>
          <w:szCs w:val="22"/>
        </w:rPr>
        <w:t xml:space="preserve"> </w:t>
      </w:r>
    </w:p>
    <w:p w:rsidR="00570E2A" w:rsidRDefault="00570E2A" w:rsidP="005D0E4B">
      <w:pPr>
        <w:pStyle w:val="Textoindependiente"/>
        <w:rPr>
          <w:b/>
          <w:bCs/>
          <w:sz w:val="22"/>
          <w:szCs w:val="22"/>
        </w:rPr>
      </w:pPr>
    </w:p>
    <w:p w:rsidR="005D0E4B" w:rsidRPr="00C078DA" w:rsidRDefault="005D0E4B" w:rsidP="005D0E4B">
      <w:pPr>
        <w:pStyle w:val="Textoindependiente"/>
        <w:rPr>
          <w:sz w:val="22"/>
          <w:szCs w:val="22"/>
        </w:rPr>
      </w:pPr>
      <w:r w:rsidRPr="00C078DA">
        <w:rPr>
          <w:b/>
          <w:bCs/>
          <w:sz w:val="22"/>
          <w:szCs w:val="22"/>
        </w:rPr>
        <w:t>ARTÍCULO 94º</w:t>
      </w:r>
      <w:r w:rsidR="00A6015F">
        <w:rPr>
          <w:b/>
          <w:bCs/>
          <w:sz w:val="22"/>
          <w:szCs w:val="22"/>
        </w:rPr>
        <w:t>.</w:t>
      </w:r>
      <w:r w:rsidR="004A7C6C">
        <w:rPr>
          <w:sz w:val="22"/>
          <w:szCs w:val="22"/>
        </w:rPr>
        <w:t xml:space="preserve"> Se Deroga</w:t>
      </w:r>
    </w:p>
    <w:p w:rsidR="005D0E4B" w:rsidRPr="00C078DA" w:rsidRDefault="005D0E4B" w:rsidP="005D0E4B">
      <w:pPr>
        <w:pStyle w:val="Textoindependiente"/>
        <w:rPr>
          <w:sz w:val="22"/>
          <w:szCs w:val="22"/>
        </w:rPr>
      </w:pPr>
    </w:p>
    <w:p w:rsidR="005D0E4B" w:rsidRPr="00C078DA" w:rsidRDefault="005D0E4B" w:rsidP="005D0E4B">
      <w:pPr>
        <w:pStyle w:val="Textoindependiente"/>
        <w:rPr>
          <w:sz w:val="22"/>
          <w:szCs w:val="22"/>
        </w:rPr>
      </w:pPr>
      <w:r w:rsidRPr="00C078DA">
        <w:rPr>
          <w:b/>
          <w:bCs/>
          <w:sz w:val="22"/>
          <w:szCs w:val="22"/>
        </w:rPr>
        <w:t>ARTÍCULO 95º</w:t>
      </w:r>
      <w:r w:rsidR="00A6015F">
        <w:rPr>
          <w:b/>
          <w:bCs/>
          <w:sz w:val="22"/>
          <w:szCs w:val="22"/>
        </w:rPr>
        <w:t>.</w:t>
      </w:r>
      <w:r w:rsidRPr="00C078DA">
        <w:rPr>
          <w:b/>
          <w:bCs/>
          <w:sz w:val="22"/>
          <w:szCs w:val="22"/>
        </w:rPr>
        <w:t xml:space="preserve"> </w:t>
      </w:r>
      <w:r w:rsidR="004A7C6C">
        <w:rPr>
          <w:sz w:val="22"/>
          <w:szCs w:val="22"/>
        </w:rPr>
        <w:t>Se Deroga</w:t>
      </w:r>
    </w:p>
    <w:p w:rsidR="005D0E4B" w:rsidRPr="00C078DA" w:rsidRDefault="005D0E4B" w:rsidP="005D0E4B">
      <w:pPr>
        <w:pStyle w:val="Textoindependiente"/>
        <w:rPr>
          <w:sz w:val="22"/>
          <w:szCs w:val="22"/>
        </w:rPr>
      </w:pPr>
    </w:p>
    <w:p w:rsidR="005D0E4B" w:rsidRPr="00C078DA" w:rsidRDefault="005D0E4B" w:rsidP="005D0E4B">
      <w:pPr>
        <w:pStyle w:val="Textoindependiente"/>
        <w:rPr>
          <w:sz w:val="22"/>
          <w:szCs w:val="22"/>
        </w:rPr>
      </w:pPr>
      <w:r w:rsidRPr="00C078DA">
        <w:rPr>
          <w:b/>
          <w:bCs/>
          <w:sz w:val="22"/>
          <w:szCs w:val="22"/>
        </w:rPr>
        <w:t>ARTÍCULO 96º</w:t>
      </w:r>
      <w:r w:rsidR="00A6015F">
        <w:rPr>
          <w:b/>
          <w:bCs/>
          <w:sz w:val="22"/>
          <w:szCs w:val="22"/>
        </w:rPr>
        <w:t>.</w:t>
      </w:r>
      <w:r w:rsidR="004A7C6C">
        <w:rPr>
          <w:sz w:val="22"/>
          <w:szCs w:val="22"/>
        </w:rPr>
        <w:t xml:space="preserve"> Se Deroga</w:t>
      </w:r>
    </w:p>
    <w:p w:rsidR="00F94F62" w:rsidRDefault="00F94F62" w:rsidP="005D0E4B">
      <w:pPr>
        <w:rPr>
          <w:rFonts w:ascii="Arial" w:hAnsi="Arial" w:cs="Arial"/>
          <w:sz w:val="20"/>
          <w:szCs w:val="20"/>
        </w:rPr>
      </w:pPr>
    </w:p>
    <w:p w:rsidR="007B3A4F" w:rsidRPr="007B3A4F" w:rsidRDefault="007B3A4F" w:rsidP="005D0E4B">
      <w:pPr>
        <w:rPr>
          <w:rFonts w:ascii="Arial" w:hAnsi="Arial" w:cs="Arial"/>
          <w:sz w:val="16"/>
          <w:szCs w:val="16"/>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Capítulo Octavo</w:t>
      </w:r>
    </w:p>
    <w:p w:rsidR="00A54809" w:rsidRPr="00A54809" w:rsidRDefault="00A54809" w:rsidP="005D0E4B">
      <w:pPr>
        <w:jc w:val="center"/>
        <w:rPr>
          <w:rFonts w:ascii="Arial" w:hAnsi="Arial" w:cs="Arial"/>
          <w:b/>
          <w:bCs/>
          <w:sz w:val="14"/>
          <w:szCs w:val="14"/>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Legalización de firmas, expedición de certificados y</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Copias certificadas</w:t>
      </w:r>
    </w:p>
    <w:p w:rsidR="005D0E4B" w:rsidRPr="00C078DA" w:rsidRDefault="005D0E4B" w:rsidP="005D0E4B">
      <w:pPr>
        <w:jc w:val="center"/>
        <w:rPr>
          <w:rFonts w:ascii="Arial" w:hAnsi="Arial" w:cs="Arial"/>
          <w:b/>
          <w:bCs/>
          <w:sz w:val="22"/>
          <w:szCs w:val="22"/>
        </w:rPr>
      </w:pPr>
    </w:p>
    <w:p w:rsidR="005D0E4B" w:rsidRPr="00C078DA" w:rsidRDefault="005D0E4B" w:rsidP="005D0E4B">
      <w:pPr>
        <w:pStyle w:val="Textoindependiente"/>
        <w:rPr>
          <w:sz w:val="22"/>
          <w:szCs w:val="22"/>
        </w:rPr>
      </w:pPr>
      <w:r w:rsidRPr="00C078DA">
        <w:rPr>
          <w:b/>
          <w:bCs/>
          <w:sz w:val="22"/>
          <w:szCs w:val="22"/>
        </w:rPr>
        <w:t>ARTÍCULO 97º</w:t>
      </w:r>
      <w:r w:rsidR="00A6015F">
        <w:rPr>
          <w:b/>
          <w:bCs/>
          <w:sz w:val="22"/>
          <w:szCs w:val="22"/>
        </w:rPr>
        <w:t>.</w:t>
      </w:r>
      <w:r w:rsidRPr="00C078DA">
        <w:rPr>
          <w:sz w:val="22"/>
          <w:szCs w:val="22"/>
        </w:rPr>
        <w:t xml:space="preserve"> Los derechos por legalización de firmas, expedición de constancias, certificados y copias certificadas de documento, causaran derechos conforme a la siguiente</w:t>
      </w:r>
    </w:p>
    <w:p w:rsidR="00DB77A9" w:rsidRDefault="00DB77A9" w:rsidP="005D0E4B">
      <w:pPr>
        <w:pStyle w:val="Textoindependiente"/>
        <w:jc w:val="center"/>
        <w:rPr>
          <w:b/>
          <w:bCs/>
          <w:sz w:val="22"/>
          <w:szCs w:val="22"/>
          <w:lang w:val="es-ES"/>
        </w:rPr>
      </w:pPr>
    </w:p>
    <w:p w:rsidR="005D0E4B" w:rsidRPr="00AA0E18" w:rsidRDefault="005D0E4B" w:rsidP="005D0E4B">
      <w:pPr>
        <w:pStyle w:val="Textoindependiente"/>
        <w:jc w:val="center"/>
        <w:rPr>
          <w:b/>
          <w:bCs/>
          <w:sz w:val="22"/>
          <w:szCs w:val="22"/>
          <w:lang w:val="es-ES"/>
        </w:rPr>
      </w:pPr>
      <w:r w:rsidRPr="00AA0E18">
        <w:rPr>
          <w:b/>
          <w:bCs/>
          <w:sz w:val="22"/>
          <w:szCs w:val="22"/>
          <w:lang w:val="es-ES"/>
        </w:rPr>
        <w:t>T A R I F A :</w:t>
      </w:r>
    </w:p>
    <w:p w:rsidR="005D0E4B" w:rsidRPr="00DB77A9" w:rsidRDefault="005D0E4B" w:rsidP="005D0E4B">
      <w:pPr>
        <w:pStyle w:val="Textoindependiente"/>
        <w:jc w:val="center"/>
        <w:rPr>
          <w:b/>
          <w:bCs/>
          <w:sz w:val="22"/>
          <w:szCs w:val="22"/>
          <w:lang w:val="es-ES"/>
        </w:rPr>
      </w:pPr>
    </w:p>
    <w:tbl>
      <w:tblPr>
        <w:tblW w:w="4964" w:type="pct"/>
        <w:tblInd w:w="70" w:type="dxa"/>
        <w:tblCellMar>
          <w:left w:w="70" w:type="dxa"/>
          <w:right w:w="70" w:type="dxa"/>
        </w:tblCellMar>
        <w:tblLook w:val="0000" w:firstRow="0" w:lastRow="0" w:firstColumn="0" w:lastColumn="0" w:noHBand="0" w:noVBand="0"/>
      </w:tblPr>
      <w:tblGrid>
        <w:gridCol w:w="6346"/>
        <w:gridCol w:w="162"/>
        <w:gridCol w:w="3281"/>
      </w:tblGrid>
      <w:tr w:rsidR="005D0E4B" w:rsidRPr="00C078DA">
        <w:tblPrEx>
          <w:tblCellMar>
            <w:top w:w="0" w:type="dxa"/>
            <w:bottom w:w="0" w:type="dxa"/>
          </w:tblCellMar>
        </w:tblPrEx>
        <w:tc>
          <w:tcPr>
            <w:tcW w:w="3241" w:type="pct"/>
          </w:tcPr>
          <w:p w:rsidR="005D0E4B" w:rsidRPr="00C078DA" w:rsidRDefault="005D0E4B" w:rsidP="00757BCF">
            <w:pPr>
              <w:numPr>
                <w:ilvl w:val="0"/>
                <w:numId w:val="40"/>
              </w:numPr>
              <w:tabs>
                <w:tab w:val="clear" w:pos="1080"/>
                <w:tab w:val="num" w:pos="0"/>
              </w:tabs>
              <w:ind w:left="0" w:firstLine="0"/>
              <w:jc w:val="both"/>
              <w:rPr>
                <w:rFonts w:ascii="Arial" w:hAnsi="Arial" w:cs="Arial"/>
                <w:sz w:val="22"/>
                <w:szCs w:val="22"/>
              </w:rPr>
            </w:pPr>
            <w:r w:rsidRPr="00C078DA">
              <w:rPr>
                <w:rFonts w:ascii="Arial" w:hAnsi="Arial" w:cs="Arial"/>
                <w:sz w:val="22"/>
                <w:szCs w:val="22"/>
              </w:rPr>
              <w:t>Legalización de firmas</w:t>
            </w:r>
          </w:p>
        </w:tc>
        <w:tc>
          <w:tcPr>
            <w:tcW w:w="83" w:type="pct"/>
          </w:tcPr>
          <w:p w:rsidR="005D0E4B" w:rsidRPr="00C078DA" w:rsidRDefault="005D0E4B" w:rsidP="00710F2D">
            <w:pPr>
              <w:jc w:val="both"/>
              <w:rPr>
                <w:rFonts w:ascii="Arial" w:hAnsi="Arial" w:cs="Arial"/>
                <w:sz w:val="22"/>
                <w:szCs w:val="22"/>
              </w:rPr>
            </w:pPr>
          </w:p>
        </w:tc>
        <w:tc>
          <w:tcPr>
            <w:tcW w:w="1677" w:type="pct"/>
          </w:tcPr>
          <w:p w:rsidR="005D0E4B" w:rsidRDefault="00A31C09" w:rsidP="00A31C09">
            <w:pPr>
              <w:numPr>
                <w:ilvl w:val="12"/>
                <w:numId w:val="0"/>
              </w:numPr>
              <w:ind w:left="368"/>
              <w:jc w:val="both"/>
              <w:rPr>
                <w:rFonts w:ascii="Arial" w:hAnsi="Arial" w:cs="Arial"/>
                <w:sz w:val="22"/>
                <w:szCs w:val="22"/>
              </w:rPr>
            </w:pPr>
            <w:r>
              <w:rPr>
                <w:rFonts w:ascii="Arial" w:hAnsi="Arial" w:cs="Arial"/>
                <w:sz w:val="22"/>
                <w:szCs w:val="22"/>
              </w:rPr>
              <w:t>1 vez el valor diario de la Unidad de Medida y Actualización</w:t>
            </w:r>
            <w:r w:rsidR="005D0E4B" w:rsidRPr="00C078DA">
              <w:rPr>
                <w:rFonts w:ascii="Arial" w:hAnsi="Arial" w:cs="Arial"/>
                <w:sz w:val="22"/>
                <w:szCs w:val="22"/>
              </w:rPr>
              <w:t>.</w:t>
            </w:r>
          </w:p>
          <w:p w:rsidR="00F94F62" w:rsidRPr="00DB77A9" w:rsidRDefault="00F94F62" w:rsidP="00A31C09">
            <w:pPr>
              <w:numPr>
                <w:ilvl w:val="12"/>
                <w:numId w:val="0"/>
              </w:numPr>
              <w:ind w:left="368"/>
              <w:jc w:val="right"/>
              <w:rPr>
                <w:rFonts w:ascii="Arial" w:hAnsi="Arial" w:cs="Arial"/>
                <w:sz w:val="22"/>
                <w:szCs w:val="22"/>
              </w:rPr>
            </w:pPr>
          </w:p>
        </w:tc>
      </w:tr>
      <w:tr w:rsidR="005D0E4B" w:rsidRPr="00C078DA">
        <w:tblPrEx>
          <w:tblCellMar>
            <w:top w:w="0" w:type="dxa"/>
            <w:bottom w:w="0" w:type="dxa"/>
          </w:tblCellMar>
        </w:tblPrEx>
        <w:tc>
          <w:tcPr>
            <w:tcW w:w="3241" w:type="pct"/>
          </w:tcPr>
          <w:p w:rsidR="005D0E4B" w:rsidRPr="00C078DA" w:rsidRDefault="005D0E4B" w:rsidP="00757BCF">
            <w:pPr>
              <w:numPr>
                <w:ilvl w:val="0"/>
                <w:numId w:val="41"/>
              </w:numPr>
              <w:tabs>
                <w:tab w:val="clear" w:pos="1080"/>
                <w:tab w:val="num" w:pos="720"/>
              </w:tabs>
              <w:ind w:left="720" w:right="39" w:hanging="720"/>
              <w:jc w:val="both"/>
              <w:rPr>
                <w:rFonts w:ascii="Arial" w:hAnsi="Arial" w:cs="Arial"/>
                <w:sz w:val="22"/>
                <w:szCs w:val="22"/>
              </w:rPr>
            </w:pPr>
            <w:r w:rsidRPr="00C078DA">
              <w:rPr>
                <w:rFonts w:ascii="Arial" w:hAnsi="Arial" w:cs="Arial"/>
                <w:sz w:val="22"/>
                <w:szCs w:val="22"/>
              </w:rPr>
              <w:t>Expedición de certificados de algún hecho ocurrido en presencia de la autoridad, por cada hoja</w:t>
            </w:r>
          </w:p>
        </w:tc>
        <w:tc>
          <w:tcPr>
            <w:tcW w:w="83" w:type="pct"/>
          </w:tcPr>
          <w:p w:rsidR="005D0E4B" w:rsidRPr="00C078DA" w:rsidRDefault="005D0E4B" w:rsidP="00710F2D">
            <w:pPr>
              <w:jc w:val="both"/>
              <w:rPr>
                <w:rFonts w:ascii="Arial" w:hAnsi="Arial" w:cs="Arial"/>
                <w:sz w:val="22"/>
                <w:szCs w:val="22"/>
              </w:rPr>
            </w:pPr>
          </w:p>
        </w:tc>
        <w:tc>
          <w:tcPr>
            <w:tcW w:w="1677" w:type="pct"/>
          </w:tcPr>
          <w:p w:rsidR="005D0E4B" w:rsidRDefault="00A31C09" w:rsidP="00A31C09">
            <w:pPr>
              <w:numPr>
                <w:ilvl w:val="12"/>
                <w:numId w:val="0"/>
              </w:numPr>
              <w:ind w:left="368"/>
              <w:jc w:val="both"/>
              <w:rPr>
                <w:rFonts w:ascii="Arial" w:hAnsi="Arial" w:cs="Arial"/>
                <w:sz w:val="22"/>
                <w:szCs w:val="22"/>
              </w:rPr>
            </w:pPr>
            <w:r>
              <w:rPr>
                <w:rFonts w:ascii="Arial" w:hAnsi="Arial" w:cs="Arial"/>
                <w:sz w:val="22"/>
                <w:szCs w:val="22"/>
              </w:rPr>
              <w:t>1 vez el valor diario de la Unidad de Medida y Actualización</w:t>
            </w:r>
            <w:r w:rsidR="005D0E4B" w:rsidRPr="00C078DA">
              <w:rPr>
                <w:rFonts w:ascii="Arial" w:hAnsi="Arial" w:cs="Arial"/>
                <w:sz w:val="22"/>
                <w:szCs w:val="22"/>
              </w:rPr>
              <w:t>.</w:t>
            </w:r>
          </w:p>
          <w:p w:rsidR="00F94F62" w:rsidRPr="00DB77A9" w:rsidRDefault="00F94F62" w:rsidP="00A31C09">
            <w:pPr>
              <w:numPr>
                <w:ilvl w:val="12"/>
                <w:numId w:val="0"/>
              </w:numPr>
              <w:ind w:left="368"/>
              <w:jc w:val="right"/>
              <w:rPr>
                <w:rFonts w:ascii="Arial" w:hAnsi="Arial" w:cs="Arial"/>
                <w:sz w:val="22"/>
                <w:szCs w:val="22"/>
              </w:rPr>
            </w:pPr>
          </w:p>
        </w:tc>
      </w:tr>
      <w:tr w:rsidR="005D0E4B" w:rsidRPr="00C078DA">
        <w:tblPrEx>
          <w:tblCellMar>
            <w:top w:w="0" w:type="dxa"/>
            <w:bottom w:w="0" w:type="dxa"/>
          </w:tblCellMar>
        </w:tblPrEx>
        <w:tc>
          <w:tcPr>
            <w:tcW w:w="3241" w:type="pct"/>
          </w:tcPr>
          <w:p w:rsidR="005D0E4B" w:rsidRPr="00C078DA" w:rsidRDefault="005D0E4B" w:rsidP="00757BCF">
            <w:pPr>
              <w:numPr>
                <w:ilvl w:val="0"/>
                <w:numId w:val="42"/>
              </w:numPr>
              <w:tabs>
                <w:tab w:val="clear" w:pos="1080"/>
                <w:tab w:val="num" w:pos="720"/>
                <w:tab w:val="left" w:pos="6167"/>
              </w:tabs>
              <w:ind w:left="720" w:right="39" w:hanging="720"/>
              <w:jc w:val="both"/>
              <w:rPr>
                <w:rFonts w:ascii="Arial" w:hAnsi="Arial" w:cs="Arial"/>
                <w:sz w:val="22"/>
                <w:szCs w:val="22"/>
              </w:rPr>
            </w:pPr>
            <w:r w:rsidRPr="00C078DA">
              <w:rPr>
                <w:rFonts w:ascii="Arial" w:hAnsi="Arial" w:cs="Arial"/>
                <w:sz w:val="22"/>
                <w:szCs w:val="22"/>
              </w:rPr>
              <w:t>Expedición de copias certificadas de constancias existentes en los archivos del Municipio por cada hoja.</w:t>
            </w:r>
          </w:p>
        </w:tc>
        <w:tc>
          <w:tcPr>
            <w:tcW w:w="83" w:type="pct"/>
          </w:tcPr>
          <w:p w:rsidR="005D0E4B" w:rsidRPr="00C078DA" w:rsidRDefault="005D0E4B" w:rsidP="00710F2D">
            <w:pPr>
              <w:jc w:val="both"/>
              <w:rPr>
                <w:rFonts w:ascii="Arial" w:hAnsi="Arial" w:cs="Arial"/>
                <w:sz w:val="22"/>
                <w:szCs w:val="22"/>
              </w:rPr>
            </w:pPr>
          </w:p>
        </w:tc>
        <w:tc>
          <w:tcPr>
            <w:tcW w:w="1677" w:type="pct"/>
          </w:tcPr>
          <w:p w:rsidR="005D0E4B" w:rsidRDefault="00A31C09" w:rsidP="00A31C09">
            <w:pPr>
              <w:numPr>
                <w:ilvl w:val="12"/>
                <w:numId w:val="0"/>
              </w:numPr>
              <w:ind w:left="368"/>
              <w:jc w:val="both"/>
              <w:rPr>
                <w:rFonts w:ascii="Arial" w:hAnsi="Arial" w:cs="Arial"/>
                <w:sz w:val="22"/>
                <w:szCs w:val="22"/>
              </w:rPr>
            </w:pPr>
            <w:r>
              <w:rPr>
                <w:rFonts w:ascii="Arial" w:hAnsi="Arial" w:cs="Arial"/>
                <w:sz w:val="22"/>
                <w:szCs w:val="22"/>
              </w:rPr>
              <w:t>1 vez el valor diario de la Unidad de Medida y Actualización</w:t>
            </w:r>
            <w:r w:rsidR="005D0E4B" w:rsidRPr="00C078DA">
              <w:rPr>
                <w:rFonts w:ascii="Arial" w:hAnsi="Arial" w:cs="Arial"/>
                <w:sz w:val="22"/>
                <w:szCs w:val="22"/>
              </w:rPr>
              <w:t>.</w:t>
            </w:r>
          </w:p>
          <w:p w:rsidR="00F94F62" w:rsidRPr="00DB77A9" w:rsidRDefault="00F94F62" w:rsidP="00A31C09">
            <w:pPr>
              <w:numPr>
                <w:ilvl w:val="12"/>
                <w:numId w:val="0"/>
              </w:numPr>
              <w:ind w:left="368"/>
              <w:jc w:val="right"/>
              <w:rPr>
                <w:rFonts w:ascii="Arial" w:hAnsi="Arial" w:cs="Arial"/>
                <w:sz w:val="22"/>
                <w:szCs w:val="22"/>
              </w:rPr>
            </w:pPr>
          </w:p>
        </w:tc>
      </w:tr>
      <w:tr w:rsidR="005D0E4B" w:rsidRPr="00C078DA">
        <w:tblPrEx>
          <w:tblCellMar>
            <w:top w:w="0" w:type="dxa"/>
            <w:bottom w:w="0" w:type="dxa"/>
          </w:tblCellMar>
        </w:tblPrEx>
        <w:tc>
          <w:tcPr>
            <w:tcW w:w="3241" w:type="pct"/>
          </w:tcPr>
          <w:p w:rsidR="005D0E4B" w:rsidRPr="00C078DA" w:rsidRDefault="005D0E4B" w:rsidP="00757BCF">
            <w:pPr>
              <w:numPr>
                <w:ilvl w:val="0"/>
                <w:numId w:val="43"/>
              </w:numPr>
              <w:tabs>
                <w:tab w:val="clear" w:pos="1080"/>
                <w:tab w:val="num" w:pos="720"/>
                <w:tab w:val="left" w:pos="6167"/>
              </w:tabs>
              <w:ind w:left="720" w:right="39" w:hanging="720"/>
              <w:jc w:val="both"/>
              <w:rPr>
                <w:rFonts w:ascii="Arial" w:hAnsi="Arial" w:cs="Arial"/>
                <w:sz w:val="22"/>
                <w:szCs w:val="22"/>
              </w:rPr>
            </w:pPr>
            <w:r w:rsidRPr="00C078DA">
              <w:rPr>
                <w:rFonts w:ascii="Arial" w:hAnsi="Arial" w:cs="Arial"/>
                <w:sz w:val="22"/>
                <w:szCs w:val="22"/>
              </w:rPr>
              <w:t>Expedición de copias certificadas de constancias que integren procedimientos y recursos administrativos por tomo mayores a cinco hojas</w:t>
            </w:r>
          </w:p>
        </w:tc>
        <w:tc>
          <w:tcPr>
            <w:tcW w:w="83" w:type="pct"/>
          </w:tcPr>
          <w:p w:rsidR="005D0E4B" w:rsidRPr="00C078DA" w:rsidRDefault="005D0E4B" w:rsidP="00710F2D">
            <w:pPr>
              <w:jc w:val="both"/>
              <w:rPr>
                <w:rFonts w:ascii="Arial" w:hAnsi="Arial" w:cs="Arial"/>
                <w:sz w:val="22"/>
                <w:szCs w:val="22"/>
              </w:rPr>
            </w:pPr>
          </w:p>
        </w:tc>
        <w:tc>
          <w:tcPr>
            <w:tcW w:w="1677" w:type="pct"/>
          </w:tcPr>
          <w:p w:rsidR="005D0E4B" w:rsidRDefault="00F94F62" w:rsidP="00A31C09">
            <w:pPr>
              <w:numPr>
                <w:ilvl w:val="12"/>
                <w:numId w:val="0"/>
              </w:numPr>
              <w:ind w:left="368"/>
              <w:jc w:val="both"/>
              <w:rPr>
                <w:rFonts w:ascii="Arial" w:hAnsi="Arial" w:cs="Arial"/>
                <w:sz w:val="22"/>
                <w:szCs w:val="22"/>
              </w:rPr>
            </w:pPr>
            <w:r>
              <w:rPr>
                <w:rFonts w:ascii="Arial" w:hAnsi="Arial" w:cs="Arial"/>
                <w:sz w:val="22"/>
                <w:szCs w:val="22"/>
              </w:rPr>
              <w:t xml:space="preserve">2 </w:t>
            </w:r>
            <w:r w:rsidR="00A31C09">
              <w:rPr>
                <w:rFonts w:ascii="Arial" w:hAnsi="Arial" w:cs="Arial"/>
                <w:sz w:val="22"/>
                <w:szCs w:val="22"/>
              </w:rPr>
              <w:t>veces el valor diario de la Unidad de Medida y Actualización</w:t>
            </w:r>
            <w:r>
              <w:rPr>
                <w:rFonts w:ascii="Arial" w:hAnsi="Arial" w:cs="Arial"/>
                <w:sz w:val="22"/>
                <w:szCs w:val="22"/>
              </w:rPr>
              <w:t xml:space="preserve"> mas el </w:t>
            </w:r>
            <w:r w:rsidR="005D0E4B" w:rsidRPr="00C078DA">
              <w:rPr>
                <w:rFonts w:ascii="Arial" w:hAnsi="Arial" w:cs="Arial"/>
                <w:sz w:val="22"/>
                <w:szCs w:val="22"/>
              </w:rPr>
              <w:t>costo material de cada hoja adicional</w:t>
            </w:r>
          </w:p>
          <w:p w:rsidR="00F94F62" w:rsidRPr="00DB77A9" w:rsidRDefault="00F94F62" w:rsidP="00A31C09">
            <w:pPr>
              <w:numPr>
                <w:ilvl w:val="12"/>
                <w:numId w:val="0"/>
              </w:numPr>
              <w:ind w:left="368"/>
              <w:jc w:val="both"/>
              <w:rPr>
                <w:rFonts w:ascii="Arial" w:hAnsi="Arial" w:cs="Arial"/>
                <w:sz w:val="22"/>
                <w:szCs w:val="22"/>
              </w:rPr>
            </w:pPr>
          </w:p>
        </w:tc>
      </w:tr>
      <w:tr w:rsidR="005D0E4B" w:rsidRPr="00C078DA">
        <w:tblPrEx>
          <w:tblCellMar>
            <w:top w:w="0" w:type="dxa"/>
            <w:bottom w:w="0" w:type="dxa"/>
          </w:tblCellMar>
        </w:tblPrEx>
        <w:tc>
          <w:tcPr>
            <w:tcW w:w="3241" w:type="pct"/>
          </w:tcPr>
          <w:p w:rsidR="00294CC4" w:rsidRPr="009361AB" w:rsidRDefault="00294CC4" w:rsidP="00A31C09">
            <w:pPr>
              <w:tabs>
                <w:tab w:val="left" w:pos="6167"/>
              </w:tabs>
              <w:ind w:right="39"/>
              <w:jc w:val="both"/>
              <w:rPr>
                <w:rFonts w:ascii="Arial" w:hAnsi="Arial" w:cs="Arial"/>
                <w:sz w:val="2"/>
                <w:szCs w:val="2"/>
              </w:rPr>
            </w:pPr>
          </w:p>
          <w:p w:rsidR="005D0E4B" w:rsidRPr="00C078DA" w:rsidRDefault="00294CC4" w:rsidP="00A31C09">
            <w:pPr>
              <w:tabs>
                <w:tab w:val="left" w:pos="6167"/>
              </w:tabs>
              <w:ind w:left="720" w:right="39" w:hanging="720"/>
              <w:jc w:val="both"/>
              <w:rPr>
                <w:rFonts w:ascii="Arial" w:hAnsi="Arial" w:cs="Arial"/>
                <w:sz w:val="22"/>
                <w:szCs w:val="22"/>
              </w:rPr>
            </w:pPr>
            <w:r w:rsidRPr="00294CC4">
              <w:rPr>
                <w:rFonts w:ascii="Arial" w:hAnsi="Arial" w:cs="Arial"/>
                <w:b/>
                <w:bCs/>
                <w:sz w:val="22"/>
                <w:szCs w:val="22"/>
              </w:rPr>
              <w:t>V.</w:t>
            </w:r>
            <w:r w:rsidR="00A6015F">
              <w:rPr>
                <w:rFonts w:ascii="Arial" w:hAnsi="Arial" w:cs="Arial"/>
                <w:sz w:val="22"/>
                <w:szCs w:val="22"/>
              </w:rPr>
              <w:t xml:space="preserve">       </w:t>
            </w:r>
            <w:r w:rsidR="005D0E4B" w:rsidRPr="00C078DA">
              <w:rPr>
                <w:rFonts w:ascii="Arial" w:hAnsi="Arial" w:cs="Arial"/>
                <w:sz w:val="22"/>
                <w:szCs w:val="22"/>
              </w:rPr>
              <w:t>Búsqueda de documentos del archivo Municipal, cuando no se precisen los datos y fechas del acto</w:t>
            </w:r>
          </w:p>
        </w:tc>
        <w:tc>
          <w:tcPr>
            <w:tcW w:w="83" w:type="pct"/>
          </w:tcPr>
          <w:p w:rsidR="005D0E4B" w:rsidRPr="00C078DA" w:rsidRDefault="005D0E4B" w:rsidP="00710F2D">
            <w:pPr>
              <w:jc w:val="both"/>
              <w:rPr>
                <w:rFonts w:ascii="Arial" w:hAnsi="Arial" w:cs="Arial"/>
                <w:sz w:val="22"/>
                <w:szCs w:val="22"/>
              </w:rPr>
            </w:pPr>
          </w:p>
        </w:tc>
        <w:tc>
          <w:tcPr>
            <w:tcW w:w="1677" w:type="pct"/>
          </w:tcPr>
          <w:p w:rsidR="00F94F62" w:rsidRPr="007B3A4F" w:rsidRDefault="007B3A4F" w:rsidP="007B3A4F">
            <w:pPr>
              <w:ind w:left="368"/>
              <w:jc w:val="both"/>
              <w:rPr>
                <w:rFonts w:ascii="Arial" w:hAnsi="Arial" w:cs="Arial"/>
                <w:sz w:val="22"/>
                <w:szCs w:val="22"/>
              </w:rPr>
            </w:pPr>
            <w:r>
              <w:rPr>
                <w:rFonts w:ascii="Arial" w:hAnsi="Arial" w:cs="Arial"/>
                <w:sz w:val="22"/>
                <w:szCs w:val="22"/>
              </w:rPr>
              <w:t>2 veces el valor diario de la Unidad de Medida y Actualización</w:t>
            </w:r>
            <w:r w:rsidR="005D0E4B" w:rsidRPr="00C078DA">
              <w:rPr>
                <w:rFonts w:ascii="Arial" w:hAnsi="Arial" w:cs="Arial"/>
                <w:sz w:val="22"/>
                <w:szCs w:val="22"/>
              </w:rPr>
              <w:t>.</w:t>
            </w:r>
          </w:p>
        </w:tc>
      </w:tr>
      <w:tr w:rsidR="00C5629D" w:rsidRPr="004D22A1">
        <w:tblPrEx>
          <w:tblCellMar>
            <w:top w:w="0" w:type="dxa"/>
            <w:bottom w:w="0" w:type="dxa"/>
          </w:tblCellMar>
        </w:tblPrEx>
        <w:tc>
          <w:tcPr>
            <w:tcW w:w="3241" w:type="pct"/>
          </w:tcPr>
          <w:p w:rsidR="00294CC4" w:rsidRPr="00DB77A9" w:rsidRDefault="00294CC4" w:rsidP="00A31C09">
            <w:pPr>
              <w:tabs>
                <w:tab w:val="left" w:pos="6167"/>
              </w:tabs>
              <w:ind w:right="39"/>
              <w:jc w:val="both"/>
              <w:rPr>
                <w:rFonts w:ascii="Arial" w:hAnsi="Arial" w:cs="Arial"/>
                <w:sz w:val="20"/>
                <w:szCs w:val="20"/>
              </w:rPr>
            </w:pPr>
          </w:p>
          <w:p w:rsidR="00C5629D" w:rsidRPr="00F94F62" w:rsidRDefault="004D22A1" w:rsidP="00757BCF">
            <w:pPr>
              <w:numPr>
                <w:ilvl w:val="0"/>
                <w:numId w:val="44"/>
              </w:numPr>
              <w:tabs>
                <w:tab w:val="clear" w:pos="1080"/>
                <w:tab w:val="num" w:pos="720"/>
                <w:tab w:val="left" w:pos="6167"/>
              </w:tabs>
              <w:ind w:left="720" w:right="39" w:hanging="720"/>
              <w:jc w:val="both"/>
              <w:rPr>
                <w:rFonts w:ascii="Arial" w:hAnsi="Arial" w:cs="Arial"/>
                <w:sz w:val="22"/>
                <w:szCs w:val="22"/>
              </w:rPr>
            </w:pPr>
            <w:r w:rsidRPr="00F94F62">
              <w:rPr>
                <w:rFonts w:ascii="Arial" w:hAnsi="Arial" w:cs="Arial"/>
                <w:sz w:val="22"/>
                <w:szCs w:val="22"/>
              </w:rPr>
              <w:t>Expedición de Constancias de Posesión de Bienes Inmuebles</w:t>
            </w:r>
          </w:p>
        </w:tc>
        <w:tc>
          <w:tcPr>
            <w:tcW w:w="83" w:type="pct"/>
          </w:tcPr>
          <w:p w:rsidR="00C5629D" w:rsidRPr="00F94F62" w:rsidRDefault="00C5629D" w:rsidP="00710F2D">
            <w:pPr>
              <w:jc w:val="both"/>
              <w:rPr>
                <w:rFonts w:ascii="Arial" w:hAnsi="Arial" w:cs="Arial"/>
                <w:sz w:val="22"/>
                <w:szCs w:val="22"/>
              </w:rPr>
            </w:pPr>
          </w:p>
        </w:tc>
        <w:tc>
          <w:tcPr>
            <w:tcW w:w="1677" w:type="pct"/>
          </w:tcPr>
          <w:p w:rsidR="004D22A1" w:rsidRPr="00DB77A9" w:rsidRDefault="004D22A1" w:rsidP="00A31C09">
            <w:pPr>
              <w:ind w:left="368"/>
              <w:jc w:val="right"/>
              <w:rPr>
                <w:rFonts w:ascii="Arial" w:hAnsi="Arial" w:cs="Arial"/>
                <w:sz w:val="22"/>
                <w:szCs w:val="22"/>
              </w:rPr>
            </w:pPr>
          </w:p>
          <w:p w:rsidR="00C5629D" w:rsidRPr="00F94F62" w:rsidRDefault="007B3A4F" w:rsidP="00A31C09">
            <w:pPr>
              <w:ind w:left="368"/>
              <w:jc w:val="both"/>
              <w:rPr>
                <w:rFonts w:ascii="Arial" w:hAnsi="Arial" w:cs="Arial"/>
                <w:sz w:val="22"/>
                <w:szCs w:val="22"/>
              </w:rPr>
            </w:pPr>
            <w:r>
              <w:rPr>
                <w:rFonts w:ascii="Arial" w:hAnsi="Arial" w:cs="Arial"/>
                <w:sz w:val="22"/>
                <w:szCs w:val="22"/>
              </w:rPr>
              <w:t>2 veces el valor diario de la Unidad de Medida y Actualización</w:t>
            </w:r>
            <w:r w:rsidR="004D22A1" w:rsidRPr="00F94F62">
              <w:rPr>
                <w:rFonts w:ascii="Arial" w:hAnsi="Arial" w:cs="Arial"/>
                <w:sz w:val="22"/>
                <w:szCs w:val="22"/>
              </w:rPr>
              <w:t>.</w:t>
            </w:r>
          </w:p>
        </w:tc>
      </w:tr>
    </w:tbl>
    <w:p w:rsidR="005D0E4B" w:rsidRPr="00DB77A9" w:rsidRDefault="005D0E4B" w:rsidP="005D0E4B">
      <w:pPr>
        <w:pStyle w:val="Textoindependiente"/>
        <w:rPr>
          <w:b/>
          <w:bCs/>
        </w:rPr>
      </w:pPr>
    </w:p>
    <w:p w:rsidR="005D0E4B" w:rsidRPr="00C078DA" w:rsidRDefault="005D0E4B" w:rsidP="005D0E4B">
      <w:pPr>
        <w:pStyle w:val="Textoindependiente"/>
        <w:rPr>
          <w:sz w:val="22"/>
          <w:szCs w:val="22"/>
        </w:rPr>
      </w:pPr>
      <w:r w:rsidRPr="00C078DA">
        <w:rPr>
          <w:b/>
          <w:bCs/>
          <w:sz w:val="22"/>
          <w:szCs w:val="22"/>
        </w:rPr>
        <w:t>ARTÍCULO 98º</w:t>
      </w:r>
      <w:r w:rsidR="00A31C09">
        <w:rPr>
          <w:b/>
          <w:bCs/>
          <w:sz w:val="22"/>
          <w:szCs w:val="22"/>
        </w:rPr>
        <w:t>.</w:t>
      </w:r>
      <w:r w:rsidRPr="00C078DA">
        <w:rPr>
          <w:sz w:val="22"/>
          <w:szCs w:val="22"/>
        </w:rPr>
        <w:t xml:space="preserve"> No se causaran los derechos a que se refiere el Artículo anterior por la expedición de certificaciones y de copias certificadas solicitadas de oficio por parte de Autoridades de la Federación, el Estado y los Municipios.</w:t>
      </w:r>
    </w:p>
    <w:p w:rsidR="005D0E4B" w:rsidRPr="00C078DA" w:rsidRDefault="005D0E4B" w:rsidP="005D0E4B">
      <w:pPr>
        <w:pStyle w:val="Textoindependiente"/>
        <w:rPr>
          <w:b/>
          <w:bCs/>
          <w:sz w:val="22"/>
          <w:szCs w:val="22"/>
        </w:rPr>
      </w:pPr>
    </w:p>
    <w:p w:rsidR="005D0E4B" w:rsidRPr="00C078DA" w:rsidRDefault="005D0E4B" w:rsidP="005D0E4B">
      <w:pPr>
        <w:pStyle w:val="Textoindependiente"/>
        <w:rPr>
          <w:sz w:val="22"/>
          <w:szCs w:val="22"/>
        </w:rPr>
      </w:pPr>
      <w:r w:rsidRPr="00C078DA">
        <w:rPr>
          <w:b/>
          <w:bCs/>
          <w:sz w:val="22"/>
          <w:szCs w:val="22"/>
        </w:rPr>
        <w:t>ARTÍCULO 98º-A</w:t>
      </w:r>
      <w:r w:rsidR="00A31C09">
        <w:rPr>
          <w:b/>
          <w:bCs/>
          <w:sz w:val="22"/>
          <w:szCs w:val="22"/>
        </w:rPr>
        <w:t>.</w:t>
      </w:r>
      <w:r w:rsidRPr="00C078DA">
        <w:rPr>
          <w:sz w:val="22"/>
          <w:szCs w:val="22"/>
        </w:rPr>
        <w:t xml:space="preserve"> Los derechos a que se refieren los Artículos que anteceden serán pagados en la Tesorería Municipal, previamente a la prestación del servicio.</w:t>
      </w:r>
    </w:p>
    <w:p w:rsidR="005D0E4B" w:rsidRPr="00F94F62" w:rsidRDefault="005D0E4B" w:rsidP="005D0E4B">
      <w:pPr>
        <w:jc w:val="center"/>
        <w:rPr>
          <w:rFonts w:ascii="Arial" w:hAnsi="Arial" w:cs="Arial"/>
          <w:b/>
          <w:bCs/>
          <w:sz w:val="20"/>
          <w:szCs w:val="20"/>
        </w:rPr>
      </w:pPr>
    </w:p>
    <w:p w:rsidR="00F94F62" w:rsidRPr="00DB77A9" w:rsidRDefault="00F94F62" w:rsidP="005D0E4B">
      <w:pPr>
        <w:jc w:val="center"/>
        <w:rPr>
          <w:rFonts w:ascii="Arial" w:hAnsi="Arial" w:cs="Arial"/>
          <w:b/>
          <w:bCs/>
          <w:sz w:val="16"/>
          <w:szCs w:val="16"/>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Capítulo Noveno</w:t>
      </w:r>
    </w:p>
    <w:p w:rsidR="00DB77A9" w:rsidRPr="00DB77A9" w:rsidRDefault="00DB77A9" w:rsidP="005D0E4B">
      <w:pPr>
        <w:jc w:val="center"/>
        <w:rPr>
          <w:rFonts w:ascii="Arial" w:hAnsi="Arial" w:cs="Arial"/>
          <w:b/>
          <w:bCs/>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Servicios Funerarios y Panteones</w:t>
      </w:r>
    </w:p>
    <w:p w:rsidR="005D0E4B" w:rsidRPr="00C078DA" w:rsidRDefault="005D0E4B" w:rsidP="005D0E4B">
      <w:pPr>
        <w:jc w:val="center"/>
        <w:rPr>
          <w:rFonts w:ascii="Arial" w:hAnsi="Arial" w:cs="Arial"/>
          <w:b/>
          <w:bCs/>
          <w:sz w:val="22"/>
          <w:szCs w:val="22"/>
        </w:rPr>
      </w:pPr>
    </w:p>
    <w:p w:rsidR="005D0E4B" w:rsidRPr="00C078DA" w:rsidRDefault="005D0E4B" w:rsidP="005D0E4B">
      <w:pPr>
        <w:pStyle w:val="Textoindependiente"/>
        <w:rPr>
          <w:sz w:val="22"/>
          <w:szCs w:val="22"/>
        </w:rPr>
      </w:pPr>
      <w:r w:rsidRPr="00C078DA">
        <w:rPr>
          <w:b/>
          <w:bCs/>
          <w:sz w:val="22"/>
          <w:szCs w:val="22"/>
        </w:rPr>
        <w:t>ARTÍCULO 99º</w:t>
      </w:r>
      <w:r w:rsidR="00A31C09">
        <w:rPr>
          <w:b/>
          <w:bCs/>
          <w:sz w:val="22"/>
          <w:szCs w:val="22"/>
        </w:rPr>
        <w:t>.</w:t>
      </w:r>
      <w:r w:rsidRPr="00C078DA">
        <w:rPr>
          <w:sz w:val="22"/>
          <w:szCs w:val="22"/>
        </w:rPr>
        <w:t xml:space="preserve"> Por el otorgamiento de derechos a perpetuidad, incluyendo el terreno que se ocupe en los panteones o cementerios Municipales o delegaciones, se causaran las cuotas siguientes:</w:t>
      </w:r>
    </w:p>
    <w:p w:rsidR="005D0E4B" w:rsidRPr="00DB77A9" w:rsidRDefault="005D0E4B" w:rsidP="00F94F62">
      <w:pPr>
        <w:pStyle w:val="Textoindependiente"/>
        <w:rPr>
          <w:b/>
          <w:bCs/>
          <w:sz w:val="22"/>
          <w:szCs w:val="22"/>
        </w:rPr>
      </w:pPr>
    </w:p>
    <w:p w:rsidR="005D0E4B" w:rsidRPr="00A31C09" w:rsidRDefault="005D0E4B" w:rsidP="005D0E4B">
      <w:pPr>
        <w:pStyle w:val="Textoindependiente"/>
        <w:jc w:val="center"/>
        <w:rPr>
          <w:b/>
          <w:bCs/>
          <w:sz w:val="22"/>
          <w:szCs w:val="22"/>
        </w:rPr>
      </w:pPr>
      <w:r w:rsidRPr="00A31C09">
        <w:rPr>
          <w:b/>
          <w:bCs/>
          <w:sz w:val="22"/>
          <w:szCs w:val="22"/>
        </w:rPr>
        <w:t>T A R I F A :</w:t>
      </w:r>
    </w:p>
    <w:p w:rsidR="005D0E4B" w:rsidRPr="00DB77A9" w:rsidRDefault="005D0E4B" w:rsidP="005D0E4B">
      <w:pPr>
        <w:pStyle w:val="Textoindependiente"/>
        <w:jc w:val="center"/>
        <w:rPr>
          <w:b/>
          <w:bCs/>
          <w:sz w:val="22"/>
          <w:szCs w:val="22"/>
        </w:rPr>
      </w:pPr>
    </w:p>
    <w:tbl>
      <w:tblPr>
        <w:tblW w:w="4964" w:type="pct"/>
        <w:tblInd w:w="70" w:type="dxa"/>
        <w:tblCellMar>
          <w:left w:w="70" w:type="dxa"/>
          <w:right w:w="70" w:type="dxa"/>
        </w:tblCellMar>
        <w:tblLook w:val="0000" w:firstRow="0" w:lastRow="0" w:firstColumn="0" w:lastColumn="0" w:noHBand="0" w:noVBand="0"/>
      </w:tblPr>
      <w:tblGrid>
        <w:gridCol w:w="6766"/>
        <w:gridCol w:w="198"/>
        <w:gridCol w:w="2825"/>
      </w:tblGrid>
      <w:tr w:rsidR="005D0E4B" w:rsidRPr="00C078DA">
        <w:tblPrEx>
          <w:tblCellMar>
            <w:top w:w="0" w:type="dxa"/>
            <w:bottom w:w="0" w:type="dxa"/>
          </w:tblCellMar>
        </w:tblPrEx>
        <w:tc>
          <w:tcPr>
            <w:tcW w:w="3456" w:type="pct"/>
          </w:tcPr>
          <w:p w:rsidR="005D0E4B" w:rsidRPr="00C078DA" w:rsidRDefault="005D0E4B" w:rsidP="00757BCF">
            <w:pPr>
              <w:numPr>
                <w:ilvl w:val="0"/>
                <w:numId w:val="22"/>
              </w:numPr>
              <w:tabs>
                <w:tab w:val="left" w:pos="720"/>
              </w:tabs>
              <w:ind w:left="720" w:hanging="720"/>
              <w:jc w:val="both"/>
              <w:rPr>
                <w:rFonts w:ascii="Arial" w:hAnsi="Arial" w:cs="Arial"/>
                <w:sz w:val="22"/>
                <w:szCs w:val="22"/>
              </w:rPr>
            </w:pPr>
            <w:r w:rsidRPr="00C078DA">
              <w:rPr>
                <w:rFonts w:ascii="Arial" w:hAnsi="Arial" w:cs="Arial"/>
                <w:sz w:val="22"/>
                <w:szCs w:val="22"/>
              </w:rPr>
              <w:t>Fosa de 2 Metros a perpetuidad</w:t>
            </w:r>
          </w:p>
        </w:tc>
        <w:tc>
          <w:tcPr>
            <w:tcW w:w="101" w:type="pct"/>
          </w:tcPr>
          <w:p w:rsidR="005D0E4B" w:rsidRPr="00C078DA" w:rsidRDefault="005D0E4B" w:rsidP="00710F2D">
            <w:pPr>
              <w:jc w:val="both"/>
              <w:rPr>
                <w:rFonts w:ascii="Arial" w:hAnsi="Arial" w:cs="Arial"/>
                <w:sz w:val="22"/>
                <w:szCs w:val="22"/>
              </w:rPr>
            </w:pPr>
          </w:p>
        </w:tc>
        <w:tc>
          <w:tcPr>
            <w:tcW w:w="1443" w:type="pct"/>
          </w:tcPr>
          <w:p w:rsidR="005D0E4B" w:rsidRDefault="00C9621E" w:rsidP="00710F2D">
            <w:pPr>
              <w:numPr>
                <w:ilvl w:val="12"/>
                <w:numId w:val="0"/>
              </w:numPr>
              <w:jc w:val="both"/>
              <w:rPr>
                <w:rFonts w:ascii="Arial" w:hAnsi="Arial" w:cs="Arial"/>
                <w:sz w:val="22"/>
                <w:szCs w:val="22"/>
              </w:rPr>
            </w:pPr>
            <w:r>
              <w:rPr>
                <w:rFonts w:ascii="Arial" w:hAnsi="Arial" w:cs="Arial"/>
                <w:sz w:val="22"/>
                <w:szCs w:val="22"/>
              </w:rPr>
              <w:t>2 veces el valor diario de la Unidad de Medida y Actualización</w:t>
            </w:r>
            <w:r w:rsidR="005D0E4B" w:rsidRPr="00C078DA">
              <w:rPr>
                <w:rFonts w:ascii="Arial" w:hAnsi="Arial" w:cs="Arial"/>
                <w:sz w:val="22"/>
                <w:szCs w:val="22"/>
              </w:rPr>
              <w:t>.</w:t>
            </w:r>
          </w:p>
          <w:p w:rsidR="00AA2A0B" w:rsidRPr="004A7C6C" w:rsidRDefault="00AA2A0B" w:rsidP="00710F2D">
            <w:pPr>
              <w:numPr>
                <w:ilvl w:val="12"/>
                <w:numId w:val="0"/>
              </w:numPr>
              <w:jc w:val="both"/>
              <w:rPr>
                <w:rFonts w:ascii="Arial" w:hAnsi="Arial" w:cs="Arial"/>
                <w:sz w:val="20"/>
                <w:szCs w:val="20"/>
              </w:rPr>
            </w:pPr>
          </w:p>
        </w:tc>
      </w:tr>
      <w:tr w:rsidR="005D0E4B" w:rsidRPr="00C078DA">
        <w:tblPrEx>
          <w:tblCellMar>
            <w:top w:w="0" w:type="dxa"/>
            <w:bottom w:w="0" w:type="dxa"/>
          </w:tblCellMar>
        </w:tblPrEx>
        <w:tc>
          <w:tcPr>
            <w:tcW w:w="3456" w:type="pct"/>
          </w:tcPr>
          <w:p w:rsidR="005D0E4B" w:rsidRPr="00C078DA" w:rsidRDefault="005D0E4B" w:rsidP="00757BCF">
            <w:pPr>
              <w:numPr>
                <w:ilvl w:val="0"/>
                <w:numId w:val="22"/>
              </w:numPr>
              <w:tabs>
                <w:tab w:val="left" w:pos="720"/>
              </w:tabs>
              <w:ind w:left="720" w:hanging="720"/>
              <w:jc w:val="both"/>
              <w:rPr>
                <w:rFonts w:ascii="Arial" w:hAnsi="Arial" w:cs="Arial"/>
                <w:sz w:val="22"/>
                <w:szCs w:val="22"/>
              </w:rPr>
            </w:pPr>
            <w:r w:rsidRPr="00C078DA">
              <w:rPr>
                <w:rFonts w:ascii="Arial" w:hAnsi="Arial" w:cs="Arial"/>
                <w:sz w:val="22"/>
                <w:szCs w:val="22"/>
              </w:rPr>
              <w:lastRenderedPageBreak/>
              <w:t>Fosa de 1.20 metros a perpetuidad</w:t>
            </w:r>
          </w:p>
        </w:tc>
        <w:tc>
          <w:tcPr>
            <w:tcW w:w="101" w:type="pct"/>
          </w:tcPr>
          <w:p w:rsidR="005D0E4B" w:rsidRPr="00C078DA" w:rsidRDefault="005D0E4B" w:rsidP="00710F2D">
            <w:pPr>
              <w:jc w:val="both"/>
              <w:rPr>
                <w:rFonts w:ascii="Arial" w:hAnsi="Arial" w:cs="Arial"/>
                <w:sz w:val="22"/>
                <w:szCs w:val="22"/>
              </w:rPr>
            </w:pPr>
          </w:p>
        </w:tc>
        <w:tc>
          <w:tcPr>
            <w:tcW w:w="1443" w:type="pct"/>
          </w:tcPr>
          <w:p w:rsidR="005D0E4B" w:rsidRDefault="00C9621E" w:rsidP="00710F2D">
            <w:pPr>
              <w:numPr>
                <w:ilvl w:val="12"/>
                <w:numId w:val="0"/>
              </w:numPr>
              <w:jc w:val="both"/>
              <w:rPr>
                <w:rFonts w:ascii="Arial" w:hAnsi="Arial" w:cs="Arial"/>
                <w:sz w:val="22"/>
                <w:szCs w:val="22"/>
              </w:rPr>
            </w:pPr>
            <w:r>
              <w:rPr>
                <w:rFonts w:ascii="Arial" w:hAnsi="Arial" w:cs="Arial"/>
                <w:sz w:val="22"/>
                <w:szCs w:val="22"/>
              </w:rPr>
              <w:t>2 veces el valor diario de la Unidad de Medida y Actualización</w:t>
            </w:r>
            <w:r w:rsidR="005D0E4B" w:rsidRPr="00C078DA">
              <w:rPr>
                <w:rFonts w:ascii="Arial" w:hAnsi="Arial" w:cs="Arial"/>
                <w:sz w:val="22"/>
                <w:szCs w:val="22"/>
              </w:rPr>
              <w:t>.</w:t>
            </w:r>
          </w:p>
          <w:p w:rsidR="00AA2A0B" w:rsidRPr="004A7C6C" w:rsidRDefault="00AA2A0B" w:rsidP="00710F2D">
            <w:pPr>
              <w:numPr>
                <w:ilvl w:val="12"/>
                <w:numId w:val="0"/>
              </w:numPr>
              <w:jc w:val="both"/>
              <w:rPr>
                <w:rFonts w:ascii="Arial" w:hAnsi="Arial" w:cs="Arial"/>
                <w:sz w:val="20"/>
                <w:szCs w:val="20"/>
              </w:rPr>
            </w:pPr>
          </w:p>
        </w:tc>
      </w:tr>
      <w:tr w:rsidR="005D0E4B" w:rsidRPr="00C078DA">
        <w:tblPrEx>
          <w:tblCellMar>
            <w:top w:w="0" w:type="dxa"/>
            <w:bottom w:w="0" w:type="dxa"/>
          </w:tblCellMar>
        </w:tblPrEx>
        <w:tc>
          <w:tcPr>
            <w:tcW w:w="3456" w:type="pct"/>
          </w:tcPr>
          <w:p w:rsidR="005D0E4B" w:rsidRPr="00C078DA" w:rsidRDefault="005D0E4B" w:rsidP="00757BCF">
            <w:pPr>
              <w:numPr>
                <w:ilvl w:val="0"/>
                <w:numId w:val="22"/>
              </w:numPr>
              <w:tabs>
                <w:tab w:val="left" w:pos="720"/>
              </w:tabs>
              <w:ind w:left="720" w:hanging="720"/>
              <w:jc w:val="both"/>
              <w:rPr>
                <w:rFonts w:ascii="Arial" w:hAnsi="Arial" w:cs="Arial"/>
                <w:sz w:val="22"/>
                <w:szCs w:val="22"/>
              </w:rPr>
            </w:pPr>
            <w:r w:rsidRPr="00C078DA">
              <w:rPr>
                <w:rFonts w:ascii="Arial" w:hAnsi="Arial" w:cs="Arial"/>
                <w:sz w:val="22"/>
                <w:szCs w:val="22"/>
              </w:rPr>
              <w:t>Fosa común</w:t>
            </w:r>
          </w:p>
        </w:tc>
        <w:tc>
          <w:tcPr>
            <w:tcW w:w="101" w:type="pct"/>
          </w:tcPr>
          <w:p w:rsidR="005D0E4B" w:rsidRPr="00C078DA" w:rsidRDefault="005D0E4B" w:rsidP="00710F2D">
            <w:pPr>
              <w:jc w:val="both"/>
              <w:rPr>
                <w:rFonts w:ascii="Arial" w:hAnsi="Arial" w:cs="Arial"/>
                <w:sz w:val="22"/>
                <w:szCs w:val="22"/>
              </w:rPr>
            </w:pPr>
          </w:p>
        </w:tc>
        <w:tc>
          <w:tcPr>
            <w:tcW w:w="1443" w:type="pct"/>
          </w:tcPr>
          <w:p w:rsidR="005D0E4B" w:rsidRDefault="005D0E4B" w:rsidP="00710F2D">
            <w:pPr>
              <w:numPr>
                <w:ilvl w:val="12"/>
                <w:numId w:val="0"/>
              </w:numPr>
              <w:jc w:val="both"/>
              <w:rPr>
                <w:rFonts w:ascii="Arial" w:hAnsi="Arial" w:cs="Arial"/>
                <w:sz w:val="22"/>
                <w:szCs w:val="22"/>
              </w:rPr>
            </w:pPr>
            <w:r w:rsidRPr="00C078DA">
              <w:rPr>
                <w:rFonts w:ascii="Arial" w:hAnsi="Arial" w:cs="Arial"/>
                <w:sz w:val="22"/>
                <w:szCs w:val="22"/>
              </w:rPr>
              <w:t>EXENTO</w:t>
            </w:r>
          </w:p>
          <w:p w:rsidR="00AA2A0B" w:rsidRPr="004A7C6C" w:rsidRDefault="00AA2A0B" w:rsidP="00710F2D">
            <w:pPr>
              <w:numPr>
                <w:ilvl w:val="12"/>
                <w:numId w:val="0"/>
              </w:numPr>
              <w:jc w:val="both"/>
              <w:rPr>
                <w:rFonts w:ascii="Arial" w:hAnsi="Arial" w:cs="Arial"/>
                <w:sz w:val="20"/>
                <w:szCs w:val="20"/>
              </w:rPr>
            </w:pPr>
          </w:p>
        </w:tc>
      </w:tr>
      <w:tr w:rsidR="005D0E4B" w:rsidRPr="00C078DA">
        <w:tblPrEx>
          <w:tblCellMar>
            <w:top w:w="0" w:type="dxa"/>
            <w:bottom w:w="0" w:type="dxa"/>
          </w:tblCellMar>
        </w:tblPrEx>
        <w:tc>
          <w:tcPr>
            <w:tcW w:w="3456" w:type="pct"/>
          </w:tcPr>
          <w:p w:rsidR="005D0E4B" w:rsidRDefault="005D0E4B" w:rsidP="00757BCF">
            <w:pPr>
              <w:numPr>
                <w:ilvl w:val="0"/>
                <w:numId w:val="22"/>
              </w:numPr>
              <w:tabs>
                <w:tab w:val="left" w:pos="720"/>
              </w:tabs>
              <w:ind w:left="720" w:hanging="720"/>
              <w:jc w:val="both"/>
              <w:rPr>
                <w:rFonts w:ascii="Arial" w:hAnsi="Arial" w:cs="Arial"/>
                <w:sz w:val="22"/>
                <w:szCs w:val="22"/>
              </w:rPr>
            </w:pPr>
            <w:r w:rsidRPr="00C078DA">
              <w:rPr>
                <w:rFonts w:ascii="Arial" w:hAnsi="Arial" w:cs="Arial"/>
                <w:sz w:val="22"/>
                <w:szCs w:val="22"/>
              </w:rPr>
              <w:t>Subterráneas, además de las cuotas anteriores:</w:t>
            </w:r>
          </w:p>
          <w:p w:rsidR="00C9621E" w:rsidRPr="00DB77A9" w:rsidRDefault="00C9621E" w:rsidP="00C9621E">
            <w:pPr>
              <w:tabs>
                <w:tab w:val="left" w:pos="720"/>
              </w:tabs>
              <w:ind w:left="720"/>
              <w:jc w:val="both"/>
              <w:rPr>
                <w:rFonts w:ascii="Arial" w:hAnsi="Arial" w:cs="Arial"/>
                <w:sz w:val="20"/>
                <w:szCs w:val="20"/>
              </w:rPr>
            </w:pPr>
          </w:p>
        </w:tc>
        <w:tc>
          <w:tcPr>
            <w:tcW w:w="101" w:type="pct"/>
          </w:tcPr>
          <w:p w:rsidR="005D0E4B" w:rsidRPr="00C078DA" w:rsidRDefault="005D0E4B" w:rsidP="00710F2D">
            <w:pPr>
              <w:jc w:val="both"/>
              <w:rPr>
                <w:rFonts w:ascii="Arial" w:hAnsi="Arial" w:cs="Arial"/>
                <w:sz w:val="22"/>
                <w:szCs w:val="22"/>
              </w:rPr>
            </w:pPr>
          </w:p>
        </w:tc>
        <w:tc>
          <w:tcPr>
            <w:tcW w:w="1443" w:type="pct"/>
          </w:tcPr>
          <w:p w:rsidR="005D0E4B" w:rsidRPr="00C078DA" w:rsidRDefault="005D0E4B" w:rsidP="00710F2D">
            <w:pPr>
              <w:jc w:val="both"/>
              <w:rPr>
                <w:rFonts w:ascii="Arial" w:hAnsi="Arial" w:cs="Arial"/>
                <w:sz w:val="22"/>
                <w:szCs w:val="22"/>
              </w:rPr>
            </w:pPr>
          </w:p>
        </w:tc>
      </w:tr>
      <w:tr w:rsidR="005D0E4B" w:rsidRPr="00C078DA">
        <w:tblPrEx>
          <w:tblCellMar>
            <w:top w:w="0" w:type="dxa"/>
            <w:bottom w:w="0" w:type="dxa"/>
          </w:tblCellMar>
        </w:tblPrEx>
        <w:tc>
          <w:tcPr>
            <w:tcW w:w="3456" w:type="pct"/>
          </w:tcPr>
          <w:p w:rsidR="005D0E4B" w:rsidRPr="00C078DA" w:rsidRDefault="005D0E4B" w:rsidP="00710F2D">
            <w:pPr>
              <w:ind w:left="720"/>
              <w:jc w:val="both"/>
              <w:rPr>
                <w:rFonts w:ascii="Arial" w:hAnsi="Arial" w:cs="Arial"/>
                <w:sz w:val="22"/>
                <w:szCs w:val="22"/>
              </w:rPr>
            </w:pPr>
            <w:r w:rsidRPr="00C078DA">
              <w:rPr>
                <w:rFonts w:ascii="Arial" w:hAnsi="Arial" w:cs="Arial"/>
                <w:sz w:val="22"/>
                <w:szCs w:val="22"/>
              </w:rPr>
              <w:t>a). De una gaveta</w:t>
            </w:r>
          </w:p>
        </w:tc>
        <w:tc>
          <w:tcPr>
            <w:tcW w:w="101" w:type="pct"/>
          </w:tcPr>
          <w:p w:rsidR="005D0E4B" w:rsidRPr="00C078DA" w:rsidRDefault="005D0E4B" w:rsidP="00710F2D">
            <w:pPr>
              <w:jc w:val="both"/>
              <w:rPr>
                <w:rFonts w:ascii="Arial" w:hAnsi="Arial" w:cs="Arial"/>
                <w:sz w:val="22"/>
                <w:szCs w:val="22"/>
              </w:rPr>
            </w:pPr>
          </w:p>
        </w:tc>
        <w:tc>
          <w:tcPr>
            <w:tcW w:w="1443" w:type="pct"/>
          </w:tcPr>
          <w:p w:rsidR="005D0E4B" w:rsidRDefault="00C9621E" w:rsidP="00710F2D">
            <w:pPr>
              <w:jc w:val="both"/>
              <w:rPr>
                <w:rFonts w:ascii="Arial" w:hAnsi="Arial" w:cs="Arial"/>
                <w:sz w:val="22"/>
                <w:szCs w:val="22"/>
              </w:rPr>
            </w:pPr>
            <w:r>
              <w:rPr>
                <w:rFonts w:ascii="Arial" w:hAnsi="Arial" w:cs="Arial"/>
                <w:sz w:val="22"/>
                <w:szCs w:val="22"/>
              </w:rPr>
              <w:t>1 vez el valor diario de la Unidad de Medida y Actualización</w:t>
            </w:r>
            <w:r w:rsidR="005D0E4B" w:rsidRPr="00C078DA">
              <w:rPr>
                <w:rFonts w:ascii="Arial" w:hAnsi="Arial" w:cs="Arial"/>
                <w:sz w:val="22"/>
                <w:szCs w:val="22"/>
              </w:rPr>
              <w:t>.</w:t>
            </w:r>
          </w:p>
          <w:p w:rsidR="00C9621E" w:rsidRPr="00DB77A9" w:rsidRDefault="00C9621E" w:rsidP="00710F2D">
            <w:pPr>
              <w:jc w:val="both"/>
              <w:rPr>
                <w:rFonts w:ascii="Arial" w:hAnsi="Arial" w:cs="Arial"/>
                <w:sz w:val="20"/>
                <w:szCs w:val="20"/>
              </w:rPr>
            </w:pPr>
          </w:p>
        </w:tc>
      </w:tr>
      <w:tr w:rsidR="005D0E4B" w:rsidRPr="00C078DA">
        <w:tblPrEx>
          <w:tblCellMar>
            <w:top w:w="0" w:type="dxa"/>
            <w:bottom w:w="0" w:type="dxa"/>
          </w:tblCellMar>
        </w:tblPrEx>
        <w:tc>
          <w:tcPr>
            <w:tcW w:w="3456" w:type="pct"/>
          </w:tcPr>
          <w:p w:rsidR="005D0E4B" w:rsidRPr="00C078DA" w:rsidRDefault="005D0E4B" w:rsidP="00710F2D">
            <w:pPr>
              <w:ind w:left="720"/>
              <w:jc w:val="both"/>
              <w:rPr>
                <w:rFonts w:ascii="Arial" w:hAnsi="Arial" w:cs="Arial"/>
                <w:sz w:val="22"/>
                <w:szCs w:val="22"/>
              </w:rPr>
            </w:pPr>
            <w:r w:rsidRPr="00C078DA">
              <w:rPr>
                <w:rFonts w:ascii="Arial" w:hAnsi="Arial" w:cs="Arial"/>
                <w:sz w:val="22"/>
                <w:szCs w:val="22"/>
              </w:rPr>
              <w:t>b). De dos gavetas</w:t>
            </w:r>
          </w:p>
        </w:tc>
        <w:tc>
          <w:tcPr>
            <w:tcW w:w="101" w:type="pct"/>
          </w:tcPr>
          <w:p w:rsidR="005D0E4B" w:rsidRPr="00C078DA" w:rsidRDefault="005D0E4B" w:rsidP="00710F2D">
            <w:pPr>
              <w:jc w:val="both"/>
              <w:rPr>
                <w:rFonts w:ascii="Arial" w:hAnsi="Arial" w:cs="Arial"/>
                <w:sz w:val="22"/>
                <w:szCs w:val="22"/>
              </w:rPr>
            </w:pPr>
          </w:p>
        </w:tc>
        <w:tc>
          <w:tcPr>
            <w:tcW w:w="1443" w:type="pct"/>
          </w:tcPr>
          <w:p w:rsidR="005D0E4B" w:rsidRDefault="005D0E4B" w:rsidP="00710F2D">
            <w:pPr>
              <w:jc w:val="both"/>
              <w:rPr>
                <w:rFonts w:ascii="Arial" w:hAnsi="Arial" w:cs="Arial"/>
                <w:sz w:val="22"/>
                <w:szCs w:val="22"/>
              </w:rPr>
            </w:pPr>
            <w:r w:rsidRPr="00C078DA">
              <w:rPr>
                <w:rFonts w:ascii="Arial" w:hAnsi="Arial" w:cs="Arial"/>
                <w:sz w:val="22"/>
                <w:szCs w:val="22"/>
              </w:rPr>
              <w:t xml:space="preserve">2 </w:t>
            </w:r>
            <w:r w:rsidR="00C9621E">
              <w:rPr>
                <w:rFonts w:ascii="Arial" w:hAnsi="Arial" w:cs="Arial"/>
                <w:sz w:val="22"/>
                <w:szCs w:val="22"/>
              </w:rPr>
              <w:t>veces el valor diario de la Unidad de Medida y Actualización.</w:t>
            </w:r>
          </w:p>
          <w:p w:rsidR="00C9621E" w:rsidRPr="00DB77A9" w:rsidRDefault="00C9621E" w:rsidP="00710F2D">
            <w:pPr>
              <w:jc w:val="both"/>
              <w:rPr>
                <w:rFonts w:ascii="Arial" w:hAnsi="Arial" w:cs="Arial"/>
                <w:sz w:val="20"/>
                <w:szCs w:val="20"/>
              </w:rPr>
            </w:pPr>
          </w:p>
        </w:tc>
      </w:tr>
      <w:tr w:rsidR="005D0E4B" w:rsidRPr="00C078DA">
        <w:tblPrEx>
          <w:tblCellMar>
            <w:top w:w="0" w:type="dxa"/>
            <w:bottom w:w="0" w:type="dxa"/>
          </w:tblCellMar>
        </w:tblPrEx>
        <w:tc>
          <w:tcPr>
            <w:tcW w:w="3456" w:type="pct"/>
          </w:tcPr>
          <w:p w:rsidR="005D0E4B" w:rsidRPr="00C078DA" w:rsidRDefault="005D0E4B" w:rsidP="00710F2D">
            <w:pPr>
              <w:ind w:left="720"/>
              <w:jc w:val="both"/>
              <w:rPr>
                <w:rFonts w:ascii="Arial" w:hAnsi="Arial" w:cs="Arial"/>
                <w:sz w:val="22"/>
                <w:szCs w:val="22"/>
              </w:rPr>
            </w:pPr>
            <w:r w:rsidRPr="00C078DA">
              <w:rPr>
                <w:rFonts w:ascii="Arial" w:hAnsi="Arial" w:cs="Arial"/>
                <w:sz w:val="22"/>
                <w:szCs w:val="22"/>
              </w:rPr>
              <w:t>c). De tres gavetas</w:t>
            </w:r>
          </w:p>
        </w:tc>
        <w:tc>
          <w:tcPr>
            <w:tcW w:w="101" w:type="pct"/>
          </w:tcPr>
          <w:p w:rsidR="005D0E4B" w:rsidRPr="00C078DA" w:rsidRDefault="005D0E4B" w:rsidP="00710F2D">
            <w:pPr>
              <w:jc w:val="both"/>
              <w:rPr>
                <w:rFonts w:ascii="Arial" w:hAnsi="Arial" w:cs="Arial"/>
                <w:sz w:val="22"/>
                <w:szCs w:val="22"/>
              </w:rPr>
            </w:pPr>
          </w:p>
        </w:tc>
        <w:tc>
          <w:tcPr>
            <w:tcW w:w="1443" w:type="pct"/>
          </w:tcPr>
          <w:p w:rsidR="005D0E4B" w:rsidRDefault="00C9621E" w:rsidP="00710F2D">
            <w:pPr>
              <w:jc w:val="both"/>
              <w:rPr>
                <w:rFonts w:ascii="Arial" w:hAnsi="Arial" w:cs="Arial"/>
                <w:sz w:val="22"/>
                <w:szCs w:val="22"/>
              </w:rPr>
            </w:pPr>
            <w:r>
              <w:rPr>
                <w:rFonts w:ascii="Arial" w:hAnsi="Arial" w:cs="Arial"/>
                <w:sz w:val="22"/>
                <w:szCs w:val="22"/>
              </w:rPr>
              <w:t>3 veces el valor diario de la Unidad de Medida y Actualización</w:t>
            </w:r>
            <w:r w:rsidR="005D0E4B" w:rsidRPr="00C078DA">
              <w:rPr>
                <w:rFonts w:ascii="Arial" w:hAnsi="Arial" w:cs="Arial"/>
                <w:sz w:val="22"/>
                <w:szCs w:val="22"/>
              </w:rPr>
              <w:t>.</w:t>
            </w:r>
          </w:p>
          <w:p w:rsidR="00C9621E" w:rsidRPr="00DB77A9" w:rsidRDefault="00C9621E" w:rsidP="00710F2D">
            <w:pPr>
              <w:jc w:val="both"/>
              <w:rPr>
                <w:rFonts w:ascii="Arial" w:hAnsi="Arial" w:cs="Arial"/>
                <w:sz w:val="20"/>
                <w:szCs w:val="20"/>
              </w:rPr>
            </w:pPr>
          </w:p>
        </w:tc>
      </w:tr>
      <w:tr w:rsidR="005D0E4B" w:rsidRPr="00C078DA">
        <w:tblPrEx>
          <w:tblCellMar>
            <w:top w:w="0" w:type="dxa"/>
            <w:bottom w:w="0" w:type="dxa"/>
          </w:tblCellMar>
        </w:tblPrEx>
        <w:tc>
          <w:tcPr>
            <w:tcW w:w="3456" w:type="pct"/>
          </w:tcPr>
          <w:p w:rsidR="005D0E4B" w:rsidRPr="00C078DA" w:rsidRDefault="005D0E4B" w:rsidP="00710F2D">
            <w:pPr>
              <w:ind w:left="720"/>
              <w:jc w:val="both"/>
              <w:rPr>
                <w:rFonts w:ascii="Arial" w:hAnsi="Arial" w:cs="Arial"/>
                <w:sz w:val="22"/>
                <w:szCs w:val="22"/>
              </w:rPr>
            </w:pPr>
            <w:r w:rsidRPr="00C078DA">
              <w:rPr>
                <w:rFonts w:ascii="Arial" w:hAnsi="Arial" w:cs="Arial"/>
                <w:sz w:val="22"/>
                <w:szCs w:val="22"/>
              </w:rPr>
              <w:t>d). Fosa de 6 gavetas</w:t>
            </w:r>
          </w:p>
        </w:tc>
        <w:tc>
          <w:tcPr>
            <w:tcW w:w="101" w:type="pct"/>
          </w:tcPr>
          <w:p w:rsidR="005D0E4B" w:rsidRPr="00C078DA" w:rsidRDefault="005D0E4B" w:rsidP="00710F2D">
            <w:pPr>
              <w:jc w:val="both"/>
              <w:rPr>
                <w:rFonts w:ascii="Arial" w:hAnsi="Arial" w:cs="Arial"/>
                <w:sz w:val="22"/>
                <w:szCs w:val="22"/>
              </w:rPr>
            </w:pPr>
          </w:p>
        </w:tc>
        <w:tc>
          <w:tcPr>
            <w:tcW w:w="1443" w:type="pct"/>
          </w:tcPr>
          <w:p w:rsidR="005D0E4B" w:rsidRPr="00C078DA" w:rsidRDefault="00C9621E" w:rsidP="00710F2D">
            <w:pPr>
              <w:jc w:val="both"/>
              <w:rPr>
                <w:rFonts w:ascii="Arial" w:hAnsi="Arial" w:cs="Arial"/>
                <w:sz w:val="22"/>
                <w:szCs w:val="22"/>
              </w:rPr>
            </w:pPr>
            <w:r>
              <w:rPr>
                <w:rFonts w:ascii="Arial" w:hAnsi="Arial" w:cs="Arial"/>
                <w:sz w:val="22"/>
                <w:szCs w:val="22"/>
              </w:rPr>
              <w:t>5 veces el valor diario de la Unidad de Medida y Actualización</w:t>
            </w:r>
            <w:r w:rsidR="005D0E4B" w:rsidRPr="00C078DA">
              <w:rPr>
                <w:rFonts w:ascii="Arial" w:hAnsi="Arial" w:cs="Arial"/>
                <w:sz w:val="22"/>
                <w:szCs w:val="22"/>
              </w:rPr>
              <w:t>.</w:t>
            </w:r>
          </w:p>
        </w:tc>
      </w:tr>
    </w:tbl>
    <w:p w:rsidR="005D0E4B" w:rsidRPr="00C9621E" w:rsidRDefault="005D0E4B" w:rsidP="005D0E4B">
      <w:pPr>
        <w:pStyle w:val="Textoindependiente"/>
        <w:rPr>
          <w:b/>
          <w:bCs/>
          <w:sz w:val="22"/>
          <w:szCs w:val="22"/>
        </w:rPr>
      </w:pPr>
    </w:p>
    <w:p w:rsidR="005D0E4B" w:rsidRPr="00C078DA" w:rsidRDefault="005D0E4B" w:rsidP="005D0E4B">
      <w:pPr>
        <w:pStyle w:val="Textoindependiente"/>
        <w:rPr>
          <w:sz w:val="22"/>
          <w:szCs w:val="22"/>
        </w:rPr>
      </w:pPr>
      <w:r w:rsidRPr="00C078DA">
        <w:rPr>
          <w:b/>
          <w:bCs/>
          <w:sz w:val="22"/>
          <w:szCs w:val="22"/>
        </w:rPr>
        <w:t>ARTÍCULO 100º</w:t>
      </w:r>
      <w:r w:rsidR="00D616E4">
        <w:rPr>
          <w:b/>
          <w:bCs/>
          <w:sz w:val="22"/>
          <w:szCs w:val="22"/>
        </w:rPr>
        <w:t>.</w:t>
      </w:r>
      <w:r w:rsidRPr="00C078DA">
        <w:rPr>
          <w:b/>
          <w:bCs/>
          <w:sz w:val="22"/>
          <w:szCs w:val="22"/>
        </w:rPr>
        <w:t xml:space="preserve"> </w:t>
      </w:r>
      <w:r w:rsidRPr="00C078DA">
        <w:rPr>
          <w:sz w:val="22"/>
          <w:szCs w:val="22"/>
        </w:rPr>
        <w:t>En los panteones civiles de las demás poblaciones las cuotas que señala el Artículo anterior, serán reducidas al 50%.</w:t>
      </w:r>
    </w:p>
    <w:p w:rsidR="004A7C6C" w:rsidRDefault="004A7C6C" w:rsidP="005D0E4B">
      <w:pPr>
        <w:pStyle w:val="Textoindependiente"/>
        <w:rPr>
          <w:b/>
          <w:bCs/>
          <w:sz w:val="22"/>
          <w:szCs w:val="22"/>
        </w:rPr>
      </w:pPr>
    </w:p>
    <w:p w:rsidR="005D0E4B" w:rsidRPr="00C078DA" w:rsidRDefault="005D0E4B" w:rsidP="005D0E4B">
      <w:pPr>
        <w:pStyle w:val="Textoindependiente"/>
        <w:rPr>
          <w:sz w:val="22"/>
          <w:szCs w:val="22"/>
        </w:rPr>
      </w:pPr>
      <w:r w:rsidRPr="00C078DA">
        <w:rPr>
          <w:b/>
          <w:bCs/>
          <w:sz w:val="22"/>
          <w:szCs w:val="22"/>
        </w:rPr>
        <w:t>ARTÍCULO 101º</w:t>
      </w:r>
      <w:r w:rsidR="00D616E4">
        <w:rPr>
          <w:b/>
          <w:bCs/>
          <w:sz w:val="22"/>
          <w:szCs w:val="22"/>
        </w:rPr>
        <w:t>.</w:t>
      </w:r>
      <w:r w:rsidRPr="00C078DA">
        <w:rPr>
          <w:sz w:val="22"/>
          <w:szCs w:val="22"/>
        </w:rPr>
        <w:t xml:space="preserve"> La exhumación, re inhumación o el traslado de cadáveres o restos, estarán sujetos a la siguiente.</w:t>
      </w:r>
    </w:p>
    <w:p w:rsidR="005D0E4B" w:rsidRPr="00294CC4" w:rsidRDefault="005D0E4B" w:rsidP="005D0E4B">
      <w:pPr>
        <w:pStyle w:val="Textoindependiente"/>
        <w:jc w:val="center"/>
        <w:rPr>
          <w:b/>
          <w:bCs/>
          <w:sz w:val="22"/>
          <w:szCs w:val="22"/>
        </w:rPr>
      </w:pPr>
    </w:p>
    <w:p w:rsidR="005D0E4B" w:rsidRPr="00D616E4" w:rsidRDefault="005D0E4B" w:rsidP="005D0E4B">
      <w:pPr>
        <w:pStyle w:val="Textoindependiente"/>
        <w:jc w:val="center"/>
        <w:rPr>
          <w:b/>
          <w:bCs/>
          <w:sz w:val="22"/>
          <w:szCs w:val="22"/>
        </w:rPr>
      </w:pPr>
      <w:r w:rsidRPr="00D616E4">
        <w:rPr>
          <w:b/>
          <w:bCs/>
          <w:sz w:val="22"/>
          <w:szCs w:val="22"/>
        </w:rPr>
        <w:t>T A R I F A :</w:t>
      </w:r>
    </w:p>
    <w:p w:rsidR="005D0E4B" w:rsidRPr="00D616E4" w:rsidRDefault="005D0E4B" w:rsidP="005D0E4B">
      <w:pPr>
        <w:pStyle w:val="Textoindependiente"/>
        <w:jc w:val="center"/>
        <w:rPr>
          <w:b/>
          <w:bCs/>
          <w:sz w:val="22"/>
          <w:szCs w:val="22"/>
        </w:rPr>
      </w:pPr>
    </w:p>
    <w:tbl>
      <w:tblPr>
        <w:tblW w:w="4964" w:type="pct"/>
        <w:tblInd w:w="70" w:type="dxa"/>
        <w:tblCellMar>
          <w:left w:w="70" w:type="dxa"/>
          <w:right w:w="70" w:type="dxa"/>
        </w:tblCellMar>
        <w:tblLook w:val="0000" w:firstRow="0" w:lastRow="0" w:firstColumn="0" w:lastColumn="0" w:noHBand="0" w:noVBand="0"/>
      </w:tblPr>
      <w:tblGrid>
        <w:gridCol w:w="6525"/>
        <w:gridCol w:w="198"/>
        <w:gridCol w:w="3066"/>
      </w:tblGrid>
      <w:tr w:rsidR="005D0E4B" w:rsidRPr="00C078DA">
        <w:tblPrEx>
          <w:tblCellMar>
            <w:top w:w="0" w:type="dxa"/>
            <w:bottom w:w="0" w:type="dxa"/>
          </w:tblCellMar>
        </w:tblPrEx>
        <w:tc>
          <w:tcPr>
            <w:tcW w:w="3333" w:type="pct"/>
          </w:tcPr>
          <w:p w:rsidR="005D0E4B" w:rsidRPr="00C078DA" w:rsidRDefault="005D0E4B" w:rsidP="00757BCF">
            <w:pPr>
              <w:numPr>
                <w:ilvl w:val="0"/>
                <w:numId w:val="23"/>
              </w:numPr>
              <w:tabs>
                <w:tab w:val="left" w:pos="720"/>
              </w:tabs>
              <w:ind w:left="720" w:hanging="720"/>
              <w:jc w:val="both"/>
              <w:rPr>
                <w:rFonts w:ascii="Arial" w:hAnsi="Arial" w:cs="Arial"/>
                <w:sz w:val="22"/>
                <w:szCs w:val="22"/>
              </w:rPr>
            </w:pPr>
            <w:r w:rsidRPr="00C078DA">
              <w:rPr>
                <w:rFonts w:ascii="Arial" w:hAnsi="Arial" w:cs="Arial"/>
                <w:sz w:val="22"/>
                <w:szCs w:val="22"/>
              </w:rPr>
              <w:t>Por cada exhumación</w:t>
            </w:r>
          </w:p>
        </w:tc>
        <w:tc>
          <w:tcPr>
            <w:tcW w:w="101" w:type="pct"/>
          </w:tcPr>
          <w:p w:rsidR="005D0E4B" w:rsidRPr="00C078DA" w:rsidRDefault="005D0E4B" w:rsidP="00710F2D">
            <w:pPr>
              <w:jc w:val="both"/>
              <w:rPr>
                <w:rFonts w:ascii="Arial" w:hAnsi="Arial" w:cs="Arial"/>
                <w:sz w:val="22"/>
                <w:szCs w:val="22"/>
              </w:rPr>
            </w:pPr>
          </w:p>
        </w:tc>
        <w:tc>
          <w:tcPr>
            <w:tcW w:w="1566" w:type="pct"/>
          </w:tcPr>
          <w:p w:rsidR="005D0E4B" w:rsidRDefault="00591BDC" w:rsidP="00710F2D">
            <w:pPr>
              <w:numPr>
                <w:ilvl w:val="12"/>
                <w:numId w:val="0"/>
              </w:numPr>
              <w:jc w:val="both"/>
              <w:rPr>
                <w:rFonts w:ascii="Arial" w:hAnsi="Arial" w:cs="Arial"/>
                <w:sz w:val="22"/>
                <w:szCs w:val="22"/>
              </w:rPr>
            </w:pPr>
            <w:r>
              <w:rPr>
                <w:rFonts w:ascii="Arial" w:hAnsi="Arial" w:cs="Arial"/>
                <w:sz w:val="22"/>
                <w:szCs w:val="22"/>
              </w:rPr>
              <w:t>4 veces el valor diario de la Unidad de Medida y Actualización</w:t>
            </w:r>
            <w:r w:rsidR="005D0E4B" w:rsidRPr="00C078DA">
              <w:rPr>
                <w:rFonts w:ascii="Arial" w:hAnsi="Arial" w:cs="Arial"/>
                <w:sz w:val="22"/>
                <w:szCs w:val="22"/>
              </w:rPr>
              <w:t>.</w:t>
            </w:r>
          </w:p>
          <w:p w:rsidR="00294CC4" w:rsidRPr="00294CC4" w:rsidRDefault="00294CC4" w:rsidP="00710F2D">
            <w:pPr>
              <w:numPr>
                <w:ilvl w:val="12"/>
                <w:numId w:val="0"/>
              </w:numPr>
              <w:jc w:val="both"/>
              <w:rPr>
                <w:rFonts w:ascii="Arial" w:hAnsi="Arial" w:cs="Arial"/>
                <w:sz w:val="16"/>
                <w:szCs w:val="16"/>
              </w:rPr>
            </w:pPr>
          </w:p>
        </w:tc>
      </w:tr>
      <w:tr w:rsidR="005D0E4B" w:rsidRPr="00C078DA">
        <w:tblPrEx>
          <w:tblCellMar>
            <w:top w:w="0" w:type="dxa"/>
            <w:bottom w:w="0" w:type="dxa"/>
          </w:tblCellMar>
        </w:tblPrEx>
        <w:tc>
          <w:tcPr>
            <w:tcW w:w="3333" w:type="pct"/>
          </w:tcPr>
          <w:p w:rsidR="005D0E4B" w:rsidRDefault="005D0E4B" w:rsidP="00757BCF">
            <w:pPr>
              <w:numPr>
                <w:ilvl w:val="0"/>
                <w:numId w:val="23"/>
              </w:numPr>
              <w:tabs>
                <w:tab w:val="left" w:pos="720"/>
              </w:tabs>
              <w:ind w:left="720" w:hanging="720"/>
              <w:jc w:val="both"/>
              <w:rPr>
                <w:rFonts w:ascii="Arial" w:hAnsi="Arial" w:cs="Arial"/>
                <w:sz w:val="22"/>
                <w:szCs w:val="22"/>
              </w:rPr>
            </w:pPr>
            <w:r w:rsidRPr="00C078DA">
              <w:rPr>
                <w:rFonts w:ascii="Arial" w:hAnsi="Arial" w:cs="Arial"/>
                <w:sz w:val="22"/>
                <w:szCs w:val="22"/>
              </w:rPr>
              <w:t>Por traslado de cadáveres o restos.</w:t>
            </w:r>
          </w:p>
          <w:p w:rsidR="00591BDC" w:rsidRPr="00591BDC" w:rsidRDefault="00591BDC" w:rsidP="00591BDC">
            <w:pPr>
              <w:tabs>
                <w:tab w:val="left" w:pos="720"/>
              </w:tabs>
              <w:ind w:left="720"/>
              <w:jc w:val="both"/>
              <w:rPr>
                <w:rFonts w:ascii="Arial" w:hAnsi="Arial" w:cs="Arial"/>
                <w:sz w:val="16"/>
                <w:szCs w:val="16"/>
              </w:rPr>
            </w:pPr>
          </w:p>
        </w:tc>
        <w:tc>
          <w:tcPr>
            <w:tcW w:w="101" w:type="pct"/>
          </w:tcPr>
          <w:p w:rsidR="005D0E4B" w:rsidRPr="00C078DA" w:rsidRDefault="005D0E4B" w:rsidP="00710F2D">
            <w:pPr>
              <w:jc w:val="both"/>
              <w:rPr>
                <w:rFonts w:ascii="Arial" w:hAnsi="Arial" w:cs="Arial"/>
                <w:sz w:val="22"/>
                <w:szCs w:val="22"/>
              </w:rPr>
            </w:pPr>
          </w:p>
        </w:tc>
        <w:tc>
          <w:tcPr>
            <w:tcW w:w="1566" w:type="pct"/>
          </w:tcPr>
          <w:p w:rsidR="005D0E4B" w:rsidRPr="00C078DA" w:rsidRDefault="005D0E4B" w:rsidP="00710F2D">
            <w:pPr>
              <w:jc w:val="both"/>
              <w:rPr>
                <w:rFonts w:ascii="Arial" w:hAnsi="Arial" w:cs="Arial"/>
                <w:sz w:val="22"/>
                <w:szCs w:val="22"/>
              </w:rPr>
            </w:pPr>
          </w:p>
        </w:tc>
      </w:tr>
      <w:tr w:rsidR="005D0E4B" w:rsidRPr="00C078DA">
        <w:tblPrEx>
          <w:tblCellMar>
            <w:top w:w="0" w:type="dxa"/>
            <w:bottom w:w="0" w:type="dxa"/>
          </w:tblCellMar>
        </w:tblPrEx>
        <w:tc>
          <w:tcPr>
            <w:tcW w:w="3333" w:type="pct"/>
          </w:tcPr>
          <w:p w:rsidR="005D0E4B" w:rsidRPr="00C078DA" w:rsidRDefault="005D0E4B" w:rsidP="00294CC4">
            <w:pPr>
              <w:ind w:firstLine="720"/>
              <w:jc w:val="both"/>
              <w:rPr>
                <w:rFonts w:ascii="Arial" w:hAnsi="Arial" w:cs="Arial"/>
                <w:sz w:val="22"/>
                <w:szCs w:val="22"/>
              </w:rPr>
            </w:pPr>
            <w:r w:rsidRPr="00C078DA">
              <w:rPr>
                <w:rFonts w:ascii="Arial" w:hAnsi="Arial" w:cs="Arial"/>
                <w:sz w:val="22"/>
                <w:szCs w:val="22"/>
              </w:rPr>
              <w:t>a). Dentro del Municipio</w:t>
            </w:r>
          </w:p>
        </w:tc>
        <w:tc>
          <w:tcPr>
            <w:tcW w:w="101" w:type="pct"/>
          </w:tcPr>
          <w:p w:rsidR="005D0E4B" w:rsidRPr="00C078DA" w:rsidRDefault="005D0E4B" w:rsidP="00710F2D">
            <w:pPr>
              <w:jc w:val="both"/>
              <w:rPr>
                <w:rFonts w:ascii="Arial" w:hAnsi="Arial" w:cs="Arial"/>
                <w:sz w:val="22"/>
                <w:szCs w:val="22"/>
              </w:rPr>
            </w:pPr>
          </w:p>
        </w:tc>
        <w:tc>
          <w:tcPr>
            <w:tcW w:w="1566" w:type="pct"/>
          </w:tcPr>
          <w:p w:rsidR="005D0E4B" w:rsidRDefault="00591BDC" w:rsidP="00710F2D">
            <w:pPr>
              <w:jc w:val="both"/>
              <w:rPr>
                <w:rFonts w:ascii="Arial" w:hAnsi="Arial" w:cs="Arial"/>
                <w:sz w:val="22"/>
                <w:szCs w:val="22"/>
              </w:rPr>
            </w:pPr>
            <w:r>
              <w:rPr>
                <w:rFonts w:ascii="Arial" w:hAnsi="Arial" w:cs="Arial"/>
                <w:sz w:val="22"/>
                <w:szCs w:val="22"/>
              </w:rPr>
              <w:t>50% del valor diario de la Unidad de Medida y Actualización</w:t>
            </w:r>
            <w:r w:rsidR="005D0E4B" w:rsidRPr="00C078DA">
              <w:rPr>
                <w:rFonts w:ascii="Arial" w:hAnsi="Arial" w:cs="Arial"/>
                <w:sz w:val="22"/>
                <w:szCs w:val="22"/>
              </w:rPr>
              <w:t>.</w:t>
            </w:r>
          </w:p>
          <w:p w:rsidR="00591BDC" w:rsidRPr="00591BDC" w:rsidRDefault="00591BDC" w:rsidP="00710F2D">
            <w:pPr>
              <w:jc w:val="both"/>
              <w:rPr>
                <w:rFonts w:ascii="Arial" w:hAnsi="Arial" w:cs="Arial"/>
                <w:sz w:val="16"/>
                <w:szCs w:val="16"/>
              </w:rPr>
            </w:pPr>
          </w:p>
        </w:tc>
      </w:tr>
      <w:tr w:rsidR="005D0E4B" w:rsidRPr="00C078DA">
        <w:tblPrEx>
          <w:tblCellMar>
            <w:top w:w="0" w:type="dxa"/>
            <w:bottom w:w="0" w:type="dxa"/>
          </w:tblCellMar>
        </w:tblPrEx>
        <w:tc>
          <w:tcPr>
            <w:tcW w:w="3333" w:type="pct"/>
          </w:tcPr>
          <w:p w:rsidR="005D0E4B" w:rsidRPr="00C078DA" w:rsidRDefault="005D0E4B" w:rsidP="00294CC4">
            <w:pPr>
              <w:ind w:firstLine="720"/>
              <w:jc w:val="both"/>
              <w:rPr>
                <w:rFonts w:ascii="Arial" w:hAnsi="Arial" w:cs="Arial"/>
                <w:sz w:val="22"/>
                <w:szCs w:val="22"/>
              </w:rPr>
            </w:pPr>
            <w:r w:rsidRPr="00C078DA">
              <w:rPr>
                <w:rFonts w:ascii="Arial" w:hAnsi="Arial" w:cs="Arial"/>
                <w:sz w:val="22"/>
                <w:szCs w:val="22"/>
              </w:rPr>
              <w:t>b). Fuera del Municipio</w:t>
            </w:r>
          </w:p>
        </w:tc>
        <w:tc>
          <w:tcPr>
            <w:tcW w:w="101" w:type="pct"/>
          </w:tcPr>
          <w:p w:rsidR="005D0E4B" w:rsidRPr="00C078DA" w:rsidRDefault="005D0E4B" w:rsidP="00710F2D">
            <w:pPr>
              <w:jc w:val="both"/>
              <w:rPr>
                <w:rFonts w:ascii="Arial" w:hAnsi="Arial" w:cs="Arial"/>
                <w:sz w:val="22"/>
                <w:szCs w:val="22"/>
              </w:rPr>
            </w:pPr>
          </w:p>
        </w:tc>
        <w:tc>
          <w:tcPr>
            <w:tcW w:w="1566" w:type="pct"/>
          </w:tcPr>
          <w:p w:rsidR="005D0E4B" w:rsidRDefault="00591BDC" w:rsidP="00710F2D">
            <w:pPr>
              <w:jc w:val="both"/>
              <w:rPr>
                <w:rFonts w:ascii="Arial" w:hAnsi="Arial" w:cs="Arial"/>
                <w:sz w:val="22"/>
                <w:szCs w:val="22"/>
              </w:rPr>
            </w:pPr>
            <w:r>
              <w:rPr>
                <w:rFonts w:ascii="Arial" w:hAnsi="Arial" w:cs="Arial"/>
                <w:sz w:val="22"/>
                <w:szCs w:val="22"/>
              </w:rPr>
              <w:t>2 veces el valor diario de la Unidad de Medida y Actualización</w:t>
            </w:r>
            <w:r w:rsidR="005D0E4B" w:rsidRPr="00C078DA">
              <w:rPr>
                <w:rFonts w:ascii="Arial" w:hAnsi="Arial" w:cs="Arial"/>
                <w:sz w:val="22"/>
                <w:szCs w:val="22"/>
              </w:rPr>
              <w:t>.</w:t>
            </w:r>
          </w:p>
          <w:p w:rsidR="00971CE6" w:rsidRPr="00971CE6" w:rsidRDefault="00971CE6" w:rsidP="00710F2D">
            <w:pPr>
              <w:jc w:val="both"/>
              <w:rPr>
                <w:rFonts w:ascii="Arial" w:hAnsi="Arial" w:cs="Arial"/>
                <w:sz w:val="12"/>
                <w:szCs w:val="12"/>
              </w:rPr>
            </w:pPr>
          </w:p>
        </w:tc>
      </w:tr>
      <w:tr w:rsidR="005D0E4B" w:rsidRPr="00C078DA">
        <w:tblPrEx>
          <w:tblCellMar>
            <w:top w:w="0" w:type="dxa"/>
            <w:bottom w:w="0" w:type="dxa"/>
          </w:tblCellMar>
        </w:tblPrEx>
        <w:tc>
          <w:tcPr>
            <w:tcW w:w="3333" w:type="pct"/>
          </w:tcPr>
          <w:p w:rsidR="005D0E4B" w:rsidRPr="00C078DA" w:rsidRDefault="005D0E4B" w:rsidP="00294CC4">
            <w:pPr>
              <w:ind w:firstLine="720"/>
              <w:jc w:val="both"/>
              <w:rPr>
                <w:rFonts w:ascii="Arial" w:hAnsi="Arial" w:cs="Arial"/>
                <w:sz w:val="22"/>
                <w:szCs w:val="22"/>
              </w:rPr>
            </w:pPr>
            <w:r w:rsidRPr="00C078DA">
              <w:rPr>
                <w:rFonts w:ascii="Arial" w:hAnsi="Arial" w:cs="Arial"/>
                <w:sz w:val="22"/>
                <w:szCs w:val="22"/>
              </w:rPr>
              <w:t>c). Fuera del Estado</w:t>
            </w:r>
          </w:p>
        </w:tc>
        <w:tc>
          <w:tcPr>
            <w:tcW w:w="101" w:type="pct"/>
          </w:tcPr>
          <w:p w:rsidR="005D0E4B" w:rsidRPr="00C078DA" w:rsidRDefault="005D0E4B" w:rsidP="00710F2D">
            <w:pPr>
              <w:jc w:val="both"/>
              <w:rPr>
                <w:rFonts w:ascii="Arial" w:hAnsi="Arial" w:cs="Arial"/>
                <w:sz w:val="22"/>
                <w:szCs w:val="22"/>
              </w:rPr>
            </w:pPr>
          </w:p>
        </w:tc>
        <w:tc>
          <w:tcPr>
            <w:tcW w:w="1566" w:type="pct"/>
          </w:tcPr>
          <w:p w:rsidR="005D0E4B" w:rsidRDefault="00591BDC" w:rsidP="00710F2D">
            <w:pPr>
              <w:jc w:val="both"/>
              <w:rPr>
                <w:rFonts w:ascii="Arial" w:hAnsi="Arial" w:cs="Arial"/>
                <w:sz w:val="22"/>
                <w:szCs w:val="22"/>
              </w:rPr>
            </w:pPr>
            <w:r>
              <w:rPr>
                <w:rFonts w:ascii="Arial" w:hAnsi="Arial" w:cs="Arial"/>
                <w:sz w:val="22"/>
                <w:szCs w:val="22"/>
              </w:rPr>
              <w:t>3 veces el valor diario de la Unidad de Medida y Actualización</w:t>
            </w:r>
            <w:r w:rsidR="005D0E4B" w:rsidRPr="00C078DA">
              <w:rPr>
                <w:rFonts w:ascii="Arial" w:hAnsi="Arial" w:cs="Arial"/>
                <w:sz w:val="22"/>
                <w:szCs w:val="22"/>
              </w:rPr>
              <w:t>.</w:t>
            </w:r>
          </w:p>
          <w:p w:rsidR="00591BDC" w:rsidRPr="00971CE6" w:rsidRDefault="00591BDC" w:rsidP="00710F2D">
            <w:pPr>
              <w:jc w:val="both"/>
              <w:rPr>
                <w:rFonts w:ascii="Arial" w:hAnsi="Arial" w:cs="Arial"/>
                <w:sz w:val="12"/>
                <w:szCs w:val="12"/>
              </w:rPr>
            </w:pPr>
          </w:p>
        </w:tc>
      </w:tr>
      <w:tr w:rsidR="005D0E4B" w:rsidRPr="00C078DA">
        <w:tblPrEx>
          <w:tblCellMar>
            <w:top w:w="0" w:type="dxa"/>
            <w:bottom w:w="0" w:type="dxa"/>
          </w:tblCellMar>
        </w:tblPrEx>
        <w:tc>
          <w:tcPr>
            <w:tcW w:w="3333" w:type="pct"/>
          </w:tcPr>
          <w:p w:rsidR="005D0E4B" w:rsidRPr="00C078DA" w:rsidRDefault="005D0E4B" w:rsidP="00294CC4">
            <w:pPr>
              <w:ind w:firstLine="720"/>
              <w:jc w:val="both"/>
              <w:rPr>
                <w:rFonts w:ascii="Arial" w:hAnsi="Arial" w:cs="Arial"/>
                <w:sz w:val="22"/>
                <w:szCs w:val="22"/>
              </w:rPr>
            </w:pPr>
            <w:r w:rsidRPr="00C078DA">
              <w:rPr>
                <w:rFonts w:ascii="Arial" w:hAnsi="Arial" w:cs="Arial"/>
                <w:sz w:val="22"/>
                <w:szCs w:val="22"/>
              </w:rPr>
              <w:t xml:space="preserve">d). Fuera de la República </w:t>
            </w:r>
          </w:p>
        </w:tc>
        <w:tc>
          <w:tcPr>
            <w:tcW w:w="101" w:type="pct"/>
          </w:tcPr>
          <w:p w:rsidR="005D0E4B" w:rsidRPr="00C078DA" w:rsidRDefault="005D0E4B" w:rsidP="00710F2D">
            <w:pPr>
              <w:jc w:val="both"/>
              <w:rPr>
                <w:rFonts w:ascii="Arial" w:hAnsi="Arial" w:cs="Arial"/>
                <w:sz w:val="22"/>
                <w:szCs w:val="22"/>
              </w:rPr>
            </w:pPr>
          </w:p>
        </w:tc>
        <w:tc>
          <w:tcPr>
            <w:tcW w:w="1566" w:type="pct"/>
          </w:tcPr>
          <w:p w:rsidR="00294CC4" w:rsidRDefault="00591BDC" w:rsidP="00710F2D">
            <w:pPr>
              <w:jc w:val="both"/>
              <w:rPr>
                <w:rFonts w:ascii="Arial" w:hAnsi="Arial" w:cs="Arial"/>
                <w:sz w:val="22"/>
                <w:szCs w:val="22"/>
              </w:rPr>
            </w:pPr>
            <w:r>
              <w:rPr>
                <w:rFonts w:ascii="Arial" w:hAnsi="Arial" w:cs="Arial"/>
                <w:sz w:val="22"/>
                <w:szCs w:val="22"/>
              </w:rPr>
              <w:t>5 veces el valor diario de la Unidad de Medida y Actualización</w:t>
            </w:r>
            <w:r w:rsidR="005D0E4B" w:rsidRPr="00C078DA">
              <w:rPr>
                <w:rFonts w:ascii="Arial" w:hAnsi="Arial" w:cs="Arial"/>
                <w:sz w:val="22"/>
                <w:szCs w:val="22"/>
              </w:rPr>
              <w:t>.</w:t>
            </w:r>
          </w:p>
          <w:p w:rsidR="00591BDC" w:rsidRPr="00971CE6" w:rsidRDefault="00591BDC" w:rsidP="00710F2D">
            <w:pPr>
              <w:jc w:val="both"/>
              <w:rPr>
                <w:rFonts w:ascii="Arial" w:hAnsi="Arial" w:cs="Arial"/>
                <w:sz w:val="12"/>
                <w:szCs w:val="12"/>
              </w:rPr>
            </w:pPr>
          </w:p>
        </w:tc>
      </w:tr>
      <w:tr w:rsidR="005D0E4B" w:rsidRPr="00C078DA">
        <w:tblPrEx>
          <w:tblCellMar>
            <w:top w:w="0" w:type="dxa"/>
            <w:bottom w:w="0" w:type="dxa"/>
          </w:tblCellMar>
        </w:tblPrEx>
        <w:tc>
          <w:tcPr>
            <w:tcW w:w="3333" w:type="pct"/>
          </w:tcPr>
          <w:p w:rsidR="005D0E4B" w:rsidRPr="00C078DA" w:rsidRDefault="005D0E4B" w:rsidP="00294CC4">
            <w:pPr>
              <w:ind w:left="720" w:hanging="720"/>
              <w:jc w:val="both"/>
              <w:rPr>
                <w:rFonts w:ascii="Arial" w:hAnsi="Arial" w:cs="Arial"/>
                <w:sz w:val="22"/>
                <w:szCs w:val="22"/>
              </w:rPr>
            </w:pPr>
            <w:r w:rsidRPr="00294CC4">
              <w:rPr>
                <w:rFonts w:ascii="Arial" w:hAnsi="Arial" w:cs="Arial"/>
                <w:b/>
                <w:bCs/>
                <w:sz w:val="22"/>
                <w:szCs w:val="22"/>
              </w:rPr>
              <w:lastRenderedPageBreak/>
              <w:t>III.</w:t>
            </w:r>
            <w:r w:rsidRPr="00C078DA">
              <w:rPr>
                <w:rFonts w:ascii="Arial" w:hAnsi="Arial" w:cs="Arial"/>
                <w:sz w:val="22"/>
                <w:szCs w:val="22"/>
              </w:rPr>
              <w:t xml:space="preserve"> </w:t>
            </w:r>
            <w:r w:rsidR="00294CC4">
              <w:rPr>
                <w:rFonts w:ascii="Arial" w:hAnsi="Arial" w:cs="Arial"/>
                <w:sz w:val="22"/>
                <w:szCs w:val="22"/>
              </w:rPr>
              <w:t xml:space="preserve">      </w:t>
            </w:r>
            <w:r w:rsidRPr="00C078DA">
              <w:rPr>
                <w:rFonts w:ascii="Arial" w:hAnsi="Arial" w:cs="Arial"/>
                <w:sz w:val="22"/>
                <w:szCs w:val="22"/>
              </w:rPr>
              <w:t>Por cada re inhumación dentro del mismo panteón</w:t>
            </w:r>
          </w:p>
        </w:tc>
        <w:tc>
          <w:tcPr>
            <w:tcW w:w="101" w:type="pct"/>
          </w:tcPr>
          <w:p w:rsidR="005D0E4B" w:rsidRPr="00C078DA" w:rsidRDefault="005D0E4B" w:rsidP="00710F2D">
            <w:pPr>
              <w:jc w:val="both"/>
              <w:rPr>
                <w:rFonts w:ascii="Arial" w:hAnsi="Arial" w:cs="Arial"/>
                <w:sz w:val="22"/>
                <w:szCs w:val="22"/>
              </w:rPr>
            </w:pPr>
          </w:p>
        </w:tc>
        <w:tc>
          <w:tcPr>
            <w:tcW w:w="1566" w:type="pct"/>
          </w:tcPr>
          <w:p w:rsidR="005D0E4B" w:rsidRPr="00C078DA" w:rsidRDefault="00591BDC" w:rsidP="00710F2D">
            <w:pPr>
              <w:jc w:val="both"/>
              <w:rPr>
                <w:rFonts w:ascii="Arial" w:hAnsi="Arial" w:cs="Arial"/>
                <w:sz w:val="22"/>
                <w:szCs w:val="22"/>
              </w:rPr>
            </w:pPr>
            <w:r>
              <w:rPr>
                <w:rFonts w:ascii="Arial" w:hAnsi="Arial" w:cs="Arial"/>
                <w:sz w:val="22"/>
                <w:szCs w:val="22"/>
              </w:rPr>
              <w:t>1 vez el valor diario de la Unidad de Medida y Actualización</w:t>
            </w:r>
            <w:r w:rsidR="005D0E4B" w:rsidRPr="00C078DA">
              <w:rPr>
                <w:rFonts w:ascii="Arial" w:hAnsi="Arial" w:cs="Arial"/>
                <w:sz w:val="22"/>
                <w:szCs w:val="22"/>
              </w:rPr>
              <w:t>.</w:t>
            </w:r>
          </w:p>
        </w:tc>
      </w:tr>
    </w:tbl>
    <w:p w:rsidR="009361AB" w:rsidRPr="00DB77A9" w:rsidRDefault="009361AB" w:rsidP="005D0E4B">
      <w:pPr>
        <w:pStyle w:val="Textoindependiente"/>
        <w:rPr>
          <w:b/>
          <w:bCs/>
        </w:rPr>
      </w:pPr>
    </w:p>
    <w:p w:rsidR="005D0E4B" w:rsidRPr="00C078DA" w:rsidRDefault="005D0E4B" w:rsidP="005D0E4B">
      <w:pPr>
        <w:pStyle w:val="Textoindependiente"/>
        <w:rPr>
          <w:b/>
          <w:bCs/>
          <w:sz w:val="22"/>
          <w:szCs w:val="22"/>
        </w:rPr>
      </w:pPr>
      <w:r w:rsidRPr="00C078DA">
        <w:rPr>
          <w:b/>
          <w:bCs/>
          <w:sz w:val="22"/>
          <w:szCs w:val="22"/>
        </w:rPr>
        <w:t xml:space="preserve">ARTÍCULO 101-A. </w:t>
      </w:r>
      <w:r w:rsidRPr="00C078DA">
        <w:rPr>
          <w:sz w:val="22"/>
          <w:szCs w:val="22"/>
        </w:rPr>
        <w:t>El Presidente Municipal podrá exentar a los particulares del pago de este derecho en caso de manifiesta insolvencia económica del causante</w:t>
      </w:r>
      <w:r w:rsidRPr="00C078DA">
        <w:rPr>
          <w:b/>
          <w:bCs/>
          <w:sz w:val="22"/>
          <w:szCs w:val="22"/>
        </w:rPr>
        <w:t>.</w:t>
      </w:r>
    </w:p>
    <w:p w:rsidR="005D0E4B" w:rsidRPr="00C078DA" w:rsidRDefault="005D0E4B" w:rsidP="005D0E4B">
      <w:pPr>
        <w:pStyle w:val="Textoindependiente"/>
        <w:rPr>
          <w:b/>
          <w:bCs/>
          <w:color w:val="FF0000"/>
          <w:sz w:val="22"/>
          <w:szCs w:val="22"/>
        </w:rPr>
      </w:pPr>
    </w:p>
    <w:p w:rsidR="005D0E4B" w:rsidRPr="00C078DA" w:rsidRDefault="005D0E4B" w:rsidP="005D0E4B">
      <w:pPr>
        <w:pStyle w:val="Textoindependiente"/>
        <w:rPr>
          <w:sz w:val="22"/>
          <w:szCs w:val="22"/>
        </w:rPr>
      </w:pPr>
      <w:r w:rsidRPr="00C078DA">
        <w:rPr>
          <w:b/>
          <w:bCs/>
          <w:sz w:val="22"/>
          <w:szCs w:val="22"/>
        </w:rPr>
        <w:t>ART</w:t>
      </w:r>
      <w:r w:rsidR="00571D04" w:rsidRPr="00C078DA">
        <w:rPr>
          <w:b/>
          <w:bCs/>
          <w:sz w:val="22"/>
          <w:szCs w:val="22"/>
        </w:rPr>
        <w:t>Í</w:t>
      </w:r>
      <w:r w:rsidRPr="00C078DA">
        <w:rPr>
          <w:b/>
          <w:bCs/>
          <w:sz w:val="22"/>
          <w:szCs w:val="22"/>
        </w:rPr>
        <w:t>CULO 102º</w:t>
      </w:r>
      <w:r w:rsidR="00D30306">
        <w:rPr>
          <w:b/>
          <w:bCs/>
          <w:sz w:val="22"/>
          <w:szCs w:val="22"/>
        </w:rPr>
        <w:t>.</w:t>
      </w:r>
      <w:r w:rsidRPr="00C078DA">
        <w:rPr>
          <w:b/>
          <w:bCs/>
          <w:sz w:val="22"/>
          <w:szCs w:val="22"/>
        </w:rPr>
        <w:t xml:space="preserve"> </w:t>
      </w:r>
      <w:r w:rsidRPr="00C078DA">
        <w:rPr>
          <w:sz w:val="22"/>
          <w:szCs w:val="22"/>
        </w:rPr>
        <w:t>El pago de los derechos a que se refieren los Artículos anteriores, se hará al ser solicitada la prestación del servicio.</w:t>
      </w:r>
    </w:p>
    <w:p w:rsidR="005D0E4B" w:rsidRPr="00C078DA" w:rsidRDefault="005D0E4B" w:rsidP="005D0E4B">
      <w:pPr>
        <w:pStyle w:val="Textoindependiente"/>
        <w:rPr>
          <w:sz w:val="22"/>
          <w:szCs w:val="22"/>
        </w:rPr>
      </w:pPr>
    </w:p>
    <w:p w:rsidR="005D0E4B" w:rsidRPr="00C078DA" w:rsidRDefault="005D0E4B" w:rsidP="005D0E4B">
      <w:pPr>
        <w:pStyle w:val="Textoindependiente"/>
        <w:rPr>
          <w:sz w:val="22"/>
          <w:szCs w:val="22"/>
        </w:rPr>
      </w:pPr>
      <w:r w:rsidRPr="00C078DA">
        <w:rPr>
          <w:b/>
          <w:bCs/>
          <w:sz w:val="22"/>
          <w:szCs w:val="22"/>
        </w:rPr>
        <w:t>ARTÍCULO 103º</w:t>
      </w:r>
      <w:r w:rsidR="00D30306">
        <w:rPr>
          <w:b/>
          <w:bCs/>
          <w:sz w:val="22"/>
          <w:szCs w:val="22"/>
        </w:rPr>
        <w:t>.</w:t>
      </w:r>
      <w:r w:rsidRPr="00C078DA">
        <w:rPr>
          <w:b/>
          <w:bCs/>
          <w:sz w:val="22"/>
          <w:szCs w:val="22"/>
        </w:rPr>
        <w:t xml:space="preserve"> </w:t>
      </w:r>
      <w:r w:rsidRPr="00C078DA">
        <w:rPr>
          <w:sz w:val="22"/>
          <w:szCs w:val="22"/>
        </w:rPr>
        <w:t>Las personas que posean fosa a perpetuidad en los panteones Municipales, podrán inhumar a otros cadáveres siempre que haya vencido el término que señalen las Leyes y reglamentos para la exhumación.</w:t>
      </w:r>
    </w:p>
    <w:p w:rsidR="005D0E4B" w:rsidRPr="00C078DA" w:rsidRDefault="005D0E4B" w:rsidP="005D0E4B">
      <w:pPr>
        <w:pStyle w:val="Textoindependiente"/>
        <w:rPr>
          <w:sz w:val="22"/>
          <w:szCs w:val="22"/>
        </w:rPr>
      </w:pPr>
    </w:p>
    <w:p w:rsidR="005D0E4B" w:rsidRPr="00C078DA" w:rsidRDefault="005D0E4B" w:rsidP="005D0E4B">
      <w:pPr>
        <w:pStyle w:val="Textoindependiente"/>
        <w:rPr>
          <w:sz w:val="22"/>
          <w:szCs w:val="22"/>
        </w:rPr>
      </w:pPr>
      <w:r w:rsidRPr="00C078DA">
        <w:rPr>
          <w:b/>
          <w:bCs/>
          <w:sz w:val="22"/>
          <w:szCs w:val="22"/>
        </w:rPr>
        <w:t>ARTÍCULO 104º</w:t>
      </w:r>
      <w:r w:rsidR="00D30306">
        <w:rPr>
          <w:b/>
          <w:bCs/>
          <w:sz w:val="22"/>
          <w:szCs w:val="22"/>
        </w:rPr>
        <w:t>.</w:t>
      </w:r>
      <w:r w:rsidRPr="00C078DA">
        <w:rPr>
          <w:sz w:val="22"/>
          <w:szCs w:val="22"/>
        </w:rPr>
        <w:t xml:space="preserve"> El ayuntamiento solo concederá licencias para la exhumación y traslado de cadáveres o restos, siempre que se satisfagan previamente los requisitos de salubridad y se hayan pagado los derechos del Artículo 101 de esta Ley.</w:t>
      </w:r>
    </w:p>
    <w:p w:rsidR="005D0E4B" w:rsidRPr="00294CC4" w:rsidRDefault="005D0E4B" w:rsidP="005D0E4B">
      <w:pPr>
        <w:pStyle w:val="Textoindependiente"/>
        <w:jc w:val="center"/>
        <w:rPr>
          <w:b/>
          <w:bCs/>
          <w:sz w:val="20"/>
          <w:szCs w:val="20"/>
        </w:rPr>
      </w:pPr>
    </w:p>
    <w:p w:rsidR="00294CC4" w:rsidRPr="004E191A" w:rsidRDefault="00294CC4" w:rsidP="005D0E4B">
      <w:pPr>
        <w:pStyle w:val="Textoindependiente"/>
        <w:jc w:val="center"/>
        <w:rPr>
          <w:b/>
          <w:bCs/>
          <w:sz w:val="16"/>
          <w:szCs w:val="16"/>
        </w:rPr>
      </w:pPr>
    </w:p>
    <w:p w:rsidR="005D0E4B" w:rsidRDefault="005D0E4B" w:rsidP="005D0E4B">
      <w:pPr>
        <w:pStyle w:val="Textoindependiente"/>
        <w:jc w:val="center"/>
        <w:rPr>
          <w:b/>
          <w:bCs/>
          <w:sz w:val="22"/>
          <w:szCs w:val="22"/>
        </w:rPr>
      </w:pPr>
      <w:r w:rsidRPr="00C078DA">
        <w:rPr>
          <w:b/>
          <w:bCs/>
          <w:sz w:val="22"/>
          <w:szCs w:val="22"/>
        </w:rPr>
        <w:t>Capítulo Décimo</w:t>
      </w:r>
    </w:p>
    <w:p w:rsidR="00DB77A9" w:rsidRPr="00DB77A9" w:rsidRDefault="00DB77A9" w:rsidP="005D0E4B">
      <w:pPr>
        <w:pStyle w:val="Textoindependiente"/>
        <w:jc w:val="center"/>
        <w:rPr>
          <w:b/>
          <w:bCs/>
          <w:sz w:val="14"/>
          <w:szCs w:val="14"/>
        </w:rPr>
      </w:pPr>
    </w:p>
    <w:p w:rsidR="005D0E4B" w:rsidRPr="00C078DA" w:rsidRDefault="005D0E4B" w:rsidP="005D0E4B">
      <w:pPr>
        <w:pStyle w:val="Textoindependiente"/>
        <w:jc w:val="center"/>
        <w:rPr>
          <w:b/>
          <w:bCs/>
          <w:sz w:val="22"/>
          <w:szCs w:val="22"/>
        </w:rPr>
      </w:pPr>
      <w:r w:rsidRPr="00C078DA">
        <w:rPr>
          <w:b/>
          <w:bCs/>
          <w:sz w:val="22"/>
          <w:szCs w:val="22"/>
        </w:rPr>
        <w:t>Servicios de Rastro Municipal, depósito y almacenaje de animales</w:t>
      </w:r>
    </w:p>
    <w:p w:rsidR="005D0E4B" w:rsidRPr="00C078DA" w:rsidRDefault="005D0E4B" w:rsidP="005D0E4B">
      <w:pPr>
        <w:pStyle w:val="Textoindependiente"/>
        <w:rPr>
          <w:b/>
          <w:bCs/>
          <w:sz w:val="22"/>
          <w:szCs w:val="22"/>
        </w:rPr>
      </w:pPr>
    </w:p>
    <w:p w:rsidR="005D0E4B" w:rsidRPr="00C078DA" w:rsidRDefault="005D0E4B" w:rsidP="005D0E4B">
      <w:pPr>
        <w:pStyle w:val="Textoindependiente"/>
        <w:rPr>
          <w:sz w:val="22"/>
          <w:szCs w:val="22"/>
        </w:rPr>
      </w:pPr>
      <w:r w:rsidRPr="00C078DA">
        <w:rPr>
          <w:b/>
          <w:bCs/>
          <w:sz w:val="22"/>
          <w:szCs w:val="22"/>
        </w:rPr>
        <w:t>ARTÍCULO 105º</w:t>
      </w:r>
      <w:r w:rsidR="00D30306">
        <w:rPr>
          <w:b/>
          <w:bCs/>
          <w:sz w:val="22"/>
          <w:szCs w:val="22"/>
        </w:rPr>
        <w:t>.</w:t>
      </w:r>
      <w:r w:rsidRPr="00C078DA">
        <w:rPr>
          <w:sz w:val="22"/>
          <w:szCs w:val="22"/>
        </w:rPr>
        <w:t xml:space="preserve"> Los derechos relativos a la matanza, uso de maquinaria, inspección sanitaria, traslado de animales sacrificados, serán pagados conforme a la siguiente</w:t>
      </w:r>
    </w:p>
    <w:p w:rsidR="004A7C6C" w:rsidRPr="00DB77A9" w:rsidRDefault="004A7C6C" w:rsidP="005D0E4B">
      <w:pPr>
        <w:pStyle w:val="Textoindependiente"/>
        <w:jc w:val="center"/>
        <w:rPr>
          <w:b/>
          <w:bCs/>
          <w:sz w:val="22"/>
          <w:szCs w:val="22"/>
        </w:rPr>
      </w:pPr>
    </w:p>
    <w:p w:rsidR="005D0E4B" w:rsidRPr="00D30306" w:rsidRDefault="005D0E4B" w:rsidP="005D0E4B">
      <w:pPr>
        <w:pStyle w:val="Textoindependiente"/>
        <w:jc w:val="center"/>
        <w:rPr>
          <w:b/>
          <w:bCs/>
          <w:sz w:val="22"/>
          <w:szCs w:val="22"/>
        </w:rPr>
      </w:pPr>
      <w:r w:rsidRPr="00D30306">
        <w:rPr>
          <w:b/>
          <w:bCs/>
          <w:sz w:val="22"/>
          <w:szCs w:val="22"/>
        </w:rPr>
        <w:t>T A R I F A :</w:t>
      </w:r>
    </w:p>
    <w:p w:rsidR="005D0E4B" w:rsidRPr="00DB77A9" w:rsidRDefault="005D0E4B" w:rsidP="005D0E4B">
      <w:pPr>
        <w:pStyle w:val="Textoindependiente"/>
        <w:jc w:val="center"/>
        <w:rPr>
          <w:b/>
          <w:bCs/>
          <w:sz w:val="22"/>
          <w:szCs w:val="22"/>
        </w:rPr>
      </w:pPr>
    </w:p>
    <w:tbl>
      <w:tblPr>
        <w:tblW w:w="0" w:type="auto"/>
        <w:tblInd w:w="70" w:type="dxa"/>
        <w:tblCellMar>
          <w:left w:w="70" w:type="dxa"/>
          <w:right w:w="70" w:type="dxa"/>
        </w:tblCellMar>
        <w:tblLook w:val="0000" w:firstRow="0" w:lastRow="0" w:firstColumn="0" w:lastColumn="0" w:noHBand="0" w:noVBand="0"/>
      </w:tblPr>
      <w:tblGrid>
        <w:gridCol w:w="4747"/>
        <w:gridCol w:w="146"/>
        <w:gridCol w:w="4897"/>
      </w:tblGrid>
      <w:tr w:rsidR="005D0E4B" w:rsidRPr="00C078DA">
        <w:tblPrEx>
          <w:tblCellMar>
            <w:top w:w="0" w:type="dxa"/>
            <w:bottom w:w="0" w:type="dxa"/>
          </w:tblCellMar>
        </w:tblPrEx>
        <w:tc>
          <w:tcPr>
            <w:tcW w:w="4747" w:type="dxa"/>
          </w:tcPr>
          <w:p w:rsidR="005D0E4B" w:rsidRPr="00C078DA" w:rsidRDefault="005D0E4B" w:rsidP="00757BCF">
            <w:pPr>
              <w:numPr>
                <w:ilvl w:val="0"/>
                <w:numId w:val="24"/>
              </w:numPr>
              <w:tabs>
                <w:tab w:val="left" w:pos="720"/>
              </w:tabs>
              <w:ind w:left="720" w:hanging="720"/>
              <w:jc w:val="both"/>
              <w:rPr>
                <w:rFonts w:ascii="Arial" w:hAnsi="Arial" w:cs="Arial"/>
                <w:sz w:val="22"/>
                <w:szCs w:val="22"/>
              </w:rPr>
            </w:pPr>
            <w:r w:rsidRPr="00C078DA">
              <w:rPr>
                <w:rFonts w:ascii="Arial" w:hAnsi="Arial" w:cs="Arial"/>
                <w:sz w:val="22"/>
                <w:szCs w:val="22"/>
              </w:rPr>
              <w:t>Ganado vacuno y equino, por cada uno</w:t>
            </w:r>
          </w:p>
          <w:p w:rsidR="005D0E4B" w:rsidRPr="00294CC4" w:rsidRDefault="005D0E4B" w:rsidP="00710F2D">
            <w:pPr>
              <w:jc w:val="both"/>
              <w:rPr>
                <w:rFonts w:ascii="Arial" w:hAnsi="Arial" w:cs="Arial"/>
                <w:sz w:val="16"/>
                <w:szCs w:val="16"/>
              </w:rPr>
            </w:pPr>
          </w:p>
        </w:tc>
        <w:tc>
          <w:tcPr>
            <w:tcW w:w="0" w:type="auto"/>
          </w:tcPr>
          <w:p w:rsidR="005D0E4B" w:rsidRPr="00C078DA" w:rsidRDefault="005D0E4B" w:rsidP="00710F2D">
            <w:pPr>
              <w:numPr>
                <w:ilvl w:val="12"/>
                <w:numId w:val="0"/>
              </w:numPr>
              <w:jc w:val="both"/>
              <w:rPr>
                <w:rFonts w:ascii="Arial" w:hAnsi="Arial" w:cs="Arial"/>
                <w:sz w:val="22"/>
                <w:szCs w:val="22"/>
              </w:rPr>
            </w:pPr>
          </w:p>
        </w:tc>
        <w:tc>
          <w:tcPr>
            <w:tcW w:w="0" w:type="auto"/>
          </w:tcPr>
          <w:p w:rsidR="005D0E4B" w:rsidRDefault="00A946C1" w:rsidP="00A946C1">
            <w:pPr>
              <w:numPr>
                <w:ilvl w:val="12"/>
                <w:numId w:val="0"/>
              </w:numPr>
              <w:ind w:left="424" w:hanging="2"/>
              <w:jc w:val="both"/>
              <w:rPr>
                <w:rFonts w:ascii="Arial" w:hAnsi="Arial" w:cs="Arial"/>
                <w:sz w:val="22"/>
                <w:szCs w:val="22"/>
              </w:rPr>
            </w:pPr>
            <w:r>
              <w:rPr>
                <w:rFonts w:ascii="Arial" w:hAnsi="Arial" w:cs="Arial"/>
                <w:sz w:val="22"/>
                <w:szCs w:val="22"/>
              </w:rPr>
              <w:t>3 veces el valor diario de la Unidad de Medida y Actualización</w:t>
            </w:r>
            <w:r w:rsidR="005D0E4B" w:rsidRPr="00C078DA">
              <w:rPr>
                <w:rFonts w:ascii="Arial" w:hAnsi="Arial" w:cs="Arial"/>
                <w:sz w:val="22"/>
                <w:szCs w:val="22"/>
              </w:rPr>
              <w:t>.</w:t>
            </w:r>
          </w:p>
          <w:p w:rsidR="00A946C1" w:rsidRPr="00DB77A9" w:rsidRDefault="00A946C1" w:rsidP="00A946C1">
            <w:pPr>
              <w:numPr>
                <w:ilvl w:val="12"/>
                <w:numId w:val="0"/>
              </w:numPr>
              <w:ind w:left="424" w:hanging="2"/>
              <w:jc w:val="both"/>
              <w:rPr>
                <w:rFonts w:ascii="Arial" w:hAnsi="Arial" w:cs="Arial"/>
                <w:sz w:val="22"/>
                <w:szCs w:val="22"/>
              </w:rPr>
            </w:pPr>
          </w:p>
        </w:tc>
      </w:tr>
      <w:tr w:rsidR="005D0E4B" w:rsidRPr="00C078DA">
        <w:tblPrEx>
          <w:tblCellMar>
            <w:top w:w="0" w:type="dxa"/>
            <w:bottom w:w="0" w:type="dxa"/>
          </w:tblCellMar>
        </w:tblPrEx>
        <w:tc>
          <w:tcPr>
            <w:tcW w:w="4747" w:type="dxa"/>
          </w:tcPr>
          <w:p w:rsidR="005D0E4B" w:rsidRPr="00C078DA" w:rsidRDefault="005D0E4B" w:rsidP="00757BCF">
            <w:pPr>
              <w:numPr>
                <w:ilvl w:val="0"/>
                <w:numId w:val="24"/>
              </w:numPr>
              <w:tabs>
                <w:tab w:val="left" w:pos="720"/>
              </w:tabs>
              <w:ind w:left="720" w:hanging="720"/>
              <w:jc w:val="both"/>
              <w:rPr>
                <w:rFonts w:ascii="Arial" w:hAnsi="Arial" w:cs="Arial"/>
                <w:sz w:val="22"/>
                <w:szCs w:val="22"/>
              </w:rPr>
            </w:pPr>
            <w:r w:rsidRPr="00C078DA">
              <w:rPr>
                <w:rFonts w:ascii="Arial" w:hAnsi="Arial" w:cs="Arial"/>
                <w:sz w:val="22"/>
                <w:szCs w:val="22"/>
              </w:rPr>
              <w:t>Ganado porcino, por cada uno</w:t>
            </w:r>
          </w:p>
          <w:p w:rsidR="005D0E4B" w:rsidRPr="00294CC4" w:rsidRDefault="005D0E4B" w:rsidP="00710F2D">
            <w:pPr>
              <w:jc w:val="both"/>
              <w:rPr>
                <w:rFonts w:ascii="Arial" w:hAnsi="Arial" w:cs="Arial"/>
                <w:sz w:val="16"/>
                <w:szCs w:val="16"/>
              </w:rPr>
            </w:pPr>
          </w:p>
        </w:tc>
        <w:tc>
          <w:tcPr>
            <w:tcW w:w="0" w:type="auto"/>
          </w:tcPr>
          <w:p w:rsidR="005D0E4B" w:rsidRPr="00C078DA" w:rsidRDefault="005D0E4B" w:rsidP="00710F2D">
            <w:pPr>
              <w:numPr>
                <w:ilvl w:val="12"/>
                <w:numId w:val="0"/>
              </w:numPr>
              <w:jc w:val="both"/>
              <w:rPr>
                <w:rFonts w:ascii="Arial" w:hAnsi="Arial" w:cs="Arial"/>
                <w:sz w:val="22"/>
                <w:szCs w:val="22"/>
              </w:rPr>
            </w:pPr>
          </w:p>
        </w:tc>
        <w:tc>
          <w:tcPr>
            <w:tcW w:w="0" w:type="auto"/>
          </w:tcPr>
          <w:p w:rsidR="005D0E4B" w:rsidRDefault="00A946C1" w:rsidP="00A946C1">
            <w:pPr>
              <w:numPr>
                <w:ilvl w:val="12"/>
                <w:numId w:val="0"/>
              </w:numPr>
              <w:ind w:left="424" w:hanging="2"/>
              <w:jc w:val="both"/>
              <w:rPr>
                <w:rFonts w:ascii="Arial" w:hAnsi="Arial" w:cs="Arial"/>
                <w:sz w:val="22"/>
                <w:szCs w:val="22"/>
              </w:rPr>
            </w:pPr>
            <w:r>
              <w:rPr>
                <w:rFonts w:ascii="Arial" w:hAnsi="Arial" w:cs="Arial"/>
                <w:sz w:val="22"/>
                <w:szCs w:val="22"/>
              </w:rPr>
              <w:t>2 veces el valor diario de la Unidad de Medida y Actualización</w:t>
            </w:r>
            <w:r w:rsidR="005D0E4B" w:rsidRPr="00C078DA">
              <w:rPr>
                <w:rFonts w:ascii="Arial" w:hAnsi="Arial" w:cs="Arial"/>
                <w:sz w:val="22"/>
                <w:szCs w:val="22"/>
              </w:rPr>
              <w:t>.</w:t>
            </w:r>
          </w:p>
          <w:p w:rsidR="00A946C1" w:rsidRPr="00DB77A9" w:rsidRDefault="00A946C1" w:rsidP="00A946C1">
            <w:pPr>
              <w:numPr>
                <w:ilvl w:val="12"/>
                <w:numId w:val="0"/>
              </w:numPr>
              <w:ind w:left="424" w:hanging="2"/>
              <w:jc w:val="both"/>
              <w:rPr>
                <w:rFonts w:ascii="Arial" w:hAnsi="Arial" w:cs="Arial"/>
                <w:sz w:val="22"/>
                <w:szCs w:val="22"/>
              </w:rPr>
            </w:pPr>
          </w:p>
        </w:tc>
      </w:tr>
      <w:tr w:rsidR="005D0E4B" w:rsidRPr="00C078DA">
        <w:tblPrEx>
          <w:tblCellMar>
            <w:top w:w="0" w:type="dxa"/>
            <w:bottom w:w="0" w:type="dxa"/>
          </w:tblCellMar>
        </w:tblPrEx>
        <w:tc>
          <w:tcPr>
            <w:tcW w:w="4747" w:type="dxa"/>
          </w:tcPr>
          <w:p w:rsidR="005D0E4B" w:rsidRPr="00C078DA" w:rsidRDefault="005D0E4B" w:rsidP="00757BCF">
            <w:pPr>
              <w:numPr>
                <w:ilvl w:val="0"/>
                <w:numId w:val="24"/>
              </w:numPr>
              <w:tabs>
                <w:tab w:val="left" w:pos="720"/>
              </w:tabs>
              <w:ind w:left="720" w:hanging="720"/>
              <w:jc w:val="both"/>
              <w:rPr>
                <w:rFonts w:ascii="Arial" w:hAnsi="Arial" w:cs="Arial"/>
                <w:sz w:val="22"/>
                <w:szCs w:val="22"/>
              </w:rPr>
            </w:pPr>
            <w:r w:rsidRPr="00C078DA">
              <w:rPr>
                <w:rFonts w:ascii="Arial" w:hAnsi="Arial" w:cs="Arial"/>
                <w:sz w:val="22"/>
                <w:szCs w:val="22"/>
              </w:rPr>
              <w:t>Ganado caprino y lanar, por cada uno</w:t>
            </w:r>
          </w:p>
        </w:tc>
        <w:tc>
          <w:tcPr>
            <w:tcW w:w="0" w:type="auto"/>
          </w:tcPr>
          <w:p w:rsidR="005D0E4B" w:rsidRPr="00C078DA" w:rsidRDefault="005D0E4B" w:rsidP="00710F2D">
            <w:pPr>
              <w:jc w:val="both"/>
              <w:rPr>
                <w:rFonts w:ascii="Arial" w:hAnsi="Arial" w:cs="Arial"/>
                <w:sz w:val="22"/>
                <w:szCs w:val="22"/>
              </w:rPr>
            </w:pPr>
          </w:p>
        </w:tc>
        <w:tc>
          <w:tcPr>
            <w:tcW w:w="0" w:type="auto"/>
          </w:tcPr>
          <w:p w:rsidR="005D0E4B" w:rsidRDefault="00A946C1" w:rsidP="00A946C1">
            <w:pPr>
              <w:numPr>
                <w:ilvl w:val="12"/>
                <w:numId w:val="0"/>
              </w:numPr>
              <w:ind w:left="424" w:hanging="2"/>
              <w:jc w:val="both"/>
              <w:rPr>
                <w:rFonts w:ascii="Arial" w:hAnsi="Arial" w:cs="Arial"/>
                <w:sz w:val="22"/>
                <w:szCs w:val="22"/>
              </w:rPr>
            </w:pPr>
            <w:r>
              <w:rPr>
                <w:rFonts w:ascii="Arial" w:hAnsi="Arial" w:cs="Arial"/>
                <w:sz w:val="22"/>
                <w:szCs w:val="22"/>
              </w:rPr>
              <w:t>1.5 veces el valor diario de la Unidad de Medida y Actualización</w:t>
            </w:r>
            <w:r w:rsidR="005D0E4B" w:rsidRPr="00C078DA">
              <w:rPr>
                <w:rFonts w:ascii="Arial" w:hAnsi="Arial" w:cs="Arial"/>
                <w:sz w:val="22"/>
                <w:szCs w:val="22"/>
              </w:rPr>
              <w:t>.</w:t>
            </w:r>
          </w:p>
          <w:p w:rsidR="00294CC4" w:rsidRPr="00DB77A9" w:rsidRDefault="00294CC4" w:rsidP="00A946C1">
            <w:pPr>
              <w:numPr>
                <w:ilvl w:val="12"/>
                <w:numId w:val="0"/>
              </w:numPr>
              <w:ind w:left="424" w:hanging="2"/>
              <w:jc w:val="both"/>
              <w:rPr>
                <w:rFonts w:ascii="Arial" w:hAnsi="Arial" w:cs="Arial"/>
                <w:sz w:val="22"/>
                <w:szCs w:val="22"/>
              </w:rPr>
            </w:pPr>
          </w:p>
        </w:tc>
      </w:tr>
      <w:tr w:rsidR="005D0E4B" w:rsidRPr="00C078DA">
        <w:tblPrEx>
          <w:tblCellMar>
            <w:top w:w="0" w:type="dxa"/>
            <w:bottom w:w="0" w:type="dxa"/>
          </w:tblCellMar>
        </w:tblPrEx>
        <w:tc>
          <w:tcPr>
            <w:tcW w:w="4747" w:type="dxa"/>
          </w:tcPr>
          <w:p w:rsidR="005D0E4B" w:rsidRPr="00C078DA" w:rsidRDefault="005D0E4B" w:rsidP="00757BCF">
            <w:pPr>
              <w:numPr>
                <w:ilvl w:val="0"/>
                <w:numId w:val="24"/>
              </w:numPr>
              <w:tabs>
                <w:tab w:val="left" w:pos="720"/>
              </w:tabs>
              <w:ind w:left="720" w:hanging="720"/>
              <w:jc w:val="both"/>
              <w:rPr>
                <w:rFonts w:ascii="Arial" w:hAnsi="Arial" w:cs="Arial"/>
                <w:sz w:val="22"/>
                <w:szCs w:val="22"/>
              </w:rPr>
            </w:pPr>
            <w:r w:rsidRPr="00C078DA">
              <w:rPr>
                <w:rFonts w:ascii="Arial" w:hAnsi="Arial" w:cs="Arial"/>
                <w:sz w:val="22"/>
                <w:szCs w:val="22"/>
              </w:rPr>
              <w:t>Aves y otros</w:t>
            </w:r>
          </w:p>
          <w:p w:rsidR="005D0E4B" w:rsidRPr="00294CC4" w:rsidRDefault="005D0E4B" w:rsidP="00710F2D">
            <w:pPr>
              <w:jc w:val="both"/>
              <w:rPr>
                <w:rFonts w:ascii="Arial" w:hAnsi="Arial" w:cs="Arial"/>
                <w:sz w:val="16"/>
                <w:szCs w:val="16"/>
              </w:rPr>
            </w:pPr>
          </w:p>
        </w:tc>
        <w:tc>
          <w:tcPr>
            <w:tcW w:w="0" w:type="auto"/>
          </w:tcPr>
          <w:p w:rsidR="005D0E4B" w:rsidRPr="00C078DA" w:rsidRDefault="005D0E4B" w:rsidP="00710F2D">
            <w:pPr>
              <w:numPr>
                <w:ilvl w:val="12"/>
                <w:numId w:val="0"/>
              </w:numPr>
              <w:jc w:val="both"/>
              <w:rPr>
                <w:rFonts w:ascii="Arial" w:hAnsi="Arial" w:cs="Arial"/>
                <w:sz w:val="22"/>
                <w:szCs w:val="22"/>
              </w:rPr>
            </w:pPr>
          </w:p>
        </w:tc>
        <w:tc>
          <w:tcPr>
            <w:tcW w:w="0" w:type="auto"/>
          </w:tcPr>
          <w:p w:rsidR="005D0E4B" w:rsidRDefault="00A946C1" w:rsidP="00A946C1">
            <w:pPr>
              <w:numPr>
                <w:ilvl w:val="12"/>
                <w:numId w:val="0"/>
              </w:numPr>
              <w:ind w:left="424" w:hanging="2"/>
              <w:jc w:val="both"/>
              <w:rPr>
                <w:rFonts w:ascii="Arial" w:hAnsi="Arial" w:cs="Arial"/>
                <w:sz w:val="22"/>
                <w:szCs w:val="22"/>
              </w:rPr>
            </w:pPr>
            <w:r>
              <w:rPr>
                <w:rFonts w:ascii="Arial" w:hAnsi="Arial" w:cs="Arial"/>
                <w:sz w:val="22"/>
                <w:szCs w:val="22"/>
              </w:rPr>
              <w:t>25% del valor diario de la Unidad de Medida y Actualización</w:t>
            </w:r>
            <w:r w:rsidR="005D0E4B" w:rsidRPr="00C078DA">
              <w:rPr>
                <w:rFonts w:ascii="Arial" w:hAnsi="Arial" w:cs="Arial"/>
                <w:sz w:val="22"/>
                <w:szCs w:val="22"/>
              </w:rPr>
              <w:t>.</w:t>
            </w:r>
          </w:p>
          <w:p w:rsidR="00A946C1" w:rsidRPr="00DB77A9" w:rsidRDefault="00A946C1" w:rsidP="00A946C1">
            <w:pPr>
              <w:numPr>
                <w:ilvl w:val="12"/>
                <w:numId w:val="0"/>
              </w:numPr>
              <w:ind w:left="424" w:hanging="2"/>
              <w:jc w:val="both"/>
              <w:rPr>
                <w:rFonts w:ascii="Arial" w:hAnsi="Arial" w:cs="Arial"/>
                <w:sz w:val="22"/>
                <w:szCs w:val="22"/>
              </w:rPr>
            </w:pPr>
          </w:p>
        </w:tc>
      </w:tr>
      <w:tr w:rsidR="005D0E4B" w:rsidRPr="00C078DA">
        <w:tblPrEx>
          <w:tblCellMar>
            <w:top w:w="0" w:type="dxa"/>
            <w:bottom w:w="0" w:type="dxa"/>
          </w:tblCellMar>
        </w:tblPrEx>
        <w:tc>
          <w:tcPr>
            <w:tcW w:w="4747" w:type="dxa"/>
          </w:tcPr>
          <w:p w:rsidR="005D0E4B" w:rsidRPr="00C078DA" w:rsidRDefault="005D0E4B" w:rsidP="00757BCF">
            <w:pPr>
              <w:numPr>
                <w:ilvl w:val="0"/>
                <w:numId w:val="24"/>
              </w:numPr>
              <w:tabs>
                <w:tab w:val="left" w:pos="720"/>
              </w:tabs>
              <w:ind w:left="720" w:hanging="720"/>
              <w:jc w:val="both"/>
              <w:rPr>
                <w:rFonts w:ascii="Arial" w:hAnsi="Arial" w:cs="Arial"/>
                <w:sz w:val="22"/>
                <w:szCs w:val="22"/>
              </w:rPr>
            </w:pPr>
            <w:r w:rsidRPr="00C078DA">
              <w:rPr>
                <w:rFonts w:ascii="Arial" w:hAnsi="Arial" w:cs="Arial"/>
                <w:sz w:val="22"/>
                <w:szCs w:val="22"/>
              </w:rPr>
              <w:t xml:space="preserve">Por uso de frigorífico por canal, diario </w:t>
            </w:r>
          </w:p>
        </w:tc>
        <w:tc>
          <w:tcPr>
            <w:tcW w:w="0" w:type="auto"/>
          </w:tcPr>
          <w:p w:rsidR="005D0E4B" w:rsidRPr="00C078DA" w:rsidRDefault="005D0E4B" w:rsidP="00710F2D">
            <w:pPr>
              <w:jc w:val="both"/>
              <w:rPr>
                <w:rFonts w:ascii="Arial" w:hAnsi="Arial" w:cs="Arial"/>
                <w:sz w:val="22"/>
                <w:szCs w:val="22"/>
              </w:rPr>
            </w:pPr>
          </w:p>
        </w:tc>
        <w:tc>
          <w:tcPr>
            <w:tcW w:w="0" w:type="auto"/>
          </w:tcPr>
          <w:p w:rsidR="005D0E4B" w:rsidRDefault="005D0E4B" w:rsidP="002A6366">
            <w:pPr>
              <w:ind w:left="424" w:hanging="2"/>
              <w:jc w:val="both"/>
              <w:rPr>
                <w:rFonts w:ascii="Arial" w:hAnsi="Arial" w:cs="Arial"/>
                <w:sz w:val="22"/>
                <w:szCs w:val="22"/>
              </w:rPr>
            </w:pPr>
            <w:r w:rsidRPr="00C078DA">
              <w:rPr>
                <w:rFonts w:ascii="Arial" w:hAnsi="Arial" w:cs="Arial"/>
                <w:sz w:val="22"/>
                <w:szCs w:val="22"/>
              </w:rPr>
              <w:t xml:space="preserve">50% </w:t>
            </w:r>
            <w:r w:rsidR="002A6366">
              <w:rPr>
                <w:rFonts w:ascii="Arial" w:hAnsi="Arial" w:cs="Arial"/>
                <w:sz w:val="22"/>
                <w:szCs w:val="22"/>
              </w:rPr>
              <w:t>del valor diario de la Unidad de Medida y Actualización</w:t>
            </w:r>
            <w:r w:rsidR="002A6366" w:rsidRPr="00C078DA">
              <w:rPr>
                <w:rFonts w:ascii="Arial" w:hAnsi="Arial" w:cs="Arial"/>
                <w:sz w:val="22"/>
                <w:szCs w:val="22"/>
              </w:rPr>
              <w:t xml:space="preserve"> </w:t>
            </w:r>
            <w:r w:rsidRPr="00C078DA">
              <w:rPr>
                <w:rFonts w:ascii="Arial" w:hAnsi="Arial" w:cs="Arial"/>
                <w:sz w:val="22"/>
                <w:szCs w:val="22"/>
              </w:rPr>
              <w:t>a partir del segundo día.</w:t>
            </w:r>
          </w:p>
          <w:p w:rsidR="00DB77A9" w:rsidRPr="00C078DA" w:rsidRDefault="00DB77A9" w:rsidP="002A6366">
            <w:pPr>
              <w:ind w:left="424" w:hanging="2"/>
              <w:jc w:val="both"/>
              <w:rPr>
                <w:rFonts w:ascii="Arial" w:hAnsi="Arial" w:cs="Arial"/>
                <w:sz w:val="22"/>
                <w:szCs w:val="22"/>
              </w:rPr>
            </w:pPr>
          </w:p>
        </w:tc>
      </w:tr>
      <w:tr w:rsidR="005D0E4B" w:rsidRPr="00C078DA">
        <w:tblPrEx>
          <w:tblCellMar>
            <w:top w:w="0" w:type="dxa"/>
            <w:bottom w:w="0" w:type="dxa"/>
          </w:tblCellMar>
        </w:tblPrEx>
        <w:tc>
          <w:tcPr>
            <w:tcW w:w="4747" w:type="dxa"/>
          </w:tcPr>
          <w:p w:rsidR="00971CE6" w:rsidRPr="00971CE6" w:rsidRDefault="00971CE6" w:rsidP="00710F2D">
            <w:pPr>
              <w:jc w:val="both"/>
              <w:rPr>
                <w:rFonts w:ascii="Arial" w:hAnsi="Arial" w:cs="Arial"/>
                <w:sz w:val="16"/>
                <w:szCs w:val="16"/>
              </w:rPr>
            </w:pPr>
          </w:p>
          <w:p w:rsidR="005D0E4B" w:rsidRPr="00C078DA" w:rsidRDefault="005D0E4B" w:rsidP="00710F2D">
            <w:pPr>
              <w:jc w:val="both"/>
              <w:rPr>
                <w:rFonts w:ascii="Arial" w:hAnsi="Arial" w:cs="Arial"/>
                <w:sz w:val="22"/>
                <w:szCs w:val="22"/>
              </w:rPr>
            </w:pPr>
            <w:r w:rsidRPr="00C078DA">
              <w:rPr>
                <w:rFonts w:ascii="Arial" w:hAnsi="Arial" w:cs="Arial"/>
                <w:sz w:val="22"/>
                <w:szCs w:val="22"/>
              </w:rPr>
              <w:t>Cuando no exista rastro, se pagara por cada animal</w:t>
            </w:r>
          </w:p>
        </w:tc>
        <w:tc>
          <w:tcPr>
            <w:tcW w:w="0" w:type="auto"/>
          </w:tcPr>
          <w:p w:rsidR="005D0E4B" w:rsidRPr="00C078DA" w:rsidRDefault="005D0E4B" w:rsidP="00710F2D">
            <w:pPr>
              <w:jc w:val="both"/>
              <w:rPr>
                <w:rFonts w:ascii="Arial" w:hAnsi="Arial" w:cs="Arial"/>
                <w:sz w:val="22"/>
                <w:szCs w:val="22"/>
              </w:rPr>
            </w:pPr>
          </w:p>
        </w:tc>
        <w:tc>
          <w:tcPr>
            <w:tcW w:w="0" w:type="auto"/>
          </w:tcPr>
          <w:p w:rsidR="00294CC4" w:rsidRPr="00971CE6" w:rsidRDefault="00294CC4" w:rsidP="00A946C1">
            <w:pPr>
              <w:ind w:left="424" w:hanging="2"/>
              <w:jc w:val="both"/>
              <w:rPr>
                <w:rFonts w:ascii="Arial" w:hAnsi="Arial" w:cs="Arial"/>
                <w:sz w:val="16"/>
                <w:szCs w:val="16"/>
              </w:rPr>
            </w:pPr>
          </w:p>
          <w:p w:rsidR="005D0E4B" w:rsidRPr="00C078DA" w:rsidRDefault="005D0E4B" w:rsidP="00A946C1">
            <w:pPr>
              <w:ind w:left="424" w:hanging="2"/>
              <w:jc w:val="both"/>
              <w:rPr>
                <w:rFonts w:ascii="Arial" w:hAnsi="Arial" w:cs="Arial"/>
                <w:sz w:val="22"/>
                <w:szCs w:val="22"/>
              </w:rPr>
            </w:pPr>
            <w:r w:rsidRPr="00C078DA">
              <w:rPr>
                <w:rFonts w:ascii="Arial" w:hAnsi="Arial" w:cs="Arial"/>
                <w:sz w:val="22"/>
                <w:szCs w:val="22"/>
              </w:rPr>
              <w:t>50% salario mínimo diario.</w:t>
            </w:r>
          </w:p>
        </w:tc>
      </w:tr>
    </w:tbl>
    <w:p w:rsidR="005D0E4B" w:rsidRPr="00DB77A9" w:rsidRDefault="005D0E4B" w:rsidP="005D0E4B">
      <w:pPr>
        <w:pStyle w:val="Textoindependiente"/>
        <w:rPr>
          <w:b/>
          <w:bCs/>
          <w:color w:val="FF0000"/>
        </w:rPr>
      </w:pPr>
    </w:p>
    <w:p w:rsidR="005D0E4B" w:rsidRPr="00C078DA" w:rsidRDefault="005D0E4B" w:rsidP="005D0E4B">
      <w:pPr>
        <w:pStyle w:val="Textoindependiente"/>
        <w:rPr>
          <w:sz w:val="22"/>
          <w:szCs w:val="22"/>
        </w:rPr>
      </w:pPr>
      <w:r w:rsidRPr="00C078DA">
        <w:rPr>
          <w:b/>
          <w:bCs/>
          <w:sz w:val="22"/>
          <w:szCs w:val="22"/>
        </w:rPr>
        <w:t>ARTÍCULO 106º</w:t>
      </w:r>
      <w:r w:rsidR="00D30306">
        <w:rPr>
          <w:b/>
          <w:bCs/>
          <w:sz w:val="22"/>
          <w:szCs w:val="22"/>
        </w:rPr>
        <w:t>.</w:t>
      </w:r>
      <w:r w:rsidRPr="00C078DA">
        <w:rPr>
          <w:sz w:val="22"/>
          <w:szCs w:val="22"/>
        </w:rPr>
        <w:t xml:space="preserve"> El ganado y otros animales que sean introducidos al rastro para su sacrificio deberán ser inspeccionados por la autoridad sanitaria, la que deberá sellar las carnes antes de que salgan del rastro. Por cada animal sacrificado clandestinamente se pagara una sanción equivalente a 50 veces los derechos establecidos en este </w:t>
      </w:r>
      <w:r w:rsidR="00DB77A9" w:rsidRPr="00C078DA">
        <w:rPr>
          <w:sz w:val="22"/>
          <w:szCs w:val="22"/>
        </w:rPr>
        <w:t>capítulo</w:t>
      </w:r>
      <w:r w:rsidRPr="00C078DA">
        <w:rPr>
          <w:sz w:val="22"/>
          <w:szCs w:val="22"/>
        </w:rPr>
        <w:t>.</w:t>
      </w:r>
    </w:p>
    <w:p w:rsidR="000571E3" w:rsidRPr="000571E3" w:rsidRDefault="000571E3" w:rsidP="000571E3">
      <w:pPr>
        <w:pStyle w:val="Ttulo7"/>
        <w:spacing w:line="240" w:lineRule="auto"/>
        <w:rPr>
          <w:rFonts w:ascii="Arial" w:hAnsi="Arial" w:cs="Arial"/>
        </w:rPr>
      </w:pPr>
    </w:p>
    <w:p w:rsidR="005D0E4B" w:rsidRDefault="005D0E4B" w:rsidP="000571E3">
      <w:pPr>
        <w:pStyle w:val="Ttulo7"/>
        <w:spacing w:line="240" w:lineRule="auto"/>
        <w:rPr>
          <w:rFonts w:ascii="Arial" w:hAnsi="Arial" w:cs="Arial"/>
          <w:sz w:val="22"/>
          <w:szCs w:val="22"/>
        </w:rPr>
      </w:pPr>
      <w:r w:rsidRPr="00C078DA">
        <w:rPr>
          <w:rFonts w:ascii="Arial" w:hAnsi="Arial" w:cs="Arial"/>
          <w:sz w:val="22"/>
          <w:szCs w:val="22"/>
        </w:rPr>
        <w:t>Sección Única</w:t>
      </w:r>
    </w:p>
    <w:p w:rsidR="000571E3" w:rsidRPr="000571E3" w:rsidRDefault="000571E3" w:rsidP="000571E3">
      <w:pPr>
        <w:rPr>
          <w:sz w:val="14"/>
          <w:szCs w:val="14"/>
        </w:rPr>
      </w:pPr>
    </w:p>
    <w:p w:rsidR="005D0E4B" w:rsidRPr="00C078DA" w:rsidRDefault="005D0E4B" w:rsidP="000571E3">
      <w:pPr>
        <w:pStyle w:val="Ttulo7"/>
        <w:spacing w:line="240" w:lineRule="auto"/>
        <w:rPr>
          <w:rFonts w:ascii="Arial" w:hAnsi="Arial" w:cs="Arial"/>
          <w:sz w:val="22"/>
          <w:szCs w:val="22"/>
        </w:rPr>
      </w:pPr>
      <w:r w:rsidRPr="00C078DA">
        <w:rPr>
          <w:rFonts w:ascii="Arial" w:hAnsi="Arial" w:cs="Arial"/>
          <w:sz w:val="22"/>
          <w:szCs w:val="22"/>
        </w:rPr>
        <w:t>Deposito de animales en los corrales municipales</w:t>
      </w:r>
    </w:p>
    <w:p w:rsidR="005D0E4B" w:rsidRPr="004E191A" w:rsidRDefault="005D0E4B" w:rsidP="000571E3">
      <w:pPr>
        <w:rPr>
          <w:rFonts w:ascii="Arial" w:hAnsi="Arial" w:cs="Arial"/>
          <w:sz w:val="22"/>
          <w:szCs w:val="22"/>
        </w:rPr>
      </w:pPr>
    </w:p>
    <w:p w:rsidR="005D0E4B" w:rsidRDefault="005D0E4B" w:rsidP="000571E3">
      <w:pPr>
        <w:pStyle w:val="Textoindependiente"/>
        <w:rPr>
          <w:sz w:val="22"/>
          <w:szCs w:val="22"/>
        </w:rPr>
      </w:pPr>
      <w:r w:rsidRPr="00C078DA">
        <w:rPr>
          <w:b/>
          <w:bCs/>
          <w:sz w:val="22"/>
          <w:szCs w:val="22"/>
        </w:rPr>
        <w:t>ARTÍCULO 107º</w:t>
      </w:r>
      <w:r w:rsidR="00D30306">
        <w:rPr>
          <w:b/>
          <w:bCs/>
          <w:sz w:val="22"/>
          <w:szCs w:val="22"/>
        </w:rPr>
        <w:t>.</w:t>
      </w:r>
      <w:r w:rsidRPr="00C078DA">
        <w:rPr>
          <w:b/>
          <w:bCs/>
          <w:sz w:val="22"/>
          <w:szCs w:val="22"/>
        </w:rPr>
        <w:t xml:space="preserve"> </w:t>
      </w:r>
      <w:r w:rsidRPr="00C078DA">
        <w:rPr>
          <w:sz w:val="22"/>
          <w:szCs w:val="22"/>
        </w:rPr>
        <w:t>Los animales depositados en los corrales pertenecientes al Municipio serán únicamente para su sacri</w:t>
      </w:r>
      <w:r w:rsidR="00EA3987">
        <w:rPr>
          <w:sz w:val="22"/>
          <w:szCs w:val="22"/>
        </w:rPr>
        <w:t>ficio, y sus propietarios pagará</w:t>
      </w:r>
      <w:r w:rsidRPr="00C078DA">
        <w:rPr>
          <w:sz w:val="22"/>
          <w:szCs w:val="22"/>
        </w:rPr>
        <w:t>n diariamente como derecho por servicio</w:t>
      </w:r>
      <w:r w:rsidR="00D425C2">
        <w:rPr>
          <w:sz w:val="22"/>
          <w:szCs w:val="22"/>
        </w:rPr>
        <w:t>s prestados, la cantidad de 0.5</w:t>
      </w:r>
      <w:r w:rsidRPr="00C078DA">
        <w:rPr>
          <w:sz w:val="22"/>
          <w:szCs w:val="22"/>
        </w:rPr>
        <w:t xml:space="preserve"> del </w:t>
      </w:r>
      <w:r w:rsidR="00EA3987">
        <w:rPr>
          <w:sz w:val="22"/>
          <w:szCs w:val="22"/>
        </w:rPr>
        <w:t>valor diario de la Unidad de Medida y Actualización</w:t>
      </w:r>
      <w:r w:rsidRPr="00C078DA">
        <w:rPr>
          <w:sz w:val="22"/>
          <w:szCs w:val="22"/>
        </w:rPr>
        <w:t xml:space="preserve"> por cada animal, cualquiera que sea su clase y tamaño. No podrán retirarlos mientras no se haga la liquidación correspondiente.</w:t>
      </w:r>
    </w:p>
    <w:p w:rsidR="00EA3987" w:rsidRPr="00EA3987" w:rsidRDefault="00EA3987" w:rsidP="005D0E4B">
      <w:pPr>
        <w:pStyle w:val="Textoindependiente"/>
        <w:rPr>
          <w:sz w:val="20"/>
          <w:szCs w:val="20"/>
        </w:rPr>
      </w:pPr>
    </w:p>
    <w:p w:rsidR="00EA3987" w:rsidRPr="004E191A" w:rsidRDefault="00EA3987" w:rsidP="005D0E4B">
      <w:pPr>
        <w:pStyle w:val="Textoindependiente"/>
        <w:rPr>
          <w:sz w:val="16"/>
          <w:szCs w:val="16"/>
        </w:rPr>
      </w:pPr>
    </w:p>
    <w:p w:rsidR="005D0E4B" w:rsidRDefault="005D0E4B" w:rsidP="005D0E4B">
      <w:pPr>
        <w:pStyle w:val="Ttulo7"/>
        <w:spacing w:line="240" w:lineRule="auto"/>
        <w:rPr>
          <w:rFonts w:ascii="Arial" w:hAnsi="Arial" w:cs="Arial"/>
          <w:sz w:val="22"/>
          <w:szCs w:val="22"/>
        </w:rPr>
      </w:pPr>
      <w:r w:rsidRPr="00C078DA">
        <w:rPr>
          <w:rFonts w:ascii="Arial" w:hAnsi="Arial" w:cs="Arial"/>
          <w:sz w:val="22"/>
          <w:szCs w:val="22"/>
        </w:rPr>
        <w:t>Capítulo Undécimo</w:t>
      </w:r>
    </w:p>
    <w:p w:rsidR="000571E3" w:rsidRPr="000571E3" w:rsidRDefault="000571E3" w:rsidP="000571E3">
      <w:pPr>
        <w:rPr>
          <w:sz w:val="14"/>
          <w:szCs w:val="14"/>
        </w:rPr>
      </w:pPr>
    </w:p>
    <w:p w:rsidR="005D0E4B" w:rsidRPr="00C078DA" w:rsidRDefault="005D0E4B" w:rsidP="005D0E4B">
      <w:pPr>
        <w:pStyle w:val="Ttulo7"/>
        <w:spacing w:line="240" w:lineRule="auto"/>
        <w:rPr>
          <w:rFonts w:ascii="Arial" w:hAnsi="Arial" w:cs="Arial"/>
          <w:sz w:val="22"/>
          <w:szCs w:val="22"/>
        </w:rPr>
      </w:pPr>
      <w:r w:rsidRPr="00C078DA">
        <w:rPr>
          <w:rFonts w:ascii="Arial" w:hAnsi="Arial" w:cs="Arial"/>
          <w:sz w:val="22"/>
          <w:szCs w:val="22"/>
        </w:rPr>
        <w:t xml:space="preserve">Alineamiento y medición de predios, </w:t>
      </w:r>
    </w:p>
    <w:p w:rsidR="005D0E4B" w:rsidRPr="00C078DA" w:rsidRDefault="005D0E4B" w:rsidP="005D0E4B">
      <w:pPr>
        <w:pStyle w:val="Ttulo7"/>
        <w:spacing w:line="240" w:lineRule="auto"/>
        <w:rPr>
          <w:rFonts w:ascii="Arial" w:hAnsi="Arial" w:cs="Arial"/>
          <w:b w:val="0"/>
          <w:bCs w:val="0"/>
          <w:sz w:val="22"/>
          <w:szCs w:val="22"/>
        </w:rPr>
      </w:pPr>
      <w:r w:rsidRPr="00C078DA">
        <w:rPr>
          <w:rFonts w:ascii="Arial" w:hAnsi="Arial" w:cs="Arial"/>
          <w:sz w:val="22"/>
          <w:szCs w:val="22"/>
        </w:rPr>
        <w:t>Expedición de números domiciliarios oficiales</w:t>
      </w:r>
    </w:p>
    <w:p w:rsidR="005D0E4B" w:rsidRPr="00C078DA" w:rsidRDefault="005D0E4B" w:rsidP="005D0E4B">
      <w:pPr>
        <w:jc w:val="center"/>
        <w:rPr>
          <w:rFonts w:ascii="Arial" w:hAnsi="Arial" w:cs="Arial"/>
          <w:b/>
          <w:bCs/>
          <w:sz w:val="22"/>
          <w:szCs w:val="22"/>
        </w:rPr>
      </w:pPr>
    </w:p>
    <w:p w:rsidR="005D0E4B" w:rsidRPr="00BE4317" w:rsidRDefault="005D0E4B" w:rsidP="005D0E4B">
      <w:pPr>
        <w:pStyle w:val="Textoindependiente"/>
        <w:rPr>
          <w:sz w:val="22"/>
          <w:szCs w:val="22"/>
        </w:rPr>
      </w:pPr>
      <w:r w:rsidRPr="00BE4317">
        <w:rPr>
          <w:b/>
          <w:bCs/>
          <w:sz w:val="22"/>
          <w:szCs w:val="22"/>
        </w:rPr>
        <w:t>ARTÍCULO 108º</w:t>
      </w:r>
      <w:r w:rsidR="00D30306" w:rsidRPr="00BE4317">
        <w:rPr>
          <w:b/>
          <w:bCs/>
          <w:sz w:val="22"/>
          <w:szCs w:val="22"/>
        </w:rPr>
        <w:t>.</w:t>
      </w:r>
      <w:r w:rsidRPr="00BE4317">
        <w:rPr>
          <w:sz w:val="22"/>
          <w:szCs w:val="22"/>
        </w:rPr>
        <w:t xml:space="preserve"> El alineamiento de predios sobre vía pública y la expedición de número oficial, causaran derechos conforme a la siguiente:</w:t>
      </w:r>
    </w:p>
    <w:p w:rsidR="005D0E4B" w:rsidRPr="000571E3" w:rsidRDefault="005D0E4B" w:rsidP="005D0E4B">
      <w:pPr>
        <w:pStyle w:val="Textoindependiente"/>
        <w:jc w:val="center"/>
        <w:rPr>
          <w:b/>
          <w:bCs/>
          <w:sz w:val="22"/>
          <w:szCs w:val="22"/>
        </w:rPr>
      </w:pPr>
    </w:p>
    <w:p w:rsidR="005D0E4B" w:rsidRPr="00BE4317" w:rsidRDefault="005D0E4B" w:rsidP="005D0E4B">
      <w:pPr>
        <w:pStyle w:val="Textoindependiente"/>
        <w:jc w:val="center"/>
        <w:rPr>
          <w:b/>
          <w:bCs/>
          <w:sz w:val="22"/>
          <w:szCs w:val="22"/>
        </w:rPr>
      </w:pPr>
      <w:r w:rsidRPr="00BE4317">
        <w:rPr>
          <w:b/>
          <w:bCs/>
          <w:sz w:val="22"/>
          <w:szCs w:val="22"/>
        </w:rPr>
        <w:t>T A R I F A :</w:t>
      </w:r>
    </w:p>
    <w:p w:rsidR="005D0E4B" w:rsidRPr="000571E3" w:rsidRDefault="005D0E4B" w:rsidP="005D0E4B">
      <w:pPr>
        <w:pStyle w:val="Textoindependiente"/>
        <w:jc w:val="center"/>
        <w:rPr>
          <w:b/>
          <w:bCs/>
          <w:sz w:val="22"/>
          <w:szCs w:val="22"/>
        </w:rPr>
      </w:pPr>
    </w:p>
    <w:tbl>
      <w:tblPr>
        <w:tblW w:w="4964" w:type="pct"/>
        <w:tblInd w:w="70" w:type="dxa"/>
        <w:tblCellMar>
          <w:left w:w="70" w:type="dxa"/>
          <w:right w:w="70" w:type="dxa"/>
        </w:tblCellMar>
        <w:tblLook w:val="0000" w:firstRow="0" w:lastRow="0" w:firstColumn="0" w:lastColumn="0" w:noHBand="0" w:noVBand="0"/>
      </w:tblPr>
      <w:tblGrid>
        <w:gridCol w:w="5860"/>
        <w:gridCol w:w="239"/>
        <w:gridCol w:w="3690"/>
      </w:tblGrid>
      <w:tr w:rsidR="005D0E4B" w:rsidRPr="00BE4317">
        <w:tblPrEx>
          <w:tblCellMar>
            <w:top w:w="0" w:type="dxa"/>
            <w:bottom w:w="0" w:type="dxa"/>
          </w:tblCellMar>
        </w:tblPrEx>
        <w:tc>
          <w:tcPr>
            <w:tcW w:w="2993" w:type="pct"/>
          </w:tcPr>
          <w:p w:rsidR="005D0E4B" w:rsidRPr="00BE4317" w:rsidRDefault="005D0E4B" w:rsidP="00757BCF">
            <w:pPr>
              <w:numPr>
                <w:ilvl w:val="0"/>
                <w:numId w:val="25"/>
              </w:numPr>
              <w:tabs>
                <w:tab w:val="left" w:pos="0"/>
              </w:tabs>
              <w:ind w:left="0" w:firstLine="0"/>
              <w:jc w:val="both"/>
              <w:rPr>
                <w:rFonts w:ascii="Arial" w:hAnsi="Arial" w:cs="Arial"/>
                <w:sz w:val="22"/>
                <w:szCs w:val="22"/>
              </w:rPr>
            </w:pPr>
            <w:r w:rsidRPr="00BE4317">
              <w:rPr>
                <w:rFonts w:ascii="Arial" w:hAnsi="Arial" w:cs="Arial"/>
                <w:sz w:val="22"/>
                <w:szCs w:val="22"/>
              </w:rPr>
              <w:t>Hasta 20 metros lineales</w:t>
            </w:r>
          </w:p>
        </w:tc>
        <w:tc>
          <w:tcPr>
            <w:tcW w:w="122" w:type="pct"/>
          </w:tcPr>
          <w:p w:rsidR="005D0E4B" w:rsidRPr="00BE4317" w:rsidRDefault="005D0E4B" w:rsidP="00710F2D">
            <w:pPr>
              <w:numPr>
                <w:ilvl w:val="12"/>
                <w:numId w:val="0"/>
              </w:numPr>
              <w:jc w:val="both"/>
              <w:rPr>
                <w:rFonts w:ascii="Arial" w:hAnsi="Arial" w:cs="Arial"/>
                <w:sz w:val="22"/>
                <w:szCs w:val="22"/>
              </w:rPr>
            </w:pPr>
          </w:p>
        </w:tc>
        <w:tc>
          <w:tcPr>
            <w:tcW w:w="1885" w:type="pct"/>
          </w:tcPr>
          <w:p w:rsidR="005D0E4B" w:rsidRPr="00BE4317" w:rsidRDefault="00BE4317" w:rsidP="00710F2D">
            <w:pPr>
              <w:numPr>
                <w:ilvl w:val="12"/>
                <w:numId w:val="0"/>
              </w:numPr>
              <w:jc w:val="both"/>
              <w:rPr>
                <w:rFonts w:ascii="Arial" w:hAnsi="Arial" w:cs="Arial"/>
                <w:sz w:val="22"/>
                <w:szCs w:val="22"/>
              </w:rPr>
            </w:pPr>
            <w:r>
              <w:rPr>
                <w:rFonts w:ascii="Arial" w:hAnsi="Arial" w:cs="Arial"/>
                <w:sz w:val="22"/>
                <w:szCs w:val="22"/>
              </w:rPr>
              <w:t>2 veces el valor diario de la Unidad de Medida y Actualización</w:t>
            </w:r>
            <w:r w:rsidR="005D0E4B" w:rsidRPr="00BE4317">
              <w:rPr>
                <w:rFonts w:ascii="Arial" w:hAnsi="Arial" w:cs="Arial"/>
                <w:sz w:val="22"/>
                <w:szCs w:val="22"/>
              </w:rPr>
              <w:t>.</w:t>
            </w:r>
          </w:p>
          <w:p w:rsidR="00294CC4" w:rsidRPr="000571E3" w:rsidRDefault="00294CC4" w:rsidP="00710F2D">
            <w:pPr>
              <w:numPr>
                <w:ilvl w:val="12"/>
                <w:numId w:val="0"/>
              </w:numPr>
              <w:jc w:val="both"/>
              <w:rPr>
                <w:rFonts w:ascii="Arial" w:hAnsi="Arial" w:cs="Arial"/>
                <w:sz w:val="22"/>
                <w:szCs w:val="22"/>
              </w:rPr>
            </w:pPr>
          </w:p>
        </w:tc>
      </w:tr>
      <w:tr w:rsidR="005D0E4B" w:rsidRPr="00BE4317">
        <w:tblPrEx>
          <w:tblCellMar>
            <w:top w:w="0" w:type="dxa"/>
            <w:bottom w:w="0" w:type="dxa"/>
          </w:tblCellMar>
        </w:tblPrEx>
        <w:tc>
          <w:tcPr>
            <w:tcW w:w="2993" w:type="pct"/>
          </w:tcPr>
          <w:p w:rsidR="005D0E4B" w:rsidRPr="00BE4317" w:rsidRDefault="005D0E4B" w:rsidP="00757BCF">
            <w:pPr>
              <w:numPr>
                <w:ilvl w:val="0"/>
                <w:numId w:val="25"/>
              </w:numPr>
              <w:tabs>
                <w:tab w:val="left" w:pos="0"/>
              </w:tabs>
              <w:ind w:left="0" w:firstLine="0"/>
              <w:jc w:val="both"/>
              <w:rPr>
                <w:rFonts w:ascii="Arial" w:hAnsi="Arial" w:cs="Arial"/>
                <w:sz w:val="22"/>
                <w:szCs w:val="22"/>
              </w:rPr>
            </w:pPr>
            <w:r w:rsidRPr="00BE4317">
              <w:rPr>
                <w:rFonts w:ascii="Arial" w:hAnsi="Arial" w:cs="Arial"/>
                <w:sz w:val="22"/>
                <w:szCs w:val="22"/>
              </w:rPr>
              <w:t>Por metro lineal adicional</w:t>
            </w:r>
          </w:p>
        </w:tc>
        <w:tc>
          <w:tcPr>
            <w:tcW w:w="122" w:type="pct"/>
          </w:tcPr>
          <w:p w:rsidR="005D0E4B" w:rsidRPr="00BE4317" w:rsidRDefault="005D0E4B" w:rsidP="00710F2D">
            <w:pPr>
              <w:jc w:val="both"/>
              <w:rPr>
                <w:rFonts w:ascii="Arial" w:hAnsi="Arial" w:cs="Arial"/>
                <w:sz w:val="22"/>
                <w:szCs w:val="22"/>
              </w:rPr>
            </w:pPr>
          </w:p>
        </w:tc>
        <w:tc>
          <w:tcPr>
            <w:tcW w:w="1885" w:type="pct"/>
          </w:tcPr>
          <w:p w:rsidR="005D0E4B" w:rsidRPr="00BE4317" w:rsidRDefault="00BE4317" w:rsidP="00710F2D">
            <w:pPr>
              <w:numPr>
                <w:ilvl w:val="12"/>
                <w:numId w:val="0"/>
              </w:numPr>
              <w:jc w:val="both"/>
              <w:rPr>
                <w:rFonts w:ascii="Arial" w:hAnsi="Arial" w:cs="Arial"/>
                <w:sz w:val="22"/>
                <w:szCs w:val="22"/>
              </w:rPr>
            </w:pPr>
            <w:r>
              <w:rPr>
                <w:rFonts w:ascii="Arial" w:hAnsi="Arial" w:cs="Arial"/>
                <w:sz w:val="22"/>
                <w:szCs w:val="22"/>
              </w:rPr>
              <w:t>0.10 del valor diario de la Unidad de Medida y Actualización</w:t>
            </w:r>
            <w:r w:rsidR="005D0E4B" w:rsidRPr="00BE4317">
              <w:rPr>
                <w:rFonts w:ascii="Arial" w:hAnsi="Arial" w:cs="Arial"/>
                <w:sz w:val="22"/>
                <w:szCs w:val="22"/>
              </w:rPr>
              <w:t>.</w:t>
            </w:r>
          </w:p>
          <w:p w:rsidR="00294CC4" w:rsidRPr="000571E3" w:rsidRDefault="00294CC4" w:rsidP="00710F2D">
            <w:pPr>
              <w:numPr>
                <w:ilvl w:val="12"/>
                <w:numId w:val="0"/>
              </w:numPr>
              <w:jc w:val="both"/>
              <w:rPr>
                <w:rFonts w:ascii="Arial" w:hAnsi="Arial" w:cs="Arial"/>
                <w:sz w:val="22"/>
                <w:szCs w:val="22"/>
              </w:rPr>
            </w:pPr>
          </w:p>
        </w:tc>
      </w:tr>
      <w:tr w:rsidR="005D0E4B" w:rsidRPr="00C078DA">
        <w:tblPrEx>
          <w:tblCellMar>
            <w:top w:w="0" w:type="dxa"/>
            <w:bottom w:w="0" w:type="dxa"/>
          </w:tblCellMar>
        </w:tblPrEx>
        <w:tc>
          <w:tcPr>
            <w:tcW w:w="2993" w:type="pct"/>
          </w:tcPr>
          <w:p w:rsidR="005D0E4B" w:rsidRPr="00BE4317" w:rsidRDefault="005D0E4B" w:rsidP="00757BCF">
            <w:pPr>
              <w:numPr>
                <w:ilvl w:val="0"/>
                <w:numId w:val="25"/>
              </w:numPr>
              <w:tabs>
                <w:tab w:val="left" w:pos="0"/>
              </w:tabs>
              <w:ind w:left="0" w:firstLine="0"/>
              <w:jc w:val="both"/>
              <w:rPr>
                <w:rFonts w:ascii="Arial" w:hAnsi="Arial" w:cs="Arial"/>
                <w:sz w:val="22"/>
                <w:szCs w:val="22"/>
              </w:rPr>
            </w:pPr>
            <w:r w:rsidRPr="00BE4317">
              <w:rPr>
                <w:rFonts w:ascii="Arial" w:hAnsi="Arial" w:cs="Arial"/>
                <w:sz w:val="22"/>
                <w:szCs w:val="22"/>
              </w:rPr>
              <w:t xml:space="preserve">Por la expedición del </w:t>
            </w:r>
            <w:r w:rsidR="00BE4317" w:rsidRPr="00BE4317">
              <w:rPr>
                <w:rFonts w:ascii="Arial" w:hAnsi="Arial" w:cs="Arial"/>
                <w:sz w:val="22"/>
                <w:szCs w:val="22"/>
              </w:rPr>
              <w:t>número</w:t>
            </w:r>
            <w:r w:rsidRPr="00BE4317">
              <w:rPr>
                <w:rFonts w:ascii="Arial" w:hAnsi="Arial" w:cs="Arial"/>
                <w:sz w:val="22"/>
                <w:szCs w:val="22"/>
              </w:rPr>
              <w:t xml:space="preserve"> oficial</w:t>
            </w:r>
          </w:p>
        </w:tc>
        <w:tc>
          <w:tcPr>
            <w:tcW w:w="122" w:type="pct"/>
          </w:tcPr>
          <w:p w:rsidR="005D0E4B" w:rsidRPr="00BE4317" w:rsidRDefault="005D0E4B" w:rsidP="00710F2D">
            <w:pPr>
              <w:jc w:val="both"/>
              <w:rPr>
                <w:rFonts w:ascii="Arial" w:hAnsi="Arial" w:cs="Arial"/>
                <w:sz w:val="22"/>
                <w:szCs w:val="22"/>
              </w:rPr>
            </w:pPr>
          </w:p>
        </w:tc>
        <w:tc>
          <w:tcPr>
            <w:tcW w:w="1885" w:type="pct"/>
          </w:tcPr>
          <w:p w:rsidR="005D0E4B" w:rsidRPr="00C078DA" w:rsidRDefault="00B43D44" w:rsidP="00710F2D">
            <w:pPr>
              <w:jc w:val="both"/>
              <w:rPr>
                <w:rFonts w:ascii="Arial" w:hAnsi="Arial" w:cs="Arial"/>
                <w:sz w:val="22"/>
                <w:szCs w:val="22"/>
              </w:rPr>
            </w:pPr>
            <w:r>
              <w:rPr>
                <w:rFonts w:ascii="Arial" w:hAnsi="Arial" w:cs="Arial"/>
                <w:sz w:val="22"/>
                <w:szCs w:val="22"/>
              </w:rPr>
              <w:t>2.5 veces el valor diario de la Unidad de Medida y Actualización</w:t>
            </w:r>
            <w:r w:rsidR="005D0E4B" w:rsidRPr="00BE4317">
              <w:rPr>
                <w:rFonts w:ascii="Arial" w:hAnsi="Arial" w:cs="Arial"/>
                <w:sz w:val="22"/>
                <w:szCs w:val="22"/>
              </w:rPr>
              <w:t>.</w:t>
            </w:r>
          </w:p>
        </w:tc>
      </w:tr>
    </w:tbl>
    <w:p w:rsidR="00D425C2" w:rsidRPr="000571E3" w:rsidRDefault="00D425C2" w:rsidP="005D0E4B">
      <w:pPr>
        <w:pStyle w:val="Textoindependiente"/>
        <w:rPr>
          <w:b/>
          <w:bCs/>
        </w:rPr>
      </w:pPr>
    </w:p>
    <w:p w:rsidR="005D0E4B" w:rsidRPr="00C078DA" w:rsidRDefault="005D0E4B" w:rsidP="005D0E4B">
      <w:pPr>
        <w:pStyle w:val="Textoindependiente"/>
        <w:rPr>
          <w:sz w:val="22"/>
          <w:szCs w:val="22"/>
        </w:rPr>
      </w:pPr>
      <w:r w:rsidRPr="00C078DA">
        <w:rPr>
          <w:b/>
          <w:bCs/>
          <w:sz w:val="22"/>
          <w:szCs w:val="22"/>
        </w:rPr>
        <w:t>ARTÍCULO 109º</w:t>
      </w:r>
      <w:r w:rsidR="00B43D44">
        <w:rPr>
          <w:b/>
          <w:bCs/>
          <w:sz w:val="22"/>
          <w:szCs w:val="22"/>
        </w:rPr>
        <w:t>.</w:t>
      </w:r>
      <w:r w:rsidRPr="00C078DA">
        <w:rPr>
          <w:b/>
          <w:bCs/>
          <w:sz w:val="22"/>
          <w:szCs w:val="22"/>
        </w:rPr>
        <w:t xml:space="preserve"> </w:t>
      </w:r>
      <w:r w:rsidRPr="00C078DA">
        <w:rPr>
          <w:sz w:val="22"/>
          <w:szCs w:val="22"/>
        </w:rPr>
        <w:t>El derecho por alineamiento de predios sobre la vía pública será causado antes de la expedición del documento correspondiente.</w:t>
      </w:r>
    </w:p>
    <w:p w:rsidR="005D0E4B" w:rsidRPr="00C078DA" w:rsidRDefault="005D0E4B" w:rsidP="005D0E4B">
      <w:pPr>
        <w:pStyle w:val="Textoindependiente"/>
        <w:rPr>
          <w:sz w:val="22"/>
          <w:szCs w:val="22"/>
        </w:rPr>
      </w:pPr>
    </w:p>
    <w:p w:rsidR="005D0E4B" w:rsidRPr="00C078DA" w:rsidRDefault="005D0E4B" w:rsidP="005D0E4B">
      <w:pPr>
        <w:pStyle w:val="Textoindependiente"/>
        <w:rPr>
          <w:sz w:val="22"/>
          <w:szCs w:val="22"/>
        </w:rPr>
      </w:pPr>
      <w:r w:rsidRPr="00C078DA">
        <w:rPr>
          <w:b/>
          <w:bCs/>
          <w:sz w:val="22"/>
          <w:szCs w:val="22"/>
        </w:rPr>
        <w:t>ARTÍCULO 110º</w:t>
      </w:r>
      <w:r w:rsidR="00B43D44">
        <w:rPr>
          <w:b/>
          <w:bCs/>
          <w:sz w:val="22"/>
          <w:szCs w:val="22"/>
        </w:rPr>
        <w:t>.</w:t>
      </w:r>
      <w:r w:rsidRPr="00C078DA">
        <w:rPr>
          <w:sz w:val="22"/>
          <w:szCs w:val="22"/>
        </w:rPr>
        <w:t xml:space="preserve"> Los alineamientos de predios tendrán vigencia por seis meses, contados a partir de la fecha de su expedición.</w:t>
      </w:r>
    </w:p>
    <w:p w:rsidR="005D0E4B" w:rsidRPr="00C078DA" w:rsidRDefault="005D0E4B" w:rsidP="005D0E4B">
      <w:pPr>
        <w:pStyle w:val="Textoindependiente"/>
        <w:rPr>
          <w:sz w:val="22"/>
          <w:szCs w:val="22"/>
        </w:rPr>
      </w:pPr>
    </w:p>
    <w:p w:rsidR="005D0E4B" w:rsidRPr="00C078DA" w:rsidRDefault="005D0E4B" w:rsidP="005D0E4B">
      <w:pPr>
        <w:pStyle w:val="Textoindependiente"/>
        <w:rPr>
          <w:sz w:val="22"/>
          <w:szCs w:val="22"/>
        </w:rPr>
      </w:pPr>
      <w:r w:rsidRPr="00C078DA">
        <w:rPr>
          <w:b/>
          <w:bCs/>
          <w:sz w:val="22"/>
          <w:szCs w:val="22"/>
        </w:rPr>
        <w:t>ARTÍCULO 111º</w:t>
      </w:r>
      <w:r w:rsidR="00B43D44">
        <w:rPr>
          <w:b/>
          <w:bCs/>
          <w:sz w:val="22"/>
          <w:szCs w:val="22"/>
        </w:rPr>
        <w:t>.</w:t>
      </w:r>
      <w:r w:rsidRPr="00C078DA">
        <w:rPr>
          <w:sz w:val="22"/>
          <w:szCs w:val="22"/>
        </w:rPr>
        <w:t xml:space="preserve"> Por la medición que haga el Municipio de Los Cabos de terrenos propios, para efect</w:t>
      </w:r>
      <w:r w:rsidR="00F36B38">
        <w:rPr>
          <w:sz w:val="22"/>
          <w:szCs w:val="22"/>
        </w:rPr>
        <w:t>os de regularización, se pagará</w:t>
      </w:r>
      <w:r w:rsidRPr="00C078DA">
        <w:rPr>
          <w:sz w:val="22"/>
          <w:szCs w:val="22"/>
        </w:rPr>
        <w:t xml:space="preserve"> </w:t>
      </w:r>
      <w:r w:rsidR="00F36B38">
        <w:rPr>
          <w:sz w:val="22"/>
          <w:szCs w:val="22"/>
        </w:rPr>
        <w:t xml:space="preserve">una cuota equivalente a </w:t>
      </w:r>
      <w:r w:rsidRPr="00C078DA">
        <w:rPr>
          <w:sz w:val="22"/>
          <w:szCs w:val="22"/>
        </w:rPr>
        <w:t xml:space="preserve">tres </w:t>
      </w:r>
      <w:r w:rsidR="00F36B38">
        <w:rPr>
          <w:sz w:val="22"/>
          <w:szCs w:val="22"/>
        </w:rPr>
        <w:t>veces el valor diario de la Unidad de Medida y Actualización por lote o fracción</w:t>
      </w:r>
      <w:r w:rsidRPr="00C078DA">
        <w:rPr>
          <w:sz w:val="22"/>
          <w:szCs w:val="22"/>
        </w:rPr>
        <w:t>.</w:t>
      </w:r>
    </w:p>
    <w:p w:rsidR="005D0E4B" w:rsidRPr="000D2D8D" w:rsidRDefault="005D0E4B" w:rsidP="005D0E4B">
      <w:pPr>
        <w:pStyle w:val="Textoindependiente"/>
        <w:rPr>
          <w:sz w:val="20"/>
          <w:szCs w:val="20"/>
        </w:rPr>
      </w:pPr>
    </w:p>
    <w:p w:rsidR="000D2D8D" w:rsidRPr="004E191A" w:rsidRDefault="000D2D8D" w:rsidP="005D0E4B">
      <w:pPr>
        <w:pStyle w:val="Textoindependiente"/>
        <w:rPr>
          <w:sz w:val="16"/>
          <w:szCs w:val="16"/>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 xml:space="preserve">Capítulo Duodécimo </w:t>
      </w:r>
    </w:p>
    <w:p w:rsidR="000571E3" w:rsidRPr="000571E3" w:rsidRDefault="000571E3" w:rsidP="005D0E4B">
      <w:pPr>
        <w:jc w:val="center"/>
        <w:rPr>
          <w:rFonts w:ascii="Arial" w:hAnsi="Arial" w:cs="Arial"/>
          <w:b/>
          <w:bCs/>
          <w:sz w:val="14"/>
          <w:szCs w:val="14"/>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Expedición de certificados de vecindad</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y de morada conyugal</w:t>
      </w:r>
    </w:p>
    <w:p w:rsidR="005D0E4B" w:rsidRPr="00C078DA" w:rsidRDefault="005D0E4B" w:rsidP="005D0E4B">
      <w:pPr>
        <w:jc w:val="center"/>
        <w:rPr>
          <w:rFonts w:ascii="Arial" w:hAnsi="Arial" w:cs="Arial"/>
          <w:b/>
          <w:bCs/>
          <w:sz w:val="22"/>
          <w:szCs w:val="22"/>
        </w:rPr>
      </w:pPr>
    </w:p>
    <w:p w:rsidR="005D0E4B" w:rsidRPr="00C078DA" w:rsidRDefault="005D0E4B" w:rsidP="005D0E4B">
      <w:pPr>
        <w:pStyle w:val="Textoindependiente"/>
        <w:rPr>
          <w:sz w:val="22"/>
          <w:szCs w:val="22"/>
        </w:rPr>
      </w:pPr>
      <w:r w:rsidRPr="00C078DA">
        <w:rPr>
          <w:b/>
          <w:bCs/>
          <w:sz w:val="22"/>
          <w:szCs w:val="22"/>
        </w:rPr>
        <w:t>ARTÍCULO 112º</w:t>
      </w:r>
      <w:r w:rsidR="00581F6A">
        <w:rPr>
          <w:b/>
          <w:bCs/>
          <w:sz w:val="22"/>
          <w:szCs w:val="22"/>
        </w:rPr>
        <w:t>.</w:t>
      </w:r>
      <w:r w:rsidRPr="00C078DA">
        <w:rPr>
          <w:b/>
          <w:bCs/>
          <w:sz w:val="22"/>
          <w:szCs w:val="22"/>
        </w:rPr>
        <w:t xml:space="preserve"> </w:t>
      </w:r>
      <w:r w:rsidRPr="00C078DA">
        <w:rPr>
          <w:sz w:val="22"/>
          <w:szCs w:val="22"/>
        </w:rPr>
        <w:t>La expedición de certificados de vecindad y de morada conyugal, causaran derechos conforme a la siguiente:</w:t>
      </w:r>
    </w:p>
    <w:p w:rsidR="005D0E4B" w:rsidRPr="00C078DA" w:rsidRDefault="005D0E4B" w:rsidP="005D0E4B">
      <w:pPr>
        <w:pStyle w:val="Textoindependiente"/>
        <w:rPr>
          <w:sz w:val="22"/>
          <w:szCs w:val="22"/>
        </w:rPr>
      </w:pPr>
    </w:p>
    <w:p w:rsidR="005D0E4B" w:rsidRPr="00581F6A" w:rsidRDefault="005D0E4B" w:rsidP="005D0E4B">
      <w:pPr>
        <w:pStyle w:val="Textoindependiente"/>
        <w:jc w:val="center"/>
        <w:rPr>
          <w:b/>
          <w:bCs/>
          <w:sz w:val="22"/>
          <w:szCs w:val="22"/>
        </w:rPr>
      </w:pPr>
      <w:r w:rsidRPr="00581F6A">
        <w:rPr>
          <w:b/>
          <w:bCs/>
          <w:sz w:val="22"/>
          <w:szCs w:val="22"/>
        </w:rPr>
        <w:t>T A R I F A :</w:t>
      </w:r>
    </w:p>
    <w:p w:rsidR="005D0E4B" w:rsidRDefault="005D0E4B" w:rsidP="005D0E4B">
      <w:pPr>
        <w:pStyle w:val="Textoindependiente"/>
        <w:jc w:val="center"/>
        <w:rPr>
          <w:b/>
          <w:bCs/>
          <w:sz w:val="22"/>
          <w:szCs w:val="22"/>
        </w:rPr>
      </w:pPr>
    </w:p>
    <w:p w:rsidR="000B03DE" w:rsidRDefault="000B03DE" w:rsidP="005D0E4B">
      <w:pPr>
        <w:pStyle w:val="Textoindependiente"/>
        <w:jc w:val="center"/>
        <w:rPr>
          <w:b/>
          <w:bCs/>
          <w:sz w:val="16"/>
          <w:szCs w:val="16"/>
        </w:rPr>
      </w:pPr>
    </w:p>
    <w:p w:rsidR="000B03DE" w:rsidRPr="000B03DE" w:rsidRDefault="000B03DE" w:rsidP="005D0E4B">
      <w:pPr>
        <w:pStyle w:val="Textoindependiente"/>
        <w:jc w:val="center"/>
        <w:rPr>
          <w:b/>
          <w:bCs/>
          <w:sz w:val="10"/>
          <w:szCs w:val="10"/>
        </w:rPr>
      </w:pPr>
    </w:p>
    <w:tbl>
      <w:tblPr>
        <w:tblW w:w="0" w:type="auto"/>
        <w:tblInd w:w="70" w:type="dxa"/>
        <w:tblCellMar>
          <w:left w:w="70" w:type="dxa"/>
          <w:right w:w="70" w:type="dxa"/>
        </w:tblCellMar>
        <w:tblLook w:val="0000" w:firstRow="0" w:lastRow="0" w:firstColumn="0" w:lastColumn="0" w:noHBand="0" w:noVBand="0"/>
      </w:tblPr>
      <w:tblGrid>
        <w:gridCol w:w="6300"/>
        <w:gridCol w:w="900"/>
        <w:gridCol w:w="2536"/>
      </w:tblGrid>
      <w:tr w:rsidR="005D0E4B" w:rsidRPr="00C078DA">
        <w:tblPrEx>
          <w:tblCellMar>
            <w:top w:w="0" w:type="dxa"/>
            <w:bottom w:w="0" w:type="dxa"/>
          </w:tblCellMar>
        </w:tblPrEx>
        <w:tc>
          <w:tcPr>
            <w:tcW w:w="9736" w:type="dxa"/>
            <w:gridSpan w:val="3"/>
          </w:tcPr>
          <w:p w:rsidR="005D0E4B" w:rsidRDefault="00557F62" w:rsidP="00557F62">
            <w:pPr>
              <w:tabs>
                <w:tab w:val="left" w:pos="356"/>
              </w:tabs>
              <w:jc w:val="both"/>
              <w:rPr>
                <w:rFonts w:ascii="Arial" w:hAnsi="Arial" w:cs="Arial"/>
                <w:sz w:val="22"/>
                <w:szCs w:val="22"/>
              </w:rPr>
            </w:pPr>
            <w:r w:rsidRPr="00557F62">
              <w:rPr>
                <w:rFonts w:ascii="Arial" w:hAnsi="Arial" w:cs="Arial"/>
                <w:b/>
                <w:sz w:val="22"/>
                <w:szCs w:val="22"/>
              </w:rPr>
              <w:t>I.</w:t>
            </w:r>
            <w:r>
              <w:rPr>
                <w:rFonts w:ascii="Arial" w:hAnsi="Arial" w:cs="Arial"/>
                <w:sz w:val="22"/>
                <w:szCs w:val="22"/>
              </w:rPr>
              <w:t xml:space="preserve">   </w:t>
            </w:r>
            <w:r w:rsidR="005D0E4B" w:rsidRPr="00C078DA">
              <w:rPr>
                <w:rFonts w:ascii="Arial" w:hAnsi="Arial" w:cs="Arial"/>
                <w:sz w:val="22"/>
                <w:szCs w:val="22"/>
              </w:rPr>
              <w:t>De Vecindad:</w:t>
            </w:r>
          </w:p>
          <w:p w:rsidR="00557F62" w:rsidRPr="00557F62" w:rsidRDefault="00557F62" w:rsidP="00710F2D">
            <w:pPr>
              <w:jc w:val="both"/>
              <w:rPr>
                <w:rFonts w:ascii="Arial" w:hAnsi="Arial" w:cs="Arial"/>
                <w:sz w:val="18"/>
                <w:szCs w:val="18"/>
              </w:rPr>
            </w:pPr>
          </w:p>
        </w:tc>
      </w:tr>
      <w:tr w:rsidR="005D0E4B" w:rsidRPr="00C078DA">
        <w:tblPrEx>
          <w:tblCellMar>
            <w:top w:w="0" w:type="dxa"/>
            <w:bottom w:w="0" w:type="dxa"/>
          </w:tblCellMar>
        </w:tblPrEx>
        <w:tc>
          <w:tcPr>
            <w:tcW w:w="6300" w:type="dxa"/>
          </w:tcPr>
          <w:p w:rsidR="005D0E4B" w:rsidRDefault="005D0E4B" w:rsidP="00710F2D">
            <w:pPr>
              <w:ind w:left="284" w:hanging="284"/>
              <w:jc w:val="both"/>
              <w:rPr>
                <w:rFonts w:ascii="Arial" w:hAnsi="Arial" w:cs="Arial"/>
                <w:sz w:val="22"/>
                <w:szCs w:val="22"/>
              </w:rPr>
            </w:pPr>
            <w:r w:rsidRPr="00C078DA">
              <w:rPr>
                <w:rFonts w:ascii="Arial" w:hAnsi="Arial" w:cs="Arial"/>
                <w:sz w:val="22"/>
                <w:szCs w:val="22"/>
              </w:rPr>
              <w:t>a). A extranjeros para que regularicen su situación migratoria, naturalización y recuperación de nacionalidad y para otros fines análogos</w:t>
            </w:r>
          </w:p>
          <w:p w:rsidR="000D2D8D" w:rsidRPr="000D2D8D" w:rsidRDefault="000D2D8D" w:rsidP="00710F2D">
            <w:pPr>
              <w:ind w:left="284" w:hanging="284"/>
              <w:jc w:val="both"/>
              <w:rPr>
                <w:rFonts w:ascii="Arial" w:hAnsi="Arial" w:cs="Arial"/>
                <w:sz w:val="8"/>
                <w:szCs w:val="8"/>
              </w:rPr>
            </w:pPr>
          </w:p>
        </w:tc>
        <w:tc>
          <w:tcPr>
            <w:tcW w:w="900" w:type="dxa"/>
          </w:tcPr>
          <w:p w:rsidR="005D0E4B" w:rsidRPr="00C078DA" w:rsidRDefault="005D0E4B" w:rsidP="00710F2D">
            <w:pPr>
              <w:jc w:val="both"/>
              <w:rPr>
                <w:rFonts w:ascii="Arial" w:hAnsi="Arial" w:cs="Arial"/>
                <w:sz w:val="22"/>
                <w:szCs w:val="22"/>
              </w:rPr>
            </w:pPr>
          </w:p>
        </w:tc>
        <w:tc>
          <w:tcPr>
            <w:tcW w:w="2536" w:type="dxa"/>
          </w:tcPr>
          <w:p w:rsidR="005D0E4B" w:rsidRDefault="00557F62" w:rsidP="00710F2D">
            <w:pPr>
              <w:jc w:val="both"/>
              <w:rPr>
                <w:rFonts w:ascii="Arial" w:hAnsi="Arial" w:cs="Arial"/>
                <w:sz w:val="22"/>
                <w:szCs w:val="22"/>
              </w:rPr>
            </w:pPr>
            <w:r>
              <w:rPr>
                <w:rFonts w:ascii="Arial" w:hAnsi="Arial" w:cs="Arial"/>
                <w:sz w:val="22"/>
                <w:szCs w:val="22"/>
              </w:rPr>
              <w:t>15 veces el valor diario de la Unidad de Medida y Actualización</w:t>
            </w:r>
            <w:r w:rsidR="005D0E4B" w:rsidRPr="00C078DA">
              <w:rPr>
                <w:rFonts w:ascii="Arial" w:hAnsi="Arial" w:cs="Arial"/>
                <w:sz w:val="22"/>
                <w:szCs w:val="22"/>
              </w:rPr>
              <w:t>.</w:t>
            </w:r>
          </w:p>
          <w:p w:rsidR="000D2D8D" w:rsidRPr="000571E3" w:rsidRDefault="000D2D8D" w:rsidP="00710F2D">
            <w:pPr>
              <w:jc w:val="both"/>
              <w:rPr>
                <w:rFonts w:ascii="Arial" w:hAnsi="Arial" w:cs="Arial"/>
                <w:sz w:val="22"/>
                <w:szCs w:val="22"/>
              </w:rPr>
            </w:pPr>
          </w:p>
        </w:tc>
      </w:tr>
      <w:tr w:rsidR="005D0E4B" w:rsidRPr="00C078DA">
        <w:tblPrEx>
          <w:tblCellMar>
            <w:top w:w="0" w:type="dxa"/>
            <w:bottom w:w="0" w:type="dxa"/>
          </w:tblCellMar>
        </w:tblPrEx>
        <w:tc>
          <w:tcPr>
            <w:tcW w:w="6300" w:type="dxa"/>
          </w:tcPr>
          <w:p w:rsidR="005D0E4B" w:rsidRDefault="005D0E4B" w:rsidP="00710F2D">
            <w:pPr>
              <w:ind w:left="284" w:hanging="284"/>
              <w:jc w:val="both"/>
              <w:rPr>
                <w:rFonts w:ascii="Arial" w:hAnsi="Arial" w:cs="Arial"/>
                <w:sz w:val="22"/>
                <w:szCs w:val="22"/>
              </w:rPr>
            </w:pPr>
            <w:r w:rsidRPr="00C078DA">
              <w:rPr>
                <w:rFonts w:ascii="Arial" w:hAnsi="Arial" w:cs="Arial"/>
                <w:sz w:val="22"/>
                <w:szCs w:val="22"/>
              </w:rPr>
              <w:t>b). A quienes soliciten certificado para cualquier fin distinto de los mencionados en el inciso anterior</w:t>
            </w:r>
          </w:p>
          <w:p w:rsidR="000D2D8D" w:rsidRPr="000D2D8D" w:rsidRDefault="000D2D8D" w:rsidP="00710F2D">
            <w:pPr>
              <w:ind w:left="284" w:hanging="284"/>
              <w:jc w:val="both"/>
              <w:rPr>
                <w:rFonts w:ascii="Arial" w:hAnsi="Arial" w:cs="Arial"/>
                <w:sz w:val="16"/>
                <w:szCs w:val="16"/>
              </w:rPr>
            </w:pPr>
          </w:p>
        </w:tc>
        <w:tc>
          <w:tcPr>
            <w:tcW w:w="900" w:type="dxa"/>
          </w:tcPr>
          <w:p w:rsidR="005D0E4B" w:rsidRPr="00C078DA" w:rsidRDefault="005D0E4B" w:rsidP="00710F2D">
            <w:pPr>
              <w:jc w:val="both"/>
              <w:rPr>
                <w:rFonts w:ascii="Arial" w:hAnsi="Arial" w:cs="Arial"/>
                <w:sz w:val="22"/>
                <w:szCs w:val="22"/>
              </w:rPr>
            </w:pPr>
          </w:p>
        </w:tc>
        <w:tc>
          <w:tcPr>
            <w:tcW w:w="2536" w:type="dxa"/>
          </w:tcPr>
          <w:p w:rsidR="005D0E4B" w:rsidRDefault="00557F62" w:rsidP="00710F2D">
            <w:pPr>
              <w:jc w:val="both"/>
              <w:rPr>
                <w:rFonts w:ascii="Arial" w:hAnsi="Arial" w:cs="Arial"/>
                <w:sz w:val="22"/>
                <w:szCs w:val="22"/>
              </w:rPr>
            </w:pPr>
            <w:r>
              <w:rPr>
                <w:rFonts w:ascii="Arial" w:hAnsi="Arial" w:cs="Arial"/>
                <w:sz w:val="22"/>
                <w:szCs w:val="22"/>
              </w:rPr>
              <w:t>1 vez el valor diario de la Unidad de Medida y Actualización</w:t>
            </w:r>
            <w:r w:rsidR="005D0E4B" w:rsidRPr="00C078DA">
              <w:rPr>
                <w:rFonts w:ascii="Arial" w:hAnsi="Arial" w:cs="Arial"/>
                <w:sz w:val="22"/>
                <w:szCs w:val="22"/>
              </w:rPr>
              <w:t>.</w:t>
            </w:r>
          </w:p>
          <w:p w:rsidR="00557F62" w:rsidRPr="000571E3" w:rsidRDefault="00557F62" w:rsidP="00710F2D">
            <w:pPr>
              <w:jc w:val="both"/>
              <w:rPr>
                <w:rFonts w:ascii="Arial" w:hAnsi="Arial" w:cs="Arial"/>
                <w:sz w:val="22"/>
                <w:szCs w:val="22"/>
              </w:rPr>
            </w:pPr>
          </w:p>
        </w:tc>
      </w:tr>
      <w:tr w:rsidR="005D0E4B" w:rsidRPr="00C078DA">
        <w:tblPrEx>
          <w:tblCellMar>
            <w:top w:w="0" w:type="dxa"/>
            <w:bottom w:w="0" w:type="dxa"/>
          </w:tblCellMar>
        </w:tblPrEx>
        <w:tc>
          <w:tcPr>
            <w:tcW w:w="6300" w:type="dxa"/>
          </w:tcPr>
          <w:p w:rsidR="005D0E4B" w:rsidRPr="00C078DA" w:rsidRDefault="005D0E4B" w:rsidP="00557F62">
            <w:pPr>
              <w:tabs>
                <w:tab w:val="left" w:pos="356"/>
              </w:tabs>
              <w:ind w:left="356" w:hanging="356"/>
              <w:jc w:val="both"/>
              <w:rPr>
                <w:rFonts w:ascii="Arial" w:hAnsi="Arial" w:cs="Arial"/>
                <w:sz w:val="22"/>
                <w:szCs w:val="22"/>
              </w:rPr>
            </w:pPr>
            <w:r w:rsidRPr="00557F62">
              <w:rPr>
                <w:rFonts w:ascii="Arial" w:hAnsi="Arial" w:cs="Arial"/>
                <w:b/>
                <w:sz w:val="22"/>
                <w:szCs w:val="22"/>
              </w:rPr>
              <w:t>II.</w:t>
            </w:r>
            <w:r w:rsidRPr="00C078DA">
              <w:rPr>
                <w:rFonts w:ascii="Arial" w:hAnsi="Arial" w:cs="Arial"/>
                <w:sz w:val="22"/>
                <w:szCs w:val="22"/>
              </w:rPr>
              <w:t xml:space="preserve"> </w:t>
            </w:r>
            <w:r w:rsidR="00557F62">
              <w:rPr>
                <w:rFonts w:ascii="Arial" w:hAnsi="Arial" w:cs="Arial"/>
                <w:sz w:val="22"/>
                <w:szCs w:val="22"/>
              </w:rPr>
              <w:t xml:space="preserve"> </w:t>
            </w:r>
            <w:r w:rsidRPr="00C078DA">
              <w:rPr>
                <w:rFonts w:ascii="Arial" w:hAnsi="Arial" w:cs="Arial"/>
                <w:sz w:val="22"/>
                <w:szCs w:val="22"/>
              </w:rPr>
              <w:t>De morada conyugal</w:t>
            </w:r>
          </w:p>
        </w:tc>
        <w:tc>
          <w:tcPr>
            <w:tcW w:w="900" w:type="dxa"/>
          </w:tcPr>
          <w:p w:rsidR="005D0E4B" w:rsidRPr="00C078DA" w:rsidRDefault="005D0E4B" w:rsidP="00710F2D">
            <w:pPr>
              <w:jc w:val="both"/>
              <w:rPr>
                <w:rFonts w:ascii="Arial" w:hAnsi="Arial" w:cs="Arial"/>
                <w:sz w:val="22"/>
                <w:szCs w:val="22"/>
              </w:rPr>
            </w:pPr>
          </w:p>
        </w:tc>
        <w:tc>
          <w:tcPr>
            <w:tcW w:w="2536" w:type="dxa"/>
          </w:tcPr>
          <w:p w:rsidR="005D0E4B" w:rsidRPr="00C078DA" w:rsidRDefault="00557F62" w:rsidP="00710F2D">
            <w:pPr>
              <w:jc w:val="both"/>
              <w:rPr>
                <w:rFonts w:ascii="Arial" w:hAnsi="Arial" w:cs="Arial"/>
                <w:sz w:val="22"/>
                <w:szCs w:val="22"/>
              </w:rPr>
            </w:pPr>
            <w:r>
              <w:rPr>
                <w:rFonts w:ascii="Arial" w:hAnsi="Arial" w:cs="Arial"/>
                <w:sz w:val="22"/>
                <w:szCs w:val="22"/>
              </w:rPr>
              <w:t>1 vez el valor diario de la Unidad de Medida y Actualización</w:t>
            </w:r>
            <w:r w:rsidR="005D0E4B" w:rsidRPr="00C078DA">
              <w:rPr>
                <w:rFonts w:ascii="Arial" w:hAnsi="Arial" w:cs="Arial"/>
                <w:sz w:val="22"/>
                <w:szCs w:val="22"/>
              </w:rPr>
              <w:t>.</w:t>
            </w:r>
          </w:p>
        </w:tc>
      </w:tr>
    </w:tbl>
    <w:p w:rsidR="005D0E4B" w:rsidRPr="00557F62" w:rsidRDefault="005D0E4B" w:rsidP="005D0E4B">
      <w:pPr>
        <w:pStyle w:val="c70"/>
        <w:widowControl/>
        <w:spacing w:line="240" w:lineRule="auto"/>
        <w:ind w:left="1418" w:right="849"/>
        <w:jc w:val="both"/>
        <w:rPr>
          <w:rFonts w:ascii="Arial" w:hAnsi="Arial" w:cs="Arial"/>
          <w:sz w:val="20"/>
          <w:szCs w:val="20"/>
        </w:rPr>
      </w:pPr>
    </w:p>
    <w:p w:rsidR="005D0E4B" w:rsidRPr="004E191A" w:rsidRDefault="005D0E4B" w:rsidP="005D0E4B">
      <w:pPr>
        <w:rPr>
          <w:rFonts w:ascii="Arial" w:hAnsi="Arial" w:cs="Arial"/>
          <w:sz w:val="16"/>
          <w:szCs w:val="16"/>
        </w:rPr>
      </w:pPr>
    </w:p>
    <w:p w:rsidR="005D0E4B" w:rsidRDefault="005D0E4B" w:rsidP="005D0E4B">
      <w:pPr>
        <w:pStyle w:val="c70"/>
        <w:widowControl/>
        <w:spacing w:line="240" w:lineRule="auto"/>
        <w:rPr>
          <w:rFonts w:ascii="Arial" w:hAnsi="Arial" w:cs="Arial"/>
          <w:b/>
          <w:bCs/>
          <w:sz w:val="22"/>
          <w:szCs w:val="22"/>
          <w:lang w:val="es-MX"/>
        </w:rPr>
      </w:pPr>
      <w:r w:rsidRPr="00C078DA">
        <w:rPr>
          <w:rFonts w:ascii="Arial" w:hAnsi="Arial" w:cs="Arial"/>
          <w:b/>
          <w:bCs/>
          <w:sz w:val="22"/>
          <w:szCs w:val="22"/>
          <w:lang w:val="es-MX"/>
        </w:rPr>
        <w:t>Capítulo Decimotercero</w:t>
      </w:r>
    </w:p>
    <w:p w:rsidR="000571E3" w:rsidRPr="000571E3" w:rsidRDefault="000571E3" w:rsidP="005D0E4B">
      <w:pPr>
        <w:pStyle w:val="c70"/>
        <w:widowControl/>
        <w:spacing w:line="240" w:lineRule="auto"/>
        <w:rPr>
          <w:rFonts w:ascii="Arial" w:hAnsi="Arial" w:cs="Arial"/>
          <w:b/>
          <w:bCs/>
          <w:sz w:val="14"/>
          <w:szCs w:val="14"/>
          <w:lang w:val="es-MX"/>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 xml:space="preserve">Servicios de Seguridad y Tránsito </w:t>
      </w:r>
    </w:p>
    <w:p w:rsidR="005D0E4B" w:rsidRPr="00C078DA" w:rsidRDefault="005D0E4B" w:rsidP="005D0E4B">
      <w:pPr>
        <w:pStyle w:val="c70"/>
        <w:widowControl/>
        <w:spacing w:line="240" w:lineRule="auto"/>
        <w:rPr>
          <w:rFonts w:ascii="Arial" w:hAnsi="Arial" w:cs="Arial"/>
          <w:sz w:val="22"/>
          <w:szCs w:val="22"/>
          <w:lang w:val="es-MX"/>
        </w:rPr>
      </w:pPr>
    </w:p>
    <w:p w:rsidR="005D0E4B" w:rsidRPr="00C078DA" w:rsidRDefault="005D0E4B" w:rsidP="005D0E4B">
      <w:pPr>
        <w:pStyle w:val="Textoindependiente"/>
        <w:rPr>
          <w:sz w:val="22"/>
          <w:szCs w:val="22"/>
        </w:rPr>
      </w:pPr>
      <w:r w:rsidRPr="00C078DA">
        <w:rPr>
          <w:b/>
          <w:bCs/>
          <w:sz w:val="22"/>
          <w:szCs w:val="22"/>
        </w:rPr>
        <w:t>ARTÍCULO 113º</w:t>
      </w:r>
      <w:r w:rsidR="00D36E80">
        <w:rPr>
          <w:b/>
          <w:bCs/>
          <w:sz w:val="22"/>
          <w:szCs w:val="22"/>
        </w:rPr>
        <w:t>.</w:t>
      </w:r>
      <w:r w:rsidRPr="00C078DA">
        <w:rPr>
          <w:b/>
          <w:bCs/>
          <w:sz w:val="22"/>
          <w:szCs w:val="22"/>
        </w:rPr>
        <w:t xml:space="preserve"> </w:t>
      </w:r>
      <w:r w:rsidR="00D949D9">
        <w:rPr>
          <w:sz w:val="22"/>
          <w:szCs w:val="22"/>
        </w:rPr>
        <w:t>Se Deroga</w:t>
      </w:r>
    </w:p>
    <w:p w:rsidR="00D425C2" w:rsidRPr="00D949D9" w:rsidRDefault="00D425C2" w:rsidP="005D0E4B">
      <w:pPr>
        <w:pStyle w:val="Textoindependiente"/>
        <w:rPr>
          <w:sz w:val="22"/>
          <w:szCs w:val="22"/>
        </w:rPr>
      </w:pPr>
    </w:p>
    <w:p w:rsidR="005D0E4B" w:rsidRPr="00C078DA" w:rsidRDefault="005D0E4B" w:rsidP="005D0E4B">
      <w:pPr>
        <w:pStyle w:val="Textoindependiente"/>
        <w:rPr>
          <w:sz w:val="22"/>
          <w:szCs w:val="22"/>
        </w:rPr>
      </w:pPr>
      <w:r w:rsidRPr="00C078DA">
        <w:rPr>
          <w:b/>
          <w:bCs/>
          <w:sz w:val="22"/>
          <w:szCs w:val="22"/>
        </w:rPr>
        <w:t>ART</w:t>
      </w:r>
      <w:r w:rsidR="000027B4">
        <w:rPr>
          <w:b/>
          <w:bCs/>
          <w:sz w:val="22"/>
          <w:szCs w:val="22"/>
        </w:rPr>
        <w:t>Í</w:t>
      </w:r>
      <w:r w:rsidRPr="00C078DA">
        <w:rPr>
          <w:b/>
          <w:bCs/>
          <w:sz w:val="22"/>
          <w:szCs w:val="22"/>
        </w:rPr>
        <w:t>CULO 114º</w:t>
      </w:r>
      <w:r w:rsidR="00D36E80">
        <w:rPr>
          <w:b/>
          <w:bCs/>
          <w:sz w:val="22"/>
          <w:szCs w:val="22"/>
        </w:rPr>
        <w:t>.</w:t>
      </w:r>
      <w:r w:rsidRPr="00C078DA">
        <w:rPr>
          <w:b/>
          <w:bCs/>
          <w:sz w:val="22"/>
          <w:szCs w:val="22"/>
        </w:rPr>
        <w:t xml:space="preserve"> </w:t>
      </w:r>
      <w:r w:rsidR="002E40C1">
        <w:rPr>
          <w:sz w:val="22"/>
          <w:szCs w:val="22"/>
        </w:rPr>
        <w:t xml:space="preserve">Los permisos y renovaciones de otros derechos por servicios de control vehicular, se pagarán por unidad anualmente, </w:t>
      </w:r>
      <w:r w:rsidR="002E40C1" w:rsidRPr="000D2D8D">
        <w:rPr>
          <w:sz w:val="22"/>
          <w:szCs w:val="22"/>
        </w:rPr>
        <w:t>en los meses de Enero, Febrero, Marzo y Abril,</w:t>
      </w:r>
      <w:r w:rsidR="002E40C1">
        <w:rPr>
          <w:sz w:val="22"/>
          <w:szCs w:val="22"/>
        </w:rPr>
        <w:t xml:space="preserve"> conforme a la siguiente</w:t>
      </w:r>
      <w:r w:rsidRPr="00C078DA">
        <w:rPr>
          <w:sz w:val="22"/>
          <w:szCs w:val="22"/>
        </w:rPr>
        <w:t>:</w:t>
      </w:r>
    </w:p>
    <w:p w:rsidR="005D0E4B" w:rsidRPr="000571E3" w:rsidRDefault="005D0E4B" w:rsidP="005D0E4B">
      <w:pPr>
        <w:pStyle w:val="Textoindependiente"/>
        <w:rPr>
          <w:sz w:val="22"/>
          <w:szCs w:val="22"/>
        </w:rPr>
      </w:pPr>
    </w:p>
    <w:p w:rsidR="005D0E4B" w:rsidRPr="004168A2" w:rsidRDefault="004168A2" w:rsidP="005D0E4B">
      <w:pPr>
        <w:pStyle w:val="Textoindependiente"/>
        <w:jc w:val="center"/>
        <w:rPr>
          <w:b/>
          <w:bCs/>
          <w:sz w:val="22"/>
          <w:szCs w:val="22"/>
        </w:rPr>
      </w:pPr>
      <w:r>
        <w:rPr>
          <w:b/>
          <w:bCs/>
          <w:sz w:val="22"/>
          <w:szCs w:val="22"/>
        </w:rPr>
        <w:t xml:space="preserve">T A R I F A </w:t>
      </w:r>
      <w:r w:rsidRPr="004168A2">
        <w:rPr>
          <w:b/>
          <w:bCs/>
          <w:sz w:val="22"/>
          <w:szCs w:val="22"/>
        </w:rPr>
        <w:t>:</w:t>
      </w:r>
    </w:p>
    <w:p w:rsidR="005D0E4B" w:rsidRPr="004A7F88" w:rsidRDefault="005D0E4B" w:rsidP="005D0E4B">
      <w:pPr>
        <w:pStyle w:val="Textoindependiente"/>
        <w:rPr>
          <w:sz w:val="20"/>
          <w:szCs w:val="20"/>
        </w:rPr>
      </w:pPr>
      <w:r w:rsidRPr="00C078DA">
        <w:rPr>
          <w:sz w:val="22"/>
          <w:szCs w:val="22"/>
        </w:rPr>
        <w:tab/>
      </w:r>
    </w:p>
    <w:tbl>
      <w:tblPr>
        <w:tblW w:w="4964" w:type="pct"/>
        <w:tblInd w:w="70" w:type="dxa"/>
        <w:tblCellMar>
          <w:left w:w="70" w:type="dxa"/>
          <w:right w:w="70" w:type="dxa"/>
        </w:tblCellMar>
        <w:tblLook w:val="0000" w:firstRow="0" w:lastRow="0" w:firstColumn="0" w:lastColumn="0" w:noHBand="0" w:noVBand="0"/>
      </w:tblPr>
      <w:tblGrid>
        <w:gridCol w:w="5362"/>
        <w:gridCol w:w="4427"/>
      </w:tblGrid>
      <w:tr w:rsidR="005D0E4B" w:rsidRPr="00C078DA">
        <w:tblPrEx>
          <w:tblCellMar>
            <w:top w:w="0" w:type="dxa"/>
            <w:bottom w:w="0" w:type="dxa"/>
          </w:tblCellMar>
        </w:tblPrEx>
        <w:tc>
          <w:tcPr>
            <w:tcW w:w="2739" w:type="pct"/>
          </w:tcPr>
          <w:p w:rsidR="005D0E4B" w:rsidRPr="00C078DA" w:rsidRDefault="000B03DE" w:rsidP="000B03DE">
            <w:pPr>
              <w:pStyle w:val="Textoindependiente"/>
              <w:tabs>
                <w:tab w:val="left" w:pos="497"/>
              </w:tabs>
              <w:rPr>
                <w:sz w:val="22"/>
                <w:szCs w:val="22"/>
              </w:rPr>
            </w:pPr>
            <w:r>
              <w:rPr>
                <w:b/>
                <w:bCs/>
                <w:sz w:val="22"/>
                <w:szCs w:val="22"/>
              </w:rPr>
              <w:t>I.</w:t>
            </w:r>
            <w:r w:rsidR="005D0E4B" w:rsidRPr="00C078DA">
              <w:rPr>
                <w:sz w:val="22"/>
                <w:szCs w:val="22"/>
              </w:rPr>
              <w:t xml:space="preserve"> </w:t>
            </w:r>
            <w:r>
              <w:rPr>
                <w:sz w:val="22"/>
                <w:szCs w:val="22"/>
              </w:rPr>
              <w:t xml:space="preserve">   </w:t>
            </w:r>
            <w:r w:rsidR="005D0E4B" w:rsidRPr="00C078DA">
              <w:rPr>
                <w:sz w:val="22"/>
                <w:szCs w:val="22"/>
              </w:rPr>
              <w:t>Permiso o renovación de ruta para camiones que presten servicio turístico de pasajeros:</w:t>
            </w:r>
          </w:p>
        </w:tc>
        <w:tc>
          <w:tcPr>
            <w:tcW w:w="2261" w:type="pct"/>
          </w:tcPr>
          <w:p w:rsidR="005D0E4B" w:rsidRDefault="009C72AC" w:rsidP="009C72AC">
            <w:pPr>
              <w:pStyle w:val="Textoindependiente"/>
              <w:ind w:left="664"/>
              <w:rPr>
                <w:sz w:val="22"/>
                <w:szCs w:val="22"/>
              </w:rPr>
            </w:pPr>
            <w:r>
              <w:rPr>
                <w:sz w:val="22"/>
                <w:szCs w:val="22"/>
              </w:rPr>
              <w:t>2</w:t>
            </w:r>
            <w:r w:rsidR="005D0E4B" w:rsidRPr="00C078DA">
              <w:rPr>
                <w:sz w:val="22"/>
                <w:szCs w:val="22"/>
              </w:rPr>
              <w:t xml:space="preserve">2 </w:t>
            </w:r>
            <w:r>
              <w:rPr>
                <w:sz w:val="22"/>
                <w:szCs w:val="22"/>
              </w:rPr>
              <w:t>veces el valor diario de la Unidad de Medida y Actualización.</w:t>
            </w:r>
          </w:p>
          <w:p w:rsidR="000D4274" w:rsidRPr="009C72AC" w:rsidRDefault="000D4274" w:rsidP="00710F2D">
            <w:pPr>
              <w:pStyle w:val="Textoindependiente"/>
              <w:jc w:val="right"/>
              <w:rPr>
                <w:sz w:val="22"/>
                <w:szCs w:val="22"/>
              </w:rPr>
            </w:pPr>
          </w:p>
        </w:tc>
      </w:tr>
      <w:tr w:rsidR="005D0E4B" w:rsidRPr="00C078DA">
        <w:tblPrEx>
          <w:tblCellMar>
            <w:top w:w="0" w:type="dxa"/>
            <w:bottom w:w="0" w:type="dxa"/>
          </w:tblCellMar>
        </w:tblPrEx>
        <w:tc>
          <w:tcPr>
            <w:tcW w:w="2739" w:type="pct"/>
          </w:tcPr>
          <w:p w:rsidR="005D0E4B" w:rsidRPr="00C078DA" w:rsidRDefault="000B03DE" w:rsidP="000B03DE">
            <w:pPr>
              <w:pStyle w:val="Textoindependiente"/>
              <w:tabs>
                <w:tab w:val="left" w:pos="380"/>
                <w:tab w:val="left" w:pos="560"/>
              </w:tabs>
              <w:rPr>
                <w:sz w:val="22"/>
                <w:szCs w:val="22"/>
              </w:rPr>
            </w:pPr>
            <w:r>
              <w:rPr>
                <w:b/>
                <w:bCs/>
                <w:sz w:val="22"/>
                <w:szCs w:val="22"/>
              </w:rPr>
              <w:t>II.</w:t>
            </w:r>
            <w:r w:rsidR="005D0E4B" w:rsidRPr="00C078DA">
              <w:rPr>
                <w:sz w:val="22"/>
                <w:szCs w:val="22"/>
              </w:rPr>
              <w:t xml:space="preserve"> </w:t>
            </w:r>
            <w:r>
              <w:rPr>
                <w:sz w:val="22"/>
                <w:szCs w:val="22"/>
              </w:rPr>
              <w:t xml:space="preserve">  </w:t>
            </w:r>
            <w:r w:rsidR="005D0E4B" w:rsidRPr="00C078DA">
              <w:rPr>
                <w:sz w:val="22"/>
                <w:szCs w:val="22"/>
              </w:rPr>
              <w:t xml:space="preserve">Permiso o renovación de ruta para explotar autos de alquiler, camiones de servicios y cualquier explotación semejante: </w:t>
            </w:r>
          </w:p>
        </w:tc>
        <w:tc>
          <w:tcPr>
            <w:tcW w:w="2261" w:type="pct"/>
          </w:tcPr>
          <w:p w:rsidR="005D0E4B" w:rsidRPr="00C078DA" w:rsidRDefault="009C72AC" w:rsidP="009C72AC">
            <w:pPr>
              <w:pStyle w:val="Textoindependiente"/>
              <w:ind w:left="664"/>
              <w:rPr>
                <w:sz w:val="22"/>
                <w:szCs w:val="22"/>
                <w:highlight w:val="yellow"/>
              </w:rPr>
            </w:pPr>
            <w:r>
              <w:rPr>
                <w:sz w:val="22"/>
                <w:szCs w:val="22"/>
              </w:rPr>
              <w:t>22 veces el valor diario de la Unidad de Medida y Actualización.</w:t>
            </w:r>
            <w:r w:rsidR="005D0E4B" w:rsidRPr="00C078DA">
              <w:rPr>
                <w:sz w:val="22"/>
                <w:szCs w:val="22"/>
              </w:rPr>
              <w:t xml:space="preserve"> </w:t>
            </w:r>
          </w:p>
        </w:tc>
      </w:tr>
      <w:tr w:rsidR="005D0E4B" w:rsidRPr="00C078DA">
        <w:tblPrEx>
          <w:tblCellMar>
            <w:top w:w="0" w:type="dxa"/>
            <w:bottom w:w="0" w:type="dxa"/>
          </w:tblCellMar>
        </w:tblPrEx>
        <w:tc>
          <w:tcPr>
            <w:tcW w:w="2739" w:type="pct"/>
          </w:tcPr>
          <w:p w:rsidR="000D4274" w:rsidRDefault="000D4274" w:rsidP="00710F2D">
            <w:pPr>
              <w:pStyle w:val="Textoindependiente"/>
              <w:rPr>
                <w:sz w:val="16"/>
                <w:szCs w:val="16"/>
              </w:rPr>
            </w:pPr>
          </w:p>
          <w:p w:rsidR="00CA32E8" w:rsidRPr="00CA32E8" w:rsidRDefault="00CA32E8" w:rsidP="00710F2D">
            <w:pPr>
              <w:pStyle w:val="Textoindependiente"/>
              <w:rPr>
                <w:b/>
                <w:bCs/>
                <w:sz w:val="20"/>
                <w:szCs w:val="20"/>
              </w:rPr>
            </w:pPr>
          </w:p>
          <w:p w:rsidR="005D0E4B" w:rsidRPr="00C078DA" w:rsidRDefault="000B03DE" w:rsidP="00710F2D">
            <w:pPr>
              <w:pStyle w:val="Textoindependiente"/>
              <w:rPr>
                <w:sz w:val="22"/>
                <w:szCs w:val="22"/>
              </w:rPr>
            </w:pPr>
            <w:r>
              <w:rPr>
                <w:b/>
                <w:bCs/>
                <w:sz w:val="22"/>
                <w:szCs w:val="22"/>
              </w:rPr>
              <w:t>III.</w:t>
            </w:r>
            <w:r w:rsidR="005D0E4B" w:rsidRPr="00C078DA">
              <w:rPr>
                <w:sz w:val="22"/>
                <w:szCs w:val="22"/>
              </w:rPr>
              <w:t xml:space="preserve"> Las personas físicas y morales que tengan negocios registrados con venta de automóviles, deberán usar para el tránsito de sus vehículos en venta, placas demostradoras de acuerdo con lo establecido en el reglamento de tránsito, las cuales tendrán un valor anual, por juego de: </w:t>
            </w:r>
          </w:p>
        </w:tc>
        <w:tc>
          <w:tcPr>
            <w:tcW w:w="2261" w:type="pct"/>
          </w:tcPr>
          <w:p w:rsidR="000D4274" w:rsidRPr="000D2D8D" w:rsidRDefault="000D4274" w:rsidP="009C72AC">
            <w:pPr>
              <w:pStyle w:val="Textoindependiente"/>
              <w:ind w:left="664"/>
              <w:rPr>
                <w:sz w:val="16"/>
                <w:szCs w:val="16"/>
              </w:rPr>
            </w:pPr>
          </w:p>
          <w:p w:rsidR="003438E8" w:rsidRDefault="003438E8" w:rsidP="003F01B4">
            <w:pPr>
              <w:pStyle w:val="Textoindependiente"/>
              <w:rPr>
                <w:sz w:val="22"/>
                <w:szCs w:val="22"/>
              </w:rPr>
            </w:pPr>
          </w:p>
          <w:p w:rsidR="003F01B4" w:rsidRDefault="003F01B4" w:rsidP="003F01B4">
            <w:pPr>
              <w:pStyle w:val="Textoindependiente"/>
              <w:rPr>
                <w:sz w:val="16"/>
                <w:szCs w:val="16"/>
              </w:rPr>
            </w:pPr>
          </w:p>
          <w:p w:rsidR="00CA32E8" w:rsidRPr="003F01B4" w:rsidRDefault="00CA32E8" w:rsidP="003F01B4">
            <w:pPr>
              <w:pStyle w:val="Textoindependiente"/>
              <w:rPr>
                <w:sz w:val="16"/>
                <w:szCs w:val="16"/>
              </w:rPr>
            </w:pPr>
          </w:p>
          <w:p w:rsidR="005D0E4B" w:rsidRPr="00C078DA" w:rsidRDefault="00F56EDC" w:rsidP="009C72AC">
            <w:pPr>
              <w:pStyle w:val="Textoindependiente"/>
              <w:ind w:left="664"/>
              <w:rPr>
                <w:sz w:val="22"/>
                <w:szCs w:val="22"/>
              </w:rPr>
            </w:pPr>
            <w:r>
              <w:rPr>
                <w:sz w:val="22"/>
                <w:szCs w:val="22"/>
              </w:rPr>
              <w:t>22</w:t>
            </w:r>
            <w:r w:rsidR="005D0E4B" w:rsidRPr="00C078DA">
              <w:rPr>
                <w:sz w:val="22"/>
                <w:szCs w:val="22"/>
              </w:rPr>
              <w:t xml:space="preserve"> </w:t>
            </w:r>
            <w:r>
              <w:rPr>
                <w:sz w:val="22"/>
                <w:szCs w:val="22"/>
              </w:rPr>
              <w:t>veces el valor diario de la Unidad de Medida y Actualización.</w:t>
            </w:r>
          </w:p>
        </w:tc>
      </w:tr>
      <w:tr w:rsidR="005D0E4B" w:rsidRPr="007E218E">
        <w:tblPrEx>
          <w:tblCellMar>
            <w:top w:w="0" w:type="dxa"/>
            <w:bottom w:w="0" w:type="dxa"/>
          </w:tblCellMar>
        </w:tblPrEx>
        <w:tc>
          <w:tcPr>
            <w:tcW w:w="2739" w:type="pct"/>
          </w:tcPr>
          <w:p w:rsidR="000D4274" w:rsidRPr="003F01B4" w:rsidRDefault="000D4274" w:rsidP="00710F2D">
            <w:pPr>
              <w:pStyle w:val="Textoindependiente"/>
              <w:rPr>
                <w:b/>
                <w:bCs/>
                <w:sz w:val="20"/>
                <w:szCs w:val="20"/>
                <w:lang w:val="es-ES"/>
              </w:rPr>
            </w:pPr>
          </w:p>
          <w:p w:rsidR="005D0E4B" w:rsidRPr="007E218E" w:rsidRDefault="000B03DE" w:rsidP="000B03DE">
            <w:pPr>
              <w:pStyle w:val="Textoindependiente"/>
              <w:tabs>
                <w:tab w:val="left" w:pos="410"/>
              </w:tabs>
              <w:rPr>
                <w:b/>
                <w:bCs/>
                <w:sz w:val="22"/>
                <w:szCs w:val="22"/>
              </w:rPr>
            </w:pPr>
            <w:r>
              <w:rPr>
                <w:b/>
                <w:bCs/>
                <w:sz w:val="22"/>
                <w:szCs w:val="22"/>
              </w:rPr>
              <w:t>IV.</w:t>
            </w:r>
            <w:r w:rsidR="005D0E4B" w:rsidRPr="007E218E">
              <w:rPr>
                <w:b/>
                <w:bCs/>
                <w:sz w:val="22"/>
                <w:szCs w:val="22"/>
              </w:rPr>
              <w:t xml:space="preserve"> </w:t>
            </w:r>
            <w:r>
              <w:rPr>
                <w:b/>
                <w:bCs/>
                <w:sz w:val="22"/>
                <w:szCs w:val="22"/>
              </w:rPr>
              <w:t xml:space="preserve"> </w:t>
            </w:r>
            <w:r w:rsidR="007E218E" w:rsidRPr="000D2D8D">
              <w:rPr>
                <w:sz w:val="22"/>
                <w:szCs w:val="22"/>
              </w:rPr>
              <w:t>Permiso o renovación para explotar vehículos de alquiler sin chofer y vehículos turísticos de pasaje.</w:t>
            </w:r>
          </w:p>
        </w:tc>
        <w:tc>
          <w:tcPr>
            <w:tcW w:w="2261" w:type="pct"/>
          </w:tcPr>
          <w:p w:rsidR="007E218E" w:rsidRPr="003F01B4" w:rsidRDefault="007E218E" w:rsidP="009C72AC">
            <w:pPr>
              <w:pStyle w:val="Textoindependiente"/>
              <w:ind w:left="664"/>
              <w:rPr>
                <w:sz w:val="20"/>
                <w:szCs w:val="20"/>
              </w:rPr>
            </w:pPr>
          </w:p>
          <w:p w:rsidR="005D0E4B" w:rsidRPr="007E218E" w:rsidRDefault="002F3AA5" w:rsidP="009C72AC">
            <w:pPr>
              <w:pStyle w:val="Textoindependiente"/>
              <w:ind w:left="664"/>
              <w:rPr>
                <w:sz w:val="22"/>
                <w:szCs w:val="22"/>
                <w:highlight w:val="yellow"/>
              </w:rPr>
            </w:pPr>
            <w:r>
              <w:rPr>
                <w:sz w:val="22"/>
                <w:szCs w:val="22"/>
              </w:rPr>
              <w:t>22 veces el valor diario de la Unidad de Medida y Actualización.</w:t>
            </w:r>
            <w:r w:rsidR="005D0E4B" w:rsidRPr="007E218E">
              <w:rPr>
                <w:sz w:val="22"/>
                <w:szCs w:val="22"/>
              </w:rPr>
              <w:t xml:space="preserve"> </w:t>
            </w:r>
          </w:p>
        </w:tc>
      </w:tr>
      <w:tr w:rsidR="005D0E4B" w:rsidRPr="007E218E">
        <w:tblPrEx>
          <w:tblCellMar>
            <w:top w:w="0" w:type="dxa"/>
            <w:bottom w:w="0" w:type="dxa"/>
          </w:tblCellMar>
        </w:tblPrEx>
        <w:tc>
          <w:tcPr>
            <w:tcW w:w="2739" w:type="pct"/>
          </w:tcPr>
          <w:p w:rsidR="000D4274" w:rsidRPr="003F01B4" w:rsidRDefault="000D4274" w:rsidP="00710F2D">
            <w:pPr>
              <w:pStyle w:val="Textoindependiente"/>
              <w:rPr>
                <w:b/>
                <w:bCs/>
                <w:sz w:val="20"/>
                <w:szCs w:val="20"/>
              </w:rPr>
            </w:pPr>
          </w:p>
          <w:p w:rsidR="005D0E4B" w:rsidRPr="007E218E" w:rsidRDefault="000B03DE" w:rsidP="000B03DE">
            <w:pPr>
              <w:pStyle w:val="Textoindependiente"/>
              <w:tabs>
                <w:tab w:val="left" w:pos="410"/>
              </w:tabs>
              <w:rPr>
                <w:b/>
                <w:bCs/>
                <w:sz w:val="22"/>
                <w:szCs w:val="22"/>
              </w:rPr>
            </w:pPr>
            <w:r>
              <w:rPr>
                <w:b/>
                <w:bCs/>
                <w:sz w:val="22"/>
                <w:szCs w:val="22"/>
              </w:rPr>
              <w:t>V.</w:t>
            </w:r>
            <w:r w:rsidR="005D0E4B" w:rsidRPr="007E218E">
              <w:rPr>
                <w:b/>
                <w:bCs/>
                <w:sz w:val="22"/>
                <w:szCs w:val="22"/>
              </w:rPr>
              <w:t xml:space="preserve"> </w:t>
            </w:r>
            <w:r>
              <w:rPr>
                <w:b/>
                <w:bCs/>
                <w:sz w:val="22"/>
                <w:szCs w:val="22"/>
              </w:rPr>
              <w:t xml:space="preserve">  </w:t>
            </w:r>
            <w:r w:rsidR="00907864">
              <w:rPr>
                <w:sz w:val="22"/>
                <w:szCs w:val="22"/>
              </w:rPr>
              <w:t>SE DEROGA</w:t>
            </w:r>
          </w:p>
        </w:tc>
        <w:tc>
          <w:tcPr>
            <w:tcW w:w="2261" w:type="pct"/>
          </w:tcPr>
          <w:p w:rsidR="000D4274" w:rsidRPr="003F01B4" w:rsidRDefault="000D4274" w:rsidP="009C72AC">
            <w:pPr>
              <w:pStyle w:val="Textoindependiente"/>
              <w:ind w:left="664"/>
              <w:rPr>
                <w:sz w:val="20"/>
                <w:szCs w:val="20"/>
              </w:rPr>
            </w:pPr>
          </w:p>
          <w:p w:rsidR="005D0E4B" w:rsidRPr="000D2D8D" w:rsidRDefault="00907864" w:rsidP="009C72AC">
            <w:pPr>
              <w:pStyle w:val="Textoindependiente"/>
              <w:ind w:left="664"/>
              <w:rPr>
                <w:sz w:val="22"/>
                <w:szCs w:val="22"/>
              </w:rPr>
            </w:pPr>
            <w:r>
              <w:rPr>
                <w:sz w:val="22"/>
                <w:szCs w:val="22"/>
              </w:rPr>
              <w:t>SE DEROGA</w:t>
            </w:r>
            <w:r w:rsidR="005D0E4B" w:rsidRPr="000D2D8D">
              <w:rPr>
                <w:sz w:val="22"/>
                <w:szCs w:val="22"/>
              </w:rPr>
              <w:t xml:space="preserve"> </w:t>
            </w:r>
          </w:p>
        </w:tc>
      </w:tr>
      <w:tr w:rsidR="001C37B9" w:rsidRPr="000D4274">
        <w:tblPrEx>
          <w:tblCellMar>
            <w:top w:w="0" w:type="dxa"/>
            <w:bottom w:w="0" w:type="dxa"/>
          </w:tblCellMar>
        </w:tblPrEx>
        <w:tc>
          <w:tcPr>
            <w:tcW w:w="2739" w:type="pct"/>
          </w:tcPr>
          <w:p w:rsidR="000D4274" w:rsidRPr="003F01B4" w:rsidRDefault="000D4274" w:rsidP="00710F2D">
            <w:pPr>
              <w:pStyle w:val="Textoindependiente"/>
              <w:rPr>
                <w:b/>
                <w:bCs/>
                <w:sz w:val="20"/>
                <w:szCs w:val="20"/>
              </w:rPr>
            </w:pPr>
          </w:p>
          <w:p w:rsidR="001C37B9" w:rsidRPr="000D4274" w:rsidRDefault="000B03DE" w:rsidP="00710F2D">
            <w:pPr>
              <w:pStyle w:val="Textoindependiente"/>
              <w:rPr>
                <w:b/>
                <w:bCs/>
                <w:sz w:val="22"/>
                <w:szCs w:val="22"/>
              </w:rPr>
            </w:pPr>
            <w:r>
              <w:rPr>
                <w:b/>
                <w:bCs/>
                <w:sz w:val="22"/>
                <w:szCs w:val="22"/>
              </w:rPr>
              <w:t>VI.</w:t>
            </w:r>
            <w:r w:rsidR="000D4274">
              <w:rPr>
                <w:b/>
                <w:bCs/>
                <w:sz w:val="22"/>
                <w:szCs w:val="22"/>
              </w:rPr>
              <w:t xml:space="preserve"> </w:t>
            </w:r>
            <w:r>
              <w:rPr>
                <w:b/>
                <w:bCs/>
                <w:sz w:val="22"/>
                <w:szCs w:val="22"/>
              </w:rPr>
              <w:t xml:space="preserve"> </w:t>
            </w:r>
            <w:r w:rsidR="000D4274" w:rsidRPr="000D2D8D">
              <w:rPr>
                <w:sz w:val="22"/>
                <w:szCs w:val="22"/>
              </w:rPr>
              <w:t>Permiso Particular de Transporte de Personal.</w:t>
            </w:r>
          </w:p>
        </w:tc>
        <w:tc>
          <w:tcPr>
            <w:tcW w:w="2261" w:type="pct"/>
          </w:tcPr>
          <w:p w:rsidR="001C37B9" w:rsidRPr="003F01B4" w:rsidRDefault="001C37B9" w:rsidP="009C72AC">
            <w:pPr>
              <w:pStyle w:val="Textoindependiente"/>
              <w:ind w:left="664"/>
              <w:rPr>
                <w:sz w:val="20"/>
                <w:szCs w:val="20"/>
              </w:rPr>
            </w:pPr>
          </w:p>
          <w:p w:rsidR="000D4274" w:rsidRPr="000D2D8D" w:rsidRDefault="00907864" w:rsidP="009C72AC">
            <w:pPr>
              <w:pStyle w:val="Textoindependiente"/>
              <w:ind w:left="664"/>
              <w:rPr>
                <w:sz w:val="22"/>
                <w:szCs w:val="22"/>
              </w:rPr>
            </w:pPr>
            <w:r>
              <w:rPr>
                <w:sz w:val="22"/>
                <w:szCs w:val="22"/>
              </w:rPr>
              <w:t xml:space="preserve">79 veces </w:t>
            </w:r>
            <w:r w:rsidR="00D048C4">
              <w:rPr>
                <w:sz w:val="22"/>
                <w:szCs w:val="22"/>
              </w:rPr>
              <w:t>el valor diario de la Unidad de Medida y Actualización.</w:t>
            </w:r>
          </w:p>
        </w:tc>
      </w:tr>
      <w:tr w:rsidR="001C37B9" w:rsidRPr="000D4274">
        <w:tblPrEx>
          <w:tblCellMar>
            <w:top w:w="0" w:type="dxa"/>
            <w:bottom w:w="0" w:type="dxa"/>
          </w:tblCellMar>
        </w:tblPrEx>
        <w:tc>
          <w:tcPr>
            <w:tcW w:w="2739" w:type="pct"/>
          </w:tcPr>
          <w:p w:rsidR="001C37B9" w:rsidRPr="003F01B4" w:rsidRDefault="001C37B9" w:rsidP="00710F2D">
            <w:pPr>
              <w:pStyle w:val="Textoindependiente"/>
              <w:rPr>
                <w:b/>
                <w:bCs/>
                <w:sz w:val="18"/>
                <w:szCs w:val="18"/>
              </w:rPr>
            </w:pPr>
          </w:p>
          <w:p w:rsidR="000D4274" w:rsidRPr="000D4274" w:rsidRDefault="000B03DE" w:rsidP="000B03DE">
            <w:pPr>
              <w:pStyle w:val="Textoindependiente"/>
              <w:tabs>
                <w:tab w:val="left" w:pos="425"/>
              </w:tabs>
              <w:rPr>
                <w:b/>
                <w:bCs/>
                <w:sz w:val="22"/>
                <w:szCs w:val="22"/>
              </w:rPr>
            </w:pPr>
            <w:r>
              <w:rPr>
                <w:b/>
                <w:bCs/>
                <w:sz w:val="22"/>
                <w:szCs w:val="22"/>
              </w:rPr>
              <w:t xml:space="preserve">VII. </w:t>
            </w:r>
            <w:r w:rsidR="00625E76" w:rsidRPr="000D2D8D">
              <w:rPr>
                <w:sz w:val="22"/>
                <w:szCs w:val="22"/>
              </w:rPr>
              <w:t>Permiso Particular de pasaje escolar de instituciones publicas gubernamentales</w:t>
            </w:r>
          </w:p>
        </w:tc>
        <w:tc>
          <w:tcPr>
            <w:tcW w:w="2261" w:type="pct"/>
          </w:tcPr>
          <w:p w:rsidR="001C37B9" w:rsidRPr="003F01B4" w:rsidRDefault="001C37B9" w:rsidP="009C72AC">
            <w:pPr>
              <w:pStyle w:val="Textoindependiente"/>
              <w:ind w:left="664"/>
              <w:rPr>
                <w:sz w:val="20"/>
                <w:szCs w:val="20"/>
              </w:rPr>
            </w:pPr>
          </w:p>
          <w:p w:rsidR="00625E76" w:rsidRPr="000D2D8D" w:rsidRDefault="00625E76" w:rsidP="009C72AC">
            <w:pPr>
              <w:pStyle w:val="Textoindependiente"/>
              <w:ind w:left="664"/>
              <w:rPr>
                <w:sz w:val="22"/>
                <w:szCs w:val="22"/>
              </w:rPr>
            </w:pPr>
            <w:r w:rsidRPr="000D2D8D">
              <w:rPr>
                <w:sz w:val="22"/>
                <w:szCs w:val="22"/>
              </w:rPr>
              <w:t>exento</w:t>
            </w:r>
          </w:p>
        </w:tc>
      </w:tr>
      <w:tr w:rsidR="000D4274" w:rsidRPr="000D4274">
        <w:tblPrEx>
          <w:tblCellMar>
            <w:top w:w="0" w:type="dxa"/>
            <w:bottom w:w="0" w:type="dxa"/>
          </w:tblCellMar>
        </w:tblPrEx>
        <w:tc>
          <w:tcPr>
            <w:tcW w:w="2739" w:type="pct"/>
          </w:tcPr>
          <w:p w:rsidR="000D4274" w:rsidRPr="003F01B4" w:rsidRDefault="000D4274" w:rsidP="00710F2D">
            <w:pPr>
              <w:pStyle w:val="Textoindependiente"/>
              <w:rPr>
                <w:b/>
                <w:bCs/>
                <w:sz w:val="20"/>
                <w:szCs w:val="20"/>
              </w:rPr>
            </w:pPr>
          </w:p>
          <w:p w:rsidR="00625E76" w:rsidRPr="000D4274" w:rsidRDefault="00341FA3" w:rsidP="00341FA3">
            <w:pPr>
              <w:pStyle w:val="Textoindependiente"/>
              <w:tabs>
                <w:tab w:val="left" w:pos="425"/>
              </w:tabs>
              <w:rPr>
                <w:b/>
                <w:bCs/>
                <w:sz w:val="22"/>
                <w:szCs w:val="22"/>
              </w:rPr>
            </w:pPr>
            <w:r>
              <w:rPr>
                <w:b/>
                <w:bCs/>
                <w:sz w:val="22"/>
                <w:szCs w:val="22"/>
              </w:rPr>
              <w:t>VIII.</w:t>
            </w:r>
            <w:r w:rsidR="00625E76">
              <w:rPr>
                <w:b/>
                <w:bCs/>
                <w:sz w:val="22"/>
                <w:szCs w:val="22"/>
              </w:rPr>
              <w:t xml:space="preserve"> </w:t>
            </w:r>
            <w:r w:rsidR="00625A1C" w:rsidRPr="000D2D8D">
              <w:rPr>
                <w:sz w:val="22"/>
                <w:szCs w:val="22"/>
              </w:rPr>
              <w:t>Permiso Particular de pasaje escolar de</w:t>
            </w:r>
            <w:r w:rsidR="00625A1C">
              <w:rPr>
                <w:b/>
                <w:bCs/>
                <w:sz w:val="22"/>
                <w:szCs w:val="22"/>
              </w:rPr>
              <w:t xml:space="preserve"> </w:t>
            </w:r>
            <w:r w:rsidR="00625A1C" w:rsidRPr="000D2D8D">
              <w:rPr>
                <w:sz w:val="22"/>
                <w:szCs w:val="22"/>
              </w:rPr>
              <w:t>instituciones Privadas o particulares</w:t>
            </w:r>
          </w:p>
        </w:tc>
        <w:tc>
          <w:tcPr>
            <w:tcW w:w="2261" w:type="pct"/>
          </w:tcPr>
          <w:p w:rsidR="000D4274" w:rsidRPr="003F01B4" w:rsidRDefault="000D4274" w:rsidP="009C72AC">
            <w:pPr>
              <w:pStyle w:val="Textoindependiente"/>
              <w:ind w:left="664"/>
              <w:rPr>
                <w:sz w:val="20"/>
                <w:szCs w:val="20"/>
              </w:rPr>
            </w:pPr>
          </w:p>
          <w:p w:rsidR="00625A1C" w:rsidRPr="000D2D8D" w:rsidRDefault="007F1163" w:rsidP="009C72AC">
            <w:pPr>
              <w:pStyle w:val="Textoindependiente"/>
              <w:ind w:left="664"/>
              <w:rPr>
                <w:sz w:val="22"/>
                <w:szCs w:val="22"/>
              </w:rPr>
            </w:pPr>
            <w:r>
              <w:rPr>
                <w:sz w:val="22"/>
                <w:szCs w:val="22"/>
              </w:rPr>
              <w:t>79</w:t>
            </w:r>
            <w:r w:rsidR="00625A1C" w:rsidRPr="000D2D8D">
              <w:rPr>
                <w:sz w:val="22"/>
                <w:szCs w:val="22"/>
              </w:rPr>
              <w:t xml:space="preserve"> </w:t>
            </w:r>
            <w:r>
              <w:rPr>
                <w:sz w:val="22"/>
                <w:szCs w:val="22"/>
              </w:rPr>
              <w:t>veces el valor diario de la Unidad de Medida y Actualización.</w:t>
            </w:r>
          </w:p>
        </w:tc>
      </w:tr>
      <w:tr w:rsidR="000D4274" w:rsidRPr="00625A1C">
        <w:tblPrEx>
          <w:tblCellMar>
            <w:top w:w="0" w:type="dxa"/>
            <w:bottom w:w="0" w:type="dxa"/>
          </w:tblCellMar>
        </w:tblPrEx>
        <w:tc>
          <w:tcPr>
            <w:tcW w:w="2739" w:type="pct"/>
          </w:tcPr>
          <w:p w:rsidR="00625A1C" w:rsidRPr="003F01B4" w:rsidRDefault="00625A1C" w:rsidP="00710F2D">
            <w:pPr>
              <w:pStyle w:val="Textoindependiente"/>
              <w:rPr>
                <w:sz w:val="20"/>
                <w:szCs w:val="20"/>
              </w:rPr>
            </w:pPr>
          </w:p>
          <w:p w:rsidR="00625A1C" w:rsidRPr="000D2D8D" w:rsidRDefault="00341FA3" w:rsidP="00341FA3">
            <w:pPr>
              <w:pStyle w:val="Textoindependiente"/>
              <w:tabs>
                <w:tab w:val="left" w:pos="425"/>
              </w:tabs>
              <w:rPr>
                <w:sz w:val="22"/>
                <w:szCs w:val="22"/>
              </w:rPr>
            </w:pPr>
            <w:r>
              <w:rPr>
                <w:b/>
                <w:bCs/>
                <w:sz w:val="22"/>
                <w:szCs w:val="22"/>
              </w:rPr>
              <w:t>IX.</w:t>
            </w:r>
            <w:r w:rsidR="00625A1C" w:rsidRPr="000D2D8D">
              <w:rPr>
                <w:sz w:val="22"/>
                <w:szCs w:val="22"/>
              </w:rPr>
              <w:t xml:space="preserve"> Permiso Particular de Transporte de Carga de materiales sólidos a través de vehículos tipo volteo, góndolas, caja cerrada o similar.</w:t>
            </w:r>
          </w:p>
        </w:tc>
        <w:tc>
          <w:tcPr>
            <w:tcW w:w="2261" w:type="pct"/>
          </w:tcPr>
          <w:p w:rsidR="00625A1C" w:rsidRPr="003F01B4" w:rsidRDefault="00625A1C" w:rsidP="009C72AC">
            <w:pPr>
              <w:pStyle w:val="Textoindependiente"/>
              <w:ind w:left="664"/>
              <w:rPr>
                <w:sz w:val="20"/>
                <w:szCs w:val="20"/>
              </w:rPr>
            </w:pPr>
          </w:p>
          <w:p w:rsidR="00625A1C" w:rsidRPr="000D2D8D" w:rsidRDefault="00BE385A" w:rsidP="009C72AC">
            <w:pPr>
              <w:pStyle w:val="Textoindependiente"/>
              <w:ind w:left="664"/>
              <w:rPr>
                <w:sz w:val="22"/>
                <w:szCs w:val="22"/>
              </w:rPr>
            </w:pPr>
            <w:r>
              <w:rPr>
                <w:sz w:val="22"/>
                <w:szCs w:val="22"/>
              </w:rPr>
              <w:t>24</w:t>
            </w:r>
            <w:r w:rsidR="00625A1C" w:rsidRPr="000D2D8D">
              <w:rPr>
                <w:sz w:val="22"/>
                <w:szCs w:val="22"/>
              </w:rPr>
              <w:t xml:space="preserve"> </w:t>
            </w:r>
            <w:r>
              <w:rPr>
                <w:sz w:val="22"/>
                <w:szCs w:val="22"/>
              </w:rPr>
              <w:t>veces el valor diario de la Unidad de Medida y Actualización por cada metro cubico</w:t>
            </w:r>
            <w:r w:rsidR="00625A1C" w:rsidRPr="000D2D8D">
              <w:rPr>
                <w:sz w:val="22"/>
                <w:szCs w:val="22"/>
              </w:rPr>
              <w:t>.</w:t>
            </w:r>
          </w:p>
        </w:tc>
      </w:tr>
      <w:tr w:rsidR="000D4274" w:rsidRPr="000D4274">
        <w:tblPrEx>
          <w:tblCellMar>
            <w:top w:w="0" w:type="dxa"/>
            <w:bottom w:w="0" w:type="dxa"/>
          </w:tblCellMar>
        </w:tblPrEx>
        <w:tc>
          <w:tcPr>
            <w:tcW w:w="2739" w:type="pct"/>
          </w:tcPr>
          <w:p w:rsidR="000D4274" w:rsidRPr="003F01B4" w:rsidRDefault="000D4274" w:rsidP="00710F2D">
            <w:pPr>
              <w:pStyle w:val="Textoindependiente"/>
              <w:rPr>
                <w:sz w:val="20"/>
                <w:szCs w:val="20"/>
              </w:rPr>
            </w:pPr>
          </w:p>
          <w:p w:rsidR="00511380" w:rsidRDefault="00341FA3" w:rsidP="00710F2D">
            <w:pPr>
              <w:pStyle w:val="Textoindependiente"/>
              <w:rPr>
                <w:sz w:val="22"/>
                <w:szCs w:val="22"/>
              </w:rPr>
            </w:pPr>
            <w:r>
              <w:rPr>
                <w:b/>
                <w:bCs/>
                <w:sz w:val="22"/>
                <w:szCs w:val="22"/>
              </w:rPr>
              <w:t>X.</w:t>
            </w:r>
            <w:r w:rsidR="00511380" w:rsidRPr="000D2D8D">
              <w:rPr>
                <w:sz w:val="22"/>
                <w:szCs w:val="22"/>
              </w:rPr>
              <w:t xml:space="preserve"> Permiso Particular de Transporte de Carga especializada por conducto de vehículos tipo cisternas o colectores de basuras, grúas y análogos.</w:t>
            </w:r>
          </w:p>
          <w:p w:rsidR="00BE385A" w:rsidRPr="00BE385A" w:rsidRDefault="00BE385A" w:rsidP="00710F2D">
            <w:pPr>
              <w:pStyle w:val="Textoindependiente"/>
              <w:rPr>
                <w:sz w:val="20"/>
                <w:szCs w:val="20"/>
              </w:rPr>
            </w:pPr>
          </w:p>
        </w:tc>
        <w:tc>
          <w:tcPr>
            <w:tcW w:w="2261" w:type="pct"/>
          </w:tcPr>
          <w:p w:rsidR="00511380" w:rsidRPr="003F01B4" w:rsidRDefault="00511380" w:rsidP="009C72AC">
            <w:pPr>
              <w:pStyle w:val="Textoindependiente"/>
              <w:ind w:left="664"/>
              <w:rPr>
                <w:sz w:val="20"/>
                <w:szCs w:val="20"/>
              </w:rPr>
            </w:pPr>
          </w:p>
          <w:p w:rsidR="00511380" w:rsidRDefault="00AB1108" w:rsidP="00AB1108">
            <w:pPr>
              <w:pStyle w:val="Textoindependiente"/>
              <w:ind w:left="664"/>
              <w:rPr>
                <w:sz w:val="22"/>
                <w:szCs w:val="22"/>
              </w:rPr>
            </w:pPr>
            <w:r>
              <w:rPr>
                <w:sz w:val="22"/>
                <w:szCs w:val="22"/>
              </w:rPr>
              <w:t>24 veces el valor diario de la Unidad de Medida y Actualización</w:t>
            </w:r>
            <w:r w:rsidR="00511380" w:rsidRPr="000D2D8D">
              <w:rPr>
                <w:sz w:val="22"/>
                <w:szCs w:val="22"/>
              </w:rPr>
              <w:t xml:space="preserve"> </w:t>
            </w:r>
            <w:r>
              <w:rPr>
                <w:sz w:val="22"/>
                <w:szCs w:val="22"/>
              </w:rPr>
              <w:t>por cada metro cu</w:t>
            </w:r>
            <w:r w:rsidR="00511380" w:rsidRPr="000D2D8D">
              <w:rPr>
                <w:sz w:val="22"/>
                <w:szCs w:val="22"/>
              </w:rPr>
              <w:t>bico o tonelada de capacidad de la unidad</w:t>
            </w:r>
            <w:r>
              <w:rPr>
                <w:sz w:val="22"/>
                <w:szCs w:val="22"/>
              </w:rPr>
              <w:t>.</w:t>
            </w:r>
          </w:p>
          <w:p w:rsidR="00AB1108" w:rsidRPr="003F01B4" w:rsidRDefault="00AB1108" w:rsidP="00AB1108">
            <w:pPr>
              <w:pStyle w:val="Textoindependiente"/>
              <w:ind w:left="664"/>
              <w:rPr>
                <w:sz w:val="20"/>
                <w:szCs w:val="20"/>
              </w:rPr>
            </w:pPr>
          </w:p>
        </w:tc>
      </w:tr>
      <w:tr w:rsidR="000D4274" w:rsidRPr="000D4274">
        <w:tblPrEx>
          <w:tblCellMar>
            <w:top w:w="0" w:type="dxa"/>
            <w:bottom w:w="0" w:type="dxa"/>
          </w:tblCellMar>
        </w:tblPrEx>
        <w:tc>
          <w:tcPr>
            <w:tcW w:w="2739" w:type="pct"/>
          </w:tcPr>
          <w:p w:rsidR="00511380" w:rsidRPr="000D2D8D" w:rsidRDefault="00341FA3" w:rsidP="00710F2D">
            <w:pPr>
              <w:pStyle w:val="Textoindependiente"/>
              <w:rPr>
                <w:sz w:val="22"/>
                <w:szCs w:val="22"/>
                <w:lang w:val="es-ES"/>
              </w:rPr>
            </w:pPr>
            <w:r>
              <w:rPr>
                <w:b/>
                <w:bCs/>
                <w:sz w:val="22"/>
                <w:szCs w:val="22"/>
                <w:lang w:val="es-ES"/>
              </w:rPr>
              <w:t>XI.</w:t>
            </w:r>
            <w:r w:rsidR="00511380" w:rsidRPr="000D2D8D">
              <w:rPr>
                <w:sz w:val="22"/>
                <w:szCs w:val="22"/>
                <w:lang w:val="es-ES"/>
              </w:rPr>
              <w:t xml:space="preserve"> Permiso Particular de Transporte especializada a través de ambulancia o similares</w:t>
            </w:r>
          </w:p>
        </w:tc>
        <w:tc>
          <w:tcPr>
            <w:tcW w:w="2261" w:type="pct"/>
          </w:tcPr>
          <w:p w:rsidR="00511380" w:rsidRPr="000D2D8D" w:rsidRDefault="00AB1108" w:rsidP="009C72AC">
            <w:pPr>
              <w:pStyle w:val="Textoindependiente"/>
              <w:ind w:left="664"/>
              <w:rPr>
                <w:sz w:val="22"/>
                <w:szCs w:val="22"/>
              </w:rPr>
            </w:pPr>
            <w:r>
              <w:rPr>
                <w:sz w:val="22"/>
                <w:szCs w:val="22"/>
              </w:rPr>
              <w:t>79 veces el valor diario de la Unidad de Medida y Actualización.</w:t>
            </w:r>
          </w:p>
        </w:tc>
      </w:tr>
      <w:tr w:rsidR="000D4274" w:rsidRPr="000D4274">
        <w:tblPrEx>
          <w:tblCellMar>
            <w:top w:w="0" w:type="dxa"/>
            <w:bottom w:w="0" w:type="dxa"/>
          </w:tblCellMar>
        </w:tblPrEx>
        <w:tc>
          <w:tcPr>
            <w:tcW w:w="2739" w:type="pct"/>
          </w:tcPr>
          <w:p w:rsidR="000D4274" w:rsidRPr="003F01B4" w:rsidRDefault="000D4274" w:rsidP="00710F2D">
            <w:pPr>
              <w:pStyle w:val="Textoindependiente"/>
              <w:rPr>
                <w:sz w:val="20"/>
                <w:szCs w:val="20"/>
                <w:lang w:val="es-ES"/>
              </w:rPr>
            </w:pPr>
          </w:p>
          <w:p w:rsidR="00511380" w:rsidRPr="000D2D8D" w:rsidRDefault="00341FA3" w:rsidP="00710F2D">
            <w:pPr>
              <w:pStyle w:val="Textoindependiente"/>
              <w:rPr>
                <w:sz w:val="22"/>
                <w:szCs w:val="22"/>
              </w:rPr>
            </w:pPr>
            <w:r>
              <w:rPr>
                <w:b/>
                <w:bCs/>
                <w:sz w:val="22"/>
                <w:szCs w:val="22"/>
              </w:rPr>
              <w:t>XII.</w:t>
            </w:r>
            <w:r w:rsidR="00511380" w:rsidRPr="000D2D8D">
              <w:rPr>
                <w:sz w:val="22"/>
                <w:szCs w:val="22"/>
              </w:rPr>
              <w:t xml:space="preserve"> Permiso o renovación para explotar vehículo de alquiler tipo motos, go-karts, bicitaxis, calandrias, rhinos, bicicletas, vehículos tipo bu</w:t>
            </w:r>
            <w:r w:rsidR="00BF483F">
              <w:rPr>
                <w:sz w:val="22"/>
                <w:szCs w:val="22"/>
              </w:rPr>
              <w:t>g</w:t>
            </w:r>
            <w:r w:rsidR="00511380" w:rsidRPr="000D2D8D">
              <w:rPr>
                <w:sz w:val="22"/>
                <w:szCs w:val="22"/>
              </w:rPr>
              <w:t>gis.</w:t>
            </w:r>
          </w:p>
        </w:tc>
        <w:tc>
          <w:tcPr>
            <w:tcW w:w="2261" w:type="pct"/>
          </w:tcPr>
          <w:p w:rsidR="000D4274" w:rsidRPr="003F01B4" w:rsidRDefault="000D4274" w:rsidP="009C72AC">
            <w:pPr>
              <w:pStyle w:val="Textoindependiente"/>
              <w:ind w:left="664"/>
              <w:rPr>
                <w:sz w:val="20"/>
                <w:szCs w:val="20"/>
              </w:rPr>
            </w:pPr>
          </w:p>
          <w:p w:rsidR="00511380" w:rsidRPr="000D2D8D" w:rsidRDefault="00BF483F" w:rsidP="009C72AC">
            <w:pPr>
              <w:pStyle w:val="Textoindependiente"/>
              <w:ind w:left="664"/>
              <w:rPr>
                <w:sz w:val="22"/>
                <w:szCs w:val="22"/>
              </w:rPr>
            </w:pPr>
            <w:r>
              <w:rPr>
                <w:sz w:val="22"/>
                <w:szCs w:val="22"/>
              </w:rPr>
              <w:t>40</w:t>
            </w:r>
            <w:r w:rsidR="00511380" w:rsidRPr="000D2D8D">
              <w:rPr>
                <w:sz w:val="22"/>
                <w:szCs w:val="22"/>
              </w:rPr>
              <w:t xml:space="preserve"> </w:t>
            </w:r>
            <w:r>
              <w:rPr>
                <w:sz w:val="22"/>
                <w:szCs w:val="22"/>
              </w:rPr>
              <w:t>veces el valor diario de la Unidad de Medida y Actualización.</w:t>
            </w:r>
          </w:p>
        </w:tc>
      </w:tr>
      <w:tr w:rsidR="000D4274" w:rsidRPr="000D4274">
        <w:tblPrEx>
          <w:tblCellMar>
            <w:top w:w="0" w:type="dxa"/>
            <w:bottom w:w="0" w:type="dxa"/>
          </w:tblCellMar>
        </w:tblPrEx>
        <w:tc>
          <w:tcPr>
            <w:tcW w:w="2739" w:type="pct"/>
          </w:tcPr>
          <w:p w:rsidR="000D4274" w:rsidRPr="003F01B4" w:rsidRDefault="000D4274" w:rsidP="00710F2D">
            <w:pPr>
              <w:pStyle w:val="Textoindependiente"/>
              <w:rPr>
                <w:sz w:val="20"/>
                <w:szCs w:val="20"/>
              </w:rPr>
            </w:pPr>
          </w:p>
          <w:p w:rsidR="0065382C" w:rsidRPr="000D2D8D" w:rsidRDefault="00341FA3" w:rsidP="00710F2D">
            <w:pPr>
              <w:pStyle w:val="Textoindependiente"/>
              <w:rPr>
                <w:sz w:val="22"/>
                <w:szCs w:val="22"/>
              </w:rPr>
            </w:pPr>
            <w:r>
              <w:rPr>
                <w:b/>
                <w:bCs/>
                <w:sz w:val="22"/>
                <w:szCs w:val="22"/>
              </w:rPr>
              <w:t>XIII.</w:t>
            </w:r>
            <w:r w:rsidR="0065382C" w:rsidRPr="000D2D8D">
              <w:rPr>
                <w:sz w:val="22"/>
                <w:szCs w:val="22"/>
              </w:rPr>
              <w:t xml:space="preserve"> Cambio de unidad destinada para el servicio </w:t>
            </w:r>
            <w:r w:rsidR="00D92771" w:rsidRPr="000D2D8D">
              <w:rPr>
                <w:sz w:val="22"/>
                <w:szCs w:val="22"/>
              </w:rPr>
              <w:t>público</w:t>
            </w:r>
            <w:r w:rsidR="0065382C" w:rsidRPr="000D2D8D">
              <w:rPr>
                <w:sz w:val="22"/>
                <w:szCs w:val="22"/>
              </w:rPr>
              <w:t xml:space="preserve"> para el transporte terrestre</w:t>
            </w:r>
          </w:p>
        </w:tc>
        <w:tc>
          <w:tcPr>
            <w:tcW w:w="2261" w:type="pct"/>
          </w:tcPr>
          <w:p w:rsidR="000D4274" w:rsidRPr="003F01B4" w:rsidRDefault="000D4274" w:rsidP="009C72AC">
            <w:pPr>
              <w:pStyle w:val="Textoindependiente"/>
              <w:ind w:left="664"/>
              <w:rPr>
                <w:sz w:val="20"/>
                <w:szCs w:val="20"/>
              </w:rPr>
            </w:pPr>
          </w:p>
          <w:p w:rsidR="0065382C" w:rsidRPr="000D2D8D" w:rsidRDefault="00BF483F" w:rsidP="009C72AC">
            <w:pPr>
              <w:pStyle w:val="Textoindependiente"/>
              <w:ind w:left="664"/>
              <w:rPr>
                <w:sz w:val="22"/>
                <w:szCs w:val="22"/>
              </w:rPr>
            </w:pPr>
            <w:r>
              <w:rPr>
                <w:sz w:val="22"/>
                <w:szCs w:val="22"/>
              </w:rPr>
              <w:t>05</w:t>
            </w:r>
            <w:r w:rsidR="0065382C" w:rsidRPr="000D2D8D">
              <w:rPr>
                <w:sz w:val="22"/>
                <w:szCs w:val="22"/>
              </w:rPr>
              <w:t xml:space="preserve"> </w:t>
            </w:r>
            <w:r>
              <w:rPr>
                <w:sz w:val="22"/>
                <w:szCs w:val="22"/>
              </w:rPr>
              <w:t>veces el valor diario de la Unidad de Medida y Actualización.</w:t>
            </w:r>
          </w:p>
        </w:tc>
      </w:tr>
      <w:tr w:rsidR="000D4274" w:rsidRPr="000D4274">
        <w:tblPrEx>
          <w:tblCellMar>
            <w:top w:w="0" w:type="dxa"/>
            <w:bottom w:w="0" w:type="dxa"/>
          </w:tblCellMar>
        </w:tblPrEx>
        <w:tc>
          <w:tcPr>
            <w:tcW w:w="2739" w:type="pct"/>
          </w:tcPr>
          <w:p w:rsidR="000D4274" w:rsidRPr="003F01B4" w:rsidRDefault="000D4274" w:rsidP="00710F2D">
            <w:pPr>
              <w:pStyle w:val="Textoindependiente"/>
              <w:rPr>
                <w:sz w:val="20"/>
                <w:szCs w:val="20"/>
              </w:rPr>
            </w:pPr>
          </w:p>
          <w:p w:rsidR="007031D4" w:rsidRPr="000D2D8D" w:rsidRDefault="00341FA3" w:rsidP="00710F2D">
            <w:pPr>
              <w:pStyle w:val="Textoindependiente"/>
              <w:rPr>
                <w:sz w:val="22"/>
                <w:szCs w:val="22"/>
              </w:rPr>
            </w:pPr>
            <w:r>
              <w:rPr>
                <w:b/>
                <w:bCs/>
                <w:sz w:val="22"/>
                <w:szCs w:val="22"/>
              </w:rPr>
              <w:t>XIV.</w:t>
            </w:r>
            <w:r w:rsidR="007031D4" w:rsidRPr="000D2D8D">
              <w:rPr>
                <w:sz w:val="22"/>
                <w:szCs w:val="22"/>
              </w:rPr>
              <w:t xml:space="preserve"> Permiso provisional para circular para servicio </w:t>
            </w:r>
            <w:r w:rsidR="00D92771" w:rsidRPr="000D2D8D">
              <w:rPr>
                <w:sz w:val="22"/>
                <w:szCs w:val="22"/>
              </w:rPr>
              <w:t>público</w:t>
            </w:r>
            <w:r w:rsidR="007031D4" w:rsidRPr="000D2D8D">
              <w:rPr>
                <w:sz w:val="22"/>
                <w:szCs w:val="22"/>
              </w:rPr>
              <w:t xml:space="preserve"> que no exceda de 30 días.</w:t>
            </w:r>
          </w:p>
        </w:tc>
        <w:tc>
          <w:tcPr>
            <w:tcW w:w="2261" w:type="pct"/>
          </w:tcPr>
          <w:p w:rsidR="000D4274" w:rsidRPr="003F01B4" w:rsidRDefault="000D4274" w:rsidP="009C72AC">
            <w:pPr>
              <w:pStyle w:val="Textoindependiente"/>
              <w:ind w:left="664"/>
              <w:rPr>
                <w:sz w:val="20"/>
                <w:szCs w:val="20"/>
              </w:rPr>
            </w:pPr>
          </w:p>
          <w:p w:rsidR="007031D4" w:rsidRPr="000D2D8D" w:rsidRDefault="00BF483F" w:rsidP="009C72AC">
            <w:pPr>
              <w:pStyle w:val="Textoindependiente"/>
              <w:ind w:left="664"/>
              <w:rPr>
                <w:sz w:val="22"/>
                <w:szCs w:val="22"/>
              </w:rPr>
            </w:pPr>
            <w:r>
              <w:rPr>
                <w:sz w:val="22"/>
                <w:szCs w:val="22"/>
              </w:rPr>
              <w:t>11 veces el valor diario de la Unidad de Medida y Actualización.</w:t>
            </w:r>
          </w:p>
        </w:tc>
      </w:tr>
      <w:tr w:rsidR="000D4274" w:rsidRPr="00BF483F">
        <w:tblPrEx>
          <w:tblCellMar>
            <w:top w:w="0" w:type="dxa"/>
            <w:bottom w:w="0" w:type="dxa"/>
          </w:tblCellMar>
        </w:tblPrEx>
        <w:tc>
          <w:tcPr>
            <w:tcW w:w="2739" w:type="pct"/>
          </w:tcPr>
          <w:p w:rsidR="000D4274" w:rsidRPr="003F01B4" w:rsidRDefault="000D4274" w:rsidP="00710F2D">
            <w:pPr>
              <w:pStyle w:val="Textoindependiente"/>
              <w:rPr>
                <w:sz w:val="20"/>
                <w:szCs w:val="20"/>
              </w:rPr>
            </w:pPr>
          </w:p>
          <w:p w:rsidR="007031D4" w:rsidRPr="000D2D8D" w:rsidRDefault="00341FA3" w:rsidP="00710F2D">
            <w:pPr>
              <w:pStyle w:val="Textoindependiente"/>
              <w:rPr>
                <w:sz w:val="22"/>
                <w:szCs w:val="22"/>
              </w:rPr>
            </w:pPr>
            <w:r>
              <w:rPr>
                <w:b/>
                <w:bCs/>
                <w:sz w:val="22"/>
                <w:szCs w:val="22"/>
              </w:rPr>
              <w:t>XV.</w:t>
            </w:r>
            <w:r w:rsidR="007031D4" w:rsidRPr="000D2D8D">
              <w:rPr>
                <w:sz w:val="22"/>
                <w:szCs w:val="22"/>
              </w:rPr>
              <w:t xml:space="preserve"> Permiso o Autorización Nuevo o Por cesión de derechos para la explotación de servicios en la renta al público de motos, go-karts, bicitaxis, calandrias, rhinos, bicicletas, vehículos tipo bug</w:t>
            </w:r>
            <w:r w:rsidR="00BF483F">
              <w:rPr>
                <w:sz w:val="22"/>
                <w:szCs w:val="22"/>
              </w:rPr>
              <w:t>g</w:t>
            </w:r>
            <w:r w:rsidR="007031D4" w:rsidRPr="000D2D8D">
              <w:rPr>
                <w:sz w:val="22"/>
                <w:szCs w:val="22"/>
              </w:rPr>
              <w:t>is.</w:t>
            </w:r>
          </w:p>
        </w:tc>
        <w:tc>
          <w:tcPr>
            <w:tcW w:w="2261" w:type="pct"/>
          </w:tcPr>
          <w:p w:rsidR="000D4274" w:rsidRPr="003F01B4" w:rsidRDefault="000D4274" w:rsidP="009C72AC">
            <w:pPr>
              <w:pStyle w:val="Textoindependiente"/>
              <w:ind w:left="664"/>
              <w:rPr>
                <w:sz w:val="20"/>
                <w:szCs w:val="20"/>
              </w:rPr>
            </w:pPr>
          </w:p>
          <w:p w:rsidR="007031D4" w:rsidRPr="000D2D8D" w:rsidRDefault="00BF483F" w:rsidP="00BF483F">
            <w:pPr>
              <w:pStyle w:val="Textoindependiente"/>
              <w:ind w:left="664"/>
              <w:rPr>
                <w:sz w:val="22"/>
                <w:szCs w:val="22"/>
              </w:rPr>
            </w:pPr>
            <w:r>
              <w:rPr>
                <w:sz w:val="22"/>
                <w:szCs w:val="22"/>
              </w:rPr>
              <w:t>90</w:t>
            </w:r>
            <w:r w:rsidR="007031D4" w:rsidRPr="000D2D8D">
              <w:rPr>
                <w:sz w:val="22"/>
                <w:szCs w:val="22"/>
              </w:rPr>
              <w:t xml:space="preserve"> </w:t>
            </w:r>
            <w:r>
              <w:rPr>
                <w:sz w:val="22"/>
                <w:szCs w:val="22"/>
              </w:rPr>
              <w:t xml:space="preserve">veces el valor diario de la Unidad de Medida y Actualización </w:t>
            </w:r>
            <w:r w:rsidR="007031D4" w:rsidRPr="000D2D8D">
              <w:rPr>
                <w:sz w:val="22"/>
                <w:szCs w:val="22"/>
              </w:rPr>
              <w:t>por unidad o vehículo</w:t>
            </w:r>
            <w:r w:rsidR="00207FBB">
              <w:rPr>
                <w:sz w:val="22"/>
                <w:szCs w:val="22"/>
              </w:rPr>
              <w:t xml:space="preserve"> </w:t>
            </w:r>
            <w:r w:rsidR="007031D4" w:rsidRPr="000D2D8D">
              <w:rPr>
                <w:sz w:val="22"/>
                <w:szCs w:val="22"/>
              </w:rPr>
              <w:t>autorizado, único</w:t>
            </w:r>
            <w:r>
              <w:rPr>
                <w:sz w:val="22"/>
                <w:szCs w:val="22"/>
              </w:rPr>
              <w:t>.</w:t>
            </w:r>
          </w:p>
        </w:tc>
      </w:tr>
    </w:tbl>
    <w:p w:rsidR="00D425C2" w:rsidRPr="00C02F7C" w:rsidRDefault="00D425C2" w:rsidP="005D0E4B">
      <w:pPr>
        <w:pStyle w:val="Textoindependiente"/>
      </w:pPr>
    </w:p>
    <w:p w:rsidR="005D0E4B" w:rsidRPr="003438E8" w:rsidRDefault="005D0E4B" w:rsidP="005D0E4B">
      <w:pPr>
        <w:pStyle w:val="Textoindependiente"/>
        <w:rPr>
          <w:b/>
          <w:bCs/>
          <w:sz w:val="22"/>
          <w:szCs w:val="22"/>
        </w:rPr>
      </w:pPr>
      <w:r w:rsidRPr="00C078DA">
        <w:rPr>
          <w:b/>
          <w:bCs/>
          <w:sz w:val="22"/>
          <w:szCs w:val="22"/>
        </w:rPr>
        <w:t>ARTÍCULO 115º</w:t>
      </w:r>
      <w:r w:rsidR="00D36E80">
        <w:rPr>
          <w:b/>
          <w:bCs/>
          <w:sz w:val="22"/>
          <w:szCs w:val="22"/>
        </w:rPr>
        <w:t>.</w:t>
      </w:r>
      <w:r w:rsidRPr="00C078DA">
        <w:rPr>
          <w:b/>
          <w:bCs/>
          <w:sz w:val="22"/>
          <w:szCs w:val="22"/>
        </w:rPr>
        <w:t xml:space="preserve"> </w:t>
      </w:r>
      <w:r w:rsidR="003438E8">
        <w:rPr>
          <w:sz w:val="22"/>
          <w:szCs w:val="22"/>
        </w:rPr>
        <w:t>Se Deroga</w:t>
      </w:r>
    </w:p>
    <w:p w:rsidR="00B87FAA" w:rsidRPr="003F01B4" w:rsidRDefault="00B87FAA" w:rsidP="005D0E4B">
      <w:pPr>
        <w:pStyle w:val="Textoindependiente"/>
        <w:rPr>
          <w:b/>
          <w:bCs/>
          <w:sz w:val="22"/>
          <w:szCs w:val="22"/>
        </w:rPr>
      </w:pPr>
    </w:p>
    <w:p w:rsidR="005D0E4B" w:rsidRPr="00C078DA" w:rsidRDefault="005D0E4B" w:rsidP="003F01B4">
      <w:pPr>
        <w:pStyle w:val="Textoindependiente"/>
        <w:rPr>
          <w:sz w:val="22"/>
          <w:szCs w:val="22"/>
        </w:rPr>
      </w:pPr>
      <w:r w:rsidRPr="00382386">
        <w:rPr>
          <w:b/>
          <w:bCs/>
          <w:sz w:val="22"/>
          <w:szCs w:val="22"/>
        </w:rPr>
        <w:t>ARTÍCULO 116º</w:t>
      </w:r>
      <w:r w:rsidR="00D36E80" w:rsidRPr="00382386">
        <w:rPr>
          <w:b/>
          <w:bCs/>
          <w:sz w:val="22"/>
          <w:szCs w:val="22"/>
        </w:rPr>
        <w:t>.</w:t>
      </w:r>
      <w:r w:rsidRPr="00382386">
        <w:rPr>
          <w:b/>
          <w:bCs/>
          <w:sz w:val="22"/>
          <w:szCs w:val="22"/>
        </w:rPr>
        <w:t xml:space="preserve"> </w:t>
      </w:r>
      <w:r w:rsidR="003F01B4">
        <w:rPr>
          <w:sz w:val="22"/>
          <w:szCs w:val="22"/>
        </w:rPr>
        <w:t>Se Deroga</w:t>
      </w:r>
    </w:p>
    <w:p w:rsidR="00C02F7C" w:rsidRPr="00A64335" w:rsidRDefault="00C02F7C" w:rsidP="005D0E4B">
      <w:pPr>
        <w:pStyle w:val="Textoindependiente"/>
        <w:ind w:right="44"/>
        <w:rPr>
          <w:b/>
          <w:bCs/>
          <w:sz w:val="22"/>
          <w:szCs w:val="22"/>
        </w:rPr>
      </w:pPr>
    </w:p>
    <w:p w:rsidR="005D0E4B" w:rsidRPr="00C078DA" w:rsidRDefault="005D0E4B" w:rsidP="005D0E4B">
      <w:pPr>
        <w:pStyle w:val="Textoindependiente"/>
        <w:ind w:right="44"/>
        <w:rPr>
          <w:sz w:val="22"/>
          <w:szCs w:val="22"/>
        </w:rPr>
      </w:pPr>
      <w:r w:rsidRPr="00017876">
        <w:rPr>
          <w:b/>
          <w:bCs/>
          <w:sz w:val="22"/>
          <w:szCs w:val="22"/>
        </w:rPr>
        <w:t>ARTÍCULO 117º</w:t>
      </w:r>
      <w:r w:rsidR="00A64335" w:rsidRPr="00017876">
        <w:rPr>
          <w:b/>
          <w:bCs/>
          <w:sz w:val="22"/>
          <w:szCs w:val="22"/>
        </w:rPr>
        <w:t>.</w:t>
      </w:r>
      <w:r w:rsidRPr="00017876">
        <w:rPr>
          <w:b/>
          <w:bCs/>
          <w:sz w:val="22"/>
          <w:szCs w:val="22"/>
        </w:rPr>
        <w:t xml:space="preserve"> </w:t>
      </w:r>
      <w:r w:rsidRPr="00017876">
        <w:rPr>
          <w:sz w:val="22"/>
          <w:szCs w:val="22"/>
        </w:rPr>
        <w:t>Los derechos por el servicio de vigilancia policíaca que presta el Ayuntamiento a giros comerciales, instituciones de servicios, domicilios particulares y otros, se proporcionaran de acuerdo con la siguiente:</w:t>
      </w:r>
      <w:r w:rsidRPr="00C078DA">
        <w:rPr>
          <w:sz w:val="22"/>
          <w:szCs w:val="22"/>
        </w:rPr>
        <w:t xml:space="preserve"> </w:t>
      </w:r>
    </w:p>
    <w:p w:rsidR="005D0E4B" w:rsidRPr="00341FA3" w:rsidRDefault="005D0E4B" w:rsidP="005D0E4B">
      <w:pPr>
        <w:pStyle w:val="Textoindependiente"/>
        <w:ind w:left="1418"/>
        <w:rPr>
          <w:sz w:val="22"/>
          <w:szCs w:val="22"/>
        </w:rPr>
      </w:pPr>
    </w:p>
    <w:p w:rsidR="005D0E4B" w:rsidRPr="00C078DA" w:rsidRDefault="005D0E4B" w:rsidP="005D0E4B">
      <w:pPr>
        <w:pStyle w:val="Textoindependiente"/>
        <w:jc w:val="center"/>
        <w:rPr>
          <w:b/>
          <w:bCs/>
          <w:sz w:val="22"/>
          <w:szCs w:val="22"/>
        </w:rPr>
      </w:pPr>
      <w:r w:rsidRPr="00C078DA">
        <w:rPr>
          <w:b/>
          <w:bCs/>
          <w:sz w:val="22"/>
          <w:szCs w:val="22"/>
        </w:rPr>
        <w:t>TARIFA</w:t>
      </w:r>
    </w:p>
    <w:p w:rsidR="005D0E4B" w:rsidRPr="00341FA3" w:rsidRDefault="005D0E4B" w:rsidP="005D0E4B">
      <w:pPr>
        <w:pStyle w:val="Textoindependiente"/>
        <w:ind w:left="1418"/>
        <w:jc w:val="center"/>
        <w:rPr>
          <w:b/>
          <w:bCs/>
          <w:sz w:val="22"/>
          <w:szCs w:val="22"/>
        </w:rPr>
      </w:pPr>
    </w:p>
    <w:tbl>
      <w:tblPr>
        <w:tblW w:w="5000" w:type="pct"/>
        <w:tblCellMar>
          <w:left w:w="70" w:type="dxa"/>
          <w:right w:w="70" w:type="dxa"/>
        </w:tblCellMar>
        <w:tblLook w:val="0000" w:firstRow="0" w:lastRow="0" w:firstColumn="0" w:lastColumn="0" w:noHBand="0" w:noVBand="0"/>
      </w:tblPr>
      <w:tblGrid>
        <w:gridCol w:w="5478"/>
        <w:gridCol w:w="4382"/>
      </w:tblGrid>
      <w:tr w:rsidR="005D0E4B" w:rsidRPr="00C078DA">
        <w:tblPrEx>
          <w:tblCellMar>
            <w:top w:w="0" w:type="dxa"/>
            <w:bottom w:w="0" w:type="dxa"/>
          </w:tblCellMar>
        </w:tblPrEx>
        <w:tc>
          <w:tcPr>
            <w:tcW w:w="2778" w:type="pct"/>
          </w:tcPr>
          <w:p w:rsidR="005D0E4B" w:rsidRPr="00C078DA" w:rsidRDefault="005D0E4B" w:rsidP="00710F2D">
            <w:pPr>
              <w:pStyle w:val="Textoindependiente"/>
              <w:rPr>
                <w:sz w:val="22"/>
                <w:szCs w:val="22"/>
              </w:rPr>
            </w:pPr>
            <w:r w:rsidRPr="00C02F7C">
              <w:rPr>
                <w:b/>
                <w:bCs/>
                <w:sz w:val="22"/>
                <w:szCs w:val="22"/>
              </w:rPr>
              <w:t>I.</w:t>
            </w:r>
            <w:r w:rsidRPr="00C078DA">
              <w:rPr>
                <w:sz w:val="22"/>
                <w:szCs w:val="22"/>
              </w:rPr>
              <w:t xml:space="preserve"> Servicio eventual, por elemento, por turno</w:t>
            </w:r>
          </w:p>
        </w:tc>
        <w:tc>
          <w:tcPr>
            <w:tcW w:w="2222" w:type="pct"/>
          </w:tcPr>
          <w:p w:rsidR="005D0E4B" w:rsidRDefault="00A64335" w:rsidP="00A64335">
            <w:pPr>
              <w:pStyle w:val="Textoindependiente"/>
              <w:ind w:left="334" w:right="506"/>
              <w:rPr>
                <w:sz w:val="22"/>
                <w:szCs w:val="22"/>
              </w:rPr>
            </w:pPr>
            <w:r>
              <w:rPr>
                <w:sz w:val="22"/>
                <w:szCs w:val="22"/>
              </w:rPr>
              <w:t>10 veces el valor diario de la Unidad de Medida y Actualización</w:t>
            </w:r>
          </w:p>
          <w:p w:rsidR="00C02F7C" w:rsidRPr="00341FA3" w:rsidRDefault="00C02F7C" w:rsidP="00A64335">
            <w:pPr>
              <w:pStyle w:val="Textoindependiente"/>
              <w:ind w:left="334" w:right="506"/>
              <w:rPr>
                <w:sz w:val="22"/>
                <w:szCs w:val="22"/>
              </w:rPr>
            </w:pPr>
          </w:p>
        </w:tc>
      </w:tr>
      <w:tr w:rsidR="005D0E4B" w:rsidRPr="00C078DA">
        <w:tblPrEx>
          <w:tblCellMar>
            <w:top w:w="0" w:type="dxa"/>
            <w:bottom w:w="0" w:type="dxa"/>
          </w:tblCellMar>
        </w:tblPrEx>
        <w:tc>
          <w:tcPr>
            <w:tcW w:w="2778" w:type="pct"/>
          </w:tcPr>
          <w:p w:rsidR="005D0E4B" w:rsidRPr="00C078DA" w:rsidRDefault="005D0E4B" w:rsidP="00710F2D">
            <w:pPr>
              <w:pStyle w:val="Textoindependiente"/>
              <w:rPr>
                <w:sz w:val="22"/>
                <w:szCs w:val="22"/>
              </w:rPr>
            </w:pPr>
            <w:r w:rsidRPr="00C02F7C">
              <w:rPr>
                <w:b/>
                <w:bCs/>
                <w:sz w:val="22"/>
                <w:szCs w:val="22"/>
              </w:rPr>
              <w:t>II.</w:t>
            </w:r>
            <w:r w:rsidRPr="00C078DA">
              <w:rPr>
                <w:sz w:val="22"/>
                <w:szCs w:val="22"/>
              </w:rPr>
              <w:t xml:space="preserve"> Servicio permanente, por elemento, por turno.</w:t>
            </w:r>
          </w:p>
        </w:tc>
        <w:tc>
          <w:tcPr>
            <w:tcW w:w="2222" w:type="pct"/>
          </w:tcPr>
          <w:p w:rsidR="005D0E4B" w:rsidRPr="00C078DA" w:rsidRDefault="00A64335" w:rsidP="00A64335">
            <w:pPr>
              <w:pStyle w:val="Textoindependiente"/>
              <w:ind w:left="334" w:right="506"/>
              <w:rPr>
                <w:sz w:val="22"/>
                <w:szCs w:val="22"/>
              </w:rPr>
            </w:pPr>
            <w:r>
              <w:rPr>
                <w:sz w:val="22"/>
                <w:szCs w:val="22"/>
              </w:rPr>
              <w:t>7 veces el valor diario de la Unidad de Medida y Actualización</w:t>
            </w:r>
          </w:p>
        </w:tc>
      </w:tr>
    </w:tbl>
    <w:p w:rsidR="005D0E4B" w:rsidRPr="00A64335" w:rsidRDefault="005D0E4B" w:rsidP="005D0E4B">
      <w:pPr>
        <w:jc w:val="both"/>
        <w:rPr>
          <w:rFonts w:ascii="Arial" w:hAnsi="Arial" w:cs="Arial"/>
          <w:b/>
          <w:bCs/>
          <w:color w:val="FF0000"/>
          <w:sz w:val="20"/>
          <w:szCs w:val="20"/>
        </w:rPr>
      </w:pPr>
    </w:p>
    <w:p w:rsidR="005D0E4B" w:rsidRPr="003F01B4" w:rsidRDefault="005D0E4B" w:rsidP="005D0E4B">
      <w:pPr>
        <w:jc w:val="both"/>
        <w:rPr>
          <w:rFonts w:ascii="Arial" w:hAnsi="Arial" w:cs="Arial"/>
          <w:b/>
          <w:bCs/>
          <w:color w:val="FF0000"/>
          <w:sz w:val="16"/>
          <w:szCs w:val="16"/>
        </w:rPr>
      </w:pPr>
    </w:p>
    <w:p w:rsidR="005D0E4B" w:rsidRDefault="005D0E4B" w:rsidP="005D0E4B">
      <w:pPr>
        <w:pStyle w:val="c70"/>
        <w:widowControl/>
        <w:spacing w:line="240" w:lineRule="auto"/>
        <w:rPr>
          <w:rFonts w:ascii="Arial" w:hAnsi="Arial" w:cs="Arial"/>
          <w:b/>
          <w:bCs/>
          <w:sz w:val="22"/>
          <w:szCs w:val="22"/>
          <w:lang w:val="es-MX"/>
        </w:rPr>
      </w:pPr>
      <w:r w:rsidRPr="00C078DA">
        <w:rPr>
          <w:rFonts w:ascii="Arial" w:hAnsi="Arial" w:cs="Arial"/>
          <w:b/>
          <w:bCs/>
          <w:sz w:val="22"/>
          <w:szCs w:val="22"/>
          <w:lang w:val="es-MX"/>
        </w:rPr>
        <w:t>Capítulo Decimocuarto</w:t>
      </w:r>
    </w:p>
    <w:p w:rsidR="00341FA3" w:rsidRPr="00341FA3" w:rsidRDefault="00341FA3" w:rsidP="005D0E4B">
      <w:pPr>
        <w:pStyle w:val="c70"/>
        <w:widowControl/>
        <w:spacing w:line="240" w:lineRule="auto"/>
        <w:rPr>
          <w:rFonts w:ascii="Arial" w:hAnsi="Arial" w:cs="Arial"/>
          <w:b/>
          <w:bCs/>
          <w:sz w:val="16"/>
          <w:szCs w:val="16"/>
          <w:lang w:val="es-MX"/>
        </w:rPr>
      </w:pPr>
    </w:p>
    <w:p w:rsidR="005D0E4B" w:rsidRPr="00C078DA" w:rsidRDefault="005D0E4B" w:rsidP="005D0E4B">
      <w:pPr>
        <w:pStyle w:val="c70"/>
        <w:widowControl/>
        <w:spacing w:line="240" w:lineRule="auto"/>
        <w:rPr>
          <w:rFonts w:ascii="Arial" w:hAnsi="Arial" w:cs="Arial"/>
          <w:b/>
          <w:bCs/>
          <w:sz w:val="22"/>
          <w:szCs w:val="22"/>
          <w:lang w:val="es-MX"/>
        </w:rPr>
      </w:pPr>
      <w:r w:rsidRPr="00C078DA">
        <w:rPr>
          <w:rFonts w:ascii="Arial" w:hAnsi="Arial" w:cs="Arial"/>
          <w:b/>
          <w:bCs/>
          <w:sz w:val="22"/>
          <w:szCs w:val="22"/>
          <w:lang w:val="es-MX"/>
        </w:rPr>
        <w:t>Servicios de Inspección Municipal</w:t>
      </w:r>
    </w:p>
    <w:p w:rsidR="005D0E4B" w:rsidRPr="00C078DA" w:rsidRDefault="005D0E4B" w:rsidP="005D0E4B">
      <w:pPr>
        <w:pStyle w:val="c70"/>
        <w:widowControl/>
        <w:spacing w:line="240" w:lineRule="auto"/>
        <w:rPr>
          <w:rFonts w:ascii="Arial" w:hAnsi="Arial" w:cs="Arial"/>
          <w:sz w:val="22"/>
          <w:szCs w:val="22"/>
          <w:lang w:val="es-MX"/>
        </w:rPr>
      </w:pPr>
    </w:p>
    <w:p w:rsidR="005D0E4B" w:rsidRPr="00C078DA" w:rsidRDefault="005D0E4B" w:rsidP="005D0E4B">
      <w:pPr>
        <w:pStyle w:val="c70"/>
        <w:widowControl/>
        <w:spacing w:line="240" w:lineRule="auto"/>
        <w:jc w:val="both"/>
        <w:rPr>
          <w:rFonts w:ascii="Arial" w:hAnsi="Arial" w:cs="Arial"/>
          <w:sz w:val="22"/>
          <w:szCs w:val="22"/>
          <w:lang w:val="es-MX"/>
        </w:rPr>
      </w:pPr>
      <w:r w:rsidRPr="00C078DA">
        <w:rPr>
          <w:rFonts w:ascii="Arial" w:hAnsi="Arial" w:cs="Arial"/>
          <w:b/>
          <w:bCs/>
          <w:sz w:val="22"/>
          <w:szCs w:val="22"/>
          <w:lang w:val="es-MX"/>
        </w:rPr>
        <w:lastRenderedPageBreak/>
        <w:t>ARTÍCULO 118º</w:t>
      </w:r>
      <w:r w:rsidR="00A64335">
        <w:rPr>
          <w:rFonts w:ascii="Arial" w:hAnsi="Arial" w:cs="Arial"/>
          <w:b/>
          <w:bCs/>
          <w:sz w:val="22"/>
          <w:szCs w:val="22"/>
          <w:lang w:val="es-MX"/>
        </w:rPr>
        <w:t>.</w:t>
      </w:r>
      <w:r w:rsidRPr="00C078DA">
        <w:rPr>
          <w:rFonts w:ascii="Arial" w:hAnsi="Arial" w:cs="Arial"/>
          <w:sz w:val="22"/>
          <w:szCs w:val="22"/>
          <w:lang w:val="es-MX"/>
        </w:rPr>
        <w:t xml:space="preserve"> </w:t>
      </w:r>
      <w:r w:rsidRPr="00C078DA">
        <w:rPr>
          <w:rFonts w:ascii="Arial" w:hAnsi="Arial" w:cs="Arial"/>
          <w:sz w:val="22"/>
          <w:szCs w:val="22"/>
        </w:rPr>
        <w:t>Los derechos por el servicio de inspección municipal serán causados por los trabajos que se deriven de cualquier acto de inspección que se realice en el Municipio a solicitud expresa hecha a cualquier dependencia municipal por cualquier persona física o moral que lo solicite y/o cuando la autoridad municipal lo dicte conveniente. Los derechos se co</w:t>
      </w:r>
      <w:r w:rsidR="00D51087">
        <w:rPr>
          <w:rFonts w:ascii="Arial" w:hAnsi="Arial" w:cs="Arial"/>
          <w:sz w:val="22"/>
          <w:szCs w:val="22"/>
        </w:rPr>
        <w:t>brarán de 1 a 3 veces el valor diario de la Unidad de Medida y Actualización</w:t>
      </w:r>
      <w:r w:rsidRPr="00C078DA">
        <w:rPr>
          <w:rFonts w:ascii="Arial" w:hAnsi="Arial" w:cs="Arial"/>
          <w:sz w:val="22"/>
          <w:szCs w:val="22"/>
        </w:rPr>
        <w:t>.</w:t>
      </w:r>
    </w:p>
    <w:p w:rsidR="005D0E4B" w:rsidRPr="00C02F7C" w:rsidRDefault="005D0E4B" w:rsidP="005D0E4B">
      <w:pPr>
        <w:pStyle w:val="p11"/>
        <w:widowControl/>
        <w:spacing w:line="240" w:lineRule="auto"/>
        <w:rPr>
          <w:rFonts w:ascii="Arial" w:hAnsi="Arial" w:cs="Arial"/>
          <w:sz w:val="20"/>
          <w:szCs w:val="20"/>
          <w:lang w:val="es-MX"/>
        </w:rPr>
      </w:pPr>
    </w:p>
    <w:p w:rsidR="00C02F7C" w:rsidRPr="003F01B4" w:rsidRDefault="00C02F7C" w:rsidP="005D0E4B">
      <w:pPr>
        <w:pStyle w:val="p11"/>
        <w:widowControl/>
        <w:spacing w:line="240" w:lineRule="auto"/>
        <w:rPr>
          <w:rFonts w:ascii="Arial" w:hAnsi="Arial" w:cs="Arial"/>
          <w:sz w:val="16"/>
          <w:szCs w:val="16"/>
          <w:lang w:val="es-MX"/>
        </w:rPr>
      </w:pPr>
    </w:p>
    <w:p w:rsidR="005D0E4B" w:rsidRDefault="005D0E4B" w:rsidP="00C02F7C">
      <w:pPr>
        <w:jc w:val="center"/>
        <w:rPr>
          <w:rFonts w:ascii="Arial" w:hAnsi="Arial" w:cs="Arial"/>
          <w:b/>
          <w:bCs/>
          <w:sz w:val="22"/>
          <w:szCs w:val="22"/>
        </w:rPr>
      </w:pPr>
      <w:r w:rsidRPr="00C02F7C">
        <w:rPr>
          <w:rFonts w:ascii="Arial" w:hAnsi="Arial" w:cs="Arial"/>
          <w:b/>
          <w:bCs/>
          <w:sz w:val="22"/>
          <w:szCs w:val="22"/>
        </w:rPr>
        <w:t>Capítulo Decimoquinto</w:t>
      </w:r>
    </w:p>
    <w:p w:rsidR="00341FA3" w:rsidRPr="00341FA3" w:rsidRDefault="00341FA3" w:rsidP="00C02F7C">
      <w:pPr>
        <w:jc w:val="center"/>
        <w:rPr>
          <w:rFonts w:ascii="Arial" w:hAnsi="Arial" w:cs="Arial"/>
          <w:b/>
          <w:bCs/>
          <w:sz w:val="14"/>
          <w:szCs w:val="14"/>
        </w:rPr>
      </w:pPr>
    </w:p>
    <w:p w:rsidR="005D0E4B" w:rsidRPr="00C02F7C" w:rsidRDefault="005D0E4B" w:rsidP="00C02F7C">
      <w:pPr>
        <w:pStyle w:val="Ttulo2"/>
        <w:spacing w:before="0" w:after="0"/>
        <w:jc w:val="center"/>
        <w:rPr>
          <w:rFonts w:ascii="Arial" w:hAnsi="Arial" w:cs="Arial"/>
          <w:i w:val="0"/>
          <w:iCs w:val="0"/>
          <w:sz w:val="22"/>
          <w:szCs w:val="22"/>
        </w:rPr>
      </w:pPr>
      <w:r w:rsidRPr="00C02F7C">
        <w:rPr>
          <w:rFonts w:ascii="Arial" w:hAnsi="Arial" w:cs="Arial"/>
          <w:i w:val="0"/>
          <w:iCs w:val="0"/>
          <w:sz w:val="22"/>
          <w:szCs w:val="22"/>
        </w:rPr>
        <w:t>Aseo, limpia, recolección, traslado, tratamiento</w:t>
      </w:r>
    </w:p>
    <w:p w:rsidR="005D0E4B" w:rsidRPr="00C02F7C" w:rsidRDefault="005D0E4B" w:rsidP="00C02F7C">
      <w:pPr>
        <w:jc w:val="center"/>
        <w:rPr>
          <w:rFonts w:ascii="Arial" w:hAnsi="Arial" w:cs="Arial"/>
          <w:b/>
          <w:bCs/>
          <w:sz w:val="22"/>
          <w:szCs w:val="22"/>
        </w:rPr>
      </w:pPr>
      <w:r w:rsidRPr="00C02F7C">
        <w:rPr>
          <w:rFonts w:ascii="Arial" w:hAnsi="Arial" w:cs="Arial"/>
          <w:b/>
          <w:bCs/>
          <w:sz w:val="22"/>
          <w:szCs w:val="22"/>
        </w:rPr>
        <w:t>y disposición final de basura</w:t>
      </w:r>
    </w:p>
    <w:p w:rsidR="005D0E4B" w:rsidRPr="00C91204" w:rsidRDefault="005D0E4B" w:rsidP="005D0E4B">
      <w:pPr>
        <w:jc w:val="center"/>
        <w:rPr>
          <w:rFonts w:ascii="Arial" w:hAnsi="Arial" w:cs="Arial"/>
          <w:b/>
          <w:bCs/>
          <w:sz w:val="22"/>
          <w:szCs w:val="22"/>
        </w:rPr>
      </w:pPr>
    </w:p>
    <w:p w:rsidR="005D0E4B" w:rsidRPr="00C078DA" w:rsidRDefault="005D0E4B" w:rsidP="0004523D">
      <w:pPr>
        <w:jc w:val="both"/>
        <w:rPr>
          <w:rFonts w:ascii="Arial" w:hAnsi="Arial" w:cs="Arial"/>
          <w:sz w:val="22"/>
          <w:szCs w:val="22"/>
        </w:rPr>
      </w:pPr>
      <w:r w:rsidRPr="00C078DA">
        <w:rPr>
          <w:rFonts w:ascii="Arial" w:hAnsi="Arial" w:cs="Arial"/>
          <w:b/>
          <w:bCs/>
          <w:sz w:val="22"/>
          <w:szCs w:val="22"/>
        </w:rPr>
        <w:t>ARTÍCULO 119º</w:t>
      </w:r>
      <w:r w:rsidR="00A67E1C">
        <w:rPr>
          <w:rFonts w:ascii="Arial" w:hAnsi="Arial" w:cs="Arial"/>
          <w:b/>
          <w:bCs/>
          <w:sz w:val="22"/>
          <w:szCs w:val="22"/>
        </w:rPr>
        <w:t>.</w:t>
      </w:r>
      <w:r w:rsidRPr="00C078DA">
        <w:rPr>
          <w:rFonts w:ascii="Arial" w:hAnsi="Arial" w:cs="Arial"/>
          <w:b/>
          <w:bCs/>
          <w:sz w:val="22"/>
          <w:szCs w:val="22"/>
        </w:rPr>
        <w:t xml:space="preserve"> </w:t>
      </w:r>
      <w:r w:rsidRPr="00C078DA">
        <w:rPr>
          <w:rFonts w:ascii="Arial" w:hAnsi="Arial" w:cs="Arial"/>
          <w:sz w:val="22"/>
          <w:szCs w:val="22"/>
        </w:rPr>
        <w:t>Es objeto de este derecho el servicio que por recolección</w:t>
      </w:r>
      <w:r w:rsidRPr="00C078DA">
        <w:rPr>
          <w:rFonts w:ascii="Arial" w:hAnsi="Arial" w:cs="Arial"/>
          <w:sz w:val="22"/>
          <w:szCs w:val="22"/>
          <w:lang w:val="es-MX"/>
        </w:rPr>
        <w:t>, traslado, tratamiento, saneamiento y disposición final de basura</w:t>
      </w:r>
      <w:r w:rsidRPr="00C078DA">
        <w:rPr>
          <w:rFonts w:ascii="Arial" w:hAnsi="Arial" w:cs="Arial"/>
          <w:sz w:val="22"/>
          <w:szCs w:val="22"/>
        </w:rPr>
        <w:t xml:space="preserve"> preste el Municipio de Los Cabos, Baja California Sur, por si o a través de concesiones a empresas, a los establecimientos comerciales, industriales, hoteles, restaurantes, hospitales privados, oficinas administrativas o de prestación de servicios. Los sujetos obligados al pago de estos derechos, lo harán con base al volumen de basura que generen y entreguen en los lugares destinados para ello, enterando dicho pago en el lugar y en el momento de entrega de la basura, directamente al Ayuntamiento o a través de la empresa que para tales efectos contrate el Ayuntamiento, de acuerdo a las siguientes tarifas:</w:t>
      </w:r>
    </w:p>
    <w:p w:rsidR="005D0E4B" w:rsidRPr="00C078DA" w:rsidRDefault="005D0E4B" w:rsidP="0004523D">
      <w:pPr>
        <w:jc w:val="both"/>
        <w:rPr>
          <w:rFonts w:ascii="Arial" w:hAnsi="Arial" w:cs="Arial"/>
          <w:color w:val="000000"/>
          <w:sz w:val="22"/>
          <w:szCs w:val="22"/>
        </w:rPr>
      </w:pPr>
    </w:p>
    <w:p w:rsidR="005D0E4B" w:rsidRPr="00C078DA" w:rsidRDefault="00963C95" w:rsidP="0004523D">
      <w:pPr>
        <w:jc w:val="both"/>
        <w:rPr>
          <w:rFonts w:ascii="Arial" w:hAnsi="Arial" w:cs="Arial"/>
          <w:color w:val="000000"/>
          <w:sz w:val="22"/>
          <w:szCs w:val="22"/>
        </w:rPr>
      </w:pPr>
      <w:r>
        <w:rPr>
          <w:rFonts w:ascii="Arial" w:hAnsi="Arial" w:cs="Arial"/>
          <w:b/>
          <w:bCs/>
          <w:color w:val="000000"/>
          <w:sz w:val="22"/>
          <w:szCs w:val="22"/>
        </w:rPr>
        <w:t>a)</w:t>
      </w:r>
      <w:r w:rsidR="005D0E4B" w:rsidRPr="00C078DA">
        <w:rPr>
          <w:rFonts w:ascii="Arial" w:hAnsi="Arial" w:cs="Arial"/>
          <w:b/>
          <w:bCs/>
          <w:color w:val="000000"/>
          <w:sz w:val="22"/>
          <w:szCs w:val="22"/>
        </w:rPr>
        <w:t xml:space="preserve"> </w:t>
      </w:r>
      <w:r>
        <w:rPr>
          <w:rFonts w:ascii="Arial" w:hAnsi="Arial" w:cs="Arial"/>
          <w:color w:val="000000"/>
          <w:sz w:val="22"/>
          <w:szCs w:val="22"/>
        </w:rPr>
        <w:t xml:space="preserve">La cantidad </w:t>
      </w:r>
      <w:r w:rsidR="004714CB">
        <w:rPr>
          <w:rFonts w:ascii="Arial" w:hAnsi="Arial" w:cs="Arial"/>
          <w:color w:val="000000"/>
          <w:sz w:val="22"/>
          <w:szCs w:val="22"/>
        </w:rPr>
        <w:t>equivalente a</w:t>
      </w:r>
      <w:r>
        <w:rPr>
          <w:rFonts w:ascii="Arial" w:hAnsi="Arial" w:cs="Arial"/>
          <w:color w:val="000000"/>
          <w:sz w:val="22"/>
          <w:szCs w:val="22"/>
        </w:rPr>
        <w:t xml:space="preserve"> </w:t>
      </w:r>
      <w:r w:rsidRPr="00C02F7C">
        <w:rPr>
          <w:rFonts w:ascii="Arial" w:hAnsi="Arial" w:cs="Arial"/>
          <w:color w:val="000000"/>
          <w:sz w:val="22"/>
          <w:szCs w:val="22"/>
        </w:rPr>
        <w:t xml:space="preserve">4 </w:t>
      </w:r>
      <w:r w:rsidR="004714CB">
        <w:rPr>
          <w:rFonts w:ascii="Arial" w:hAnsi="Arial" w:cs="Arial"/>
          <w:color w:val="000000"/>
          <w:sz w:val="22"/>
          <w:szCs w:val="22"/>
        </w:rPr>
        <w:t>veces el valor diario de la Unidad de Medida y Actualización</w:t>
      </w:r>
      <w:r w:rsidRPr="00C02F7C">
        <w:rPr>
          <w:rFonts w:ascii="Arial" w:hAnsi="Arial" w:cs="Arial"/>
          <w:color w:val="000000"/>
          <w:sz w:val="22"/>
          <w:szCs w:val="22"/>
        </w:rPr>
        <w:t>, por cada tonelada de basura de residuos sólidos domésticos, que</w:t>
      </w:r>
      <w:r>
        <w:rPr>
          <w:rFonts w:ascii="Arial" w:hAnsi="Arial" w:cs="Arial"/>
          <w:color w:val="000000"/>
          <w:sz w:val="22"/>
          <w:szCs w:val="22"/>
        </w:rPr>
        <w:t xml:space="preserve"> reciba en la estación de transferencia de Residuos Sólidos Urbanos</w:t>
      </w:r>
      <w:r w:rsidR="005D0E4B" w:rsidRPr="00C078DA">
        <w:rPr>
          <w:rFonts w:ascii="Arial" w:hAnsi="Arial" w:cs="Arial"/>
          <w:color w:val="000000"/>
          <w:sz w:val="22"/>
          <w:szCs w:val="22"/>
        </w:rPr>
        <w:t>.</w:t>
      </w:r>
    </w:p>
    <w:p w:rsidR="005D0E4B" w:rsidRPr="00C078DA" w:rsidRDefault="005D0E4B" w:rsidP="0004523D">
      <w:pPr>
        <w:jc w:val="both"/>
        <w:rPr>
          <w:rFonts w:ascii="Arial" w:hAnsi="Arial" w:cs="Arial"/>
          <w:color w:val="000000"/>
          <w:sz w:val="22"/>
          <w:szCs w:val="22"/>
        </w:rPr>
      </w:pPr>
    </w:p>
    <w:p w:rsidR="005D0E4B" w:rsidRDefault="00963C95" w:rsidP="0004523D">
      <w:pPr>
        <w:jc w:val="both"/>
        <w:rPr>
          <w:rFonts w:ascii="Arial" w:hAnsi="Arial" w:cs="Arial"/>
          <w:color w:val="000000"/>
          <w:sz w:val="22"/>
          <w:szCs w:val="22"/>
        </w:rPr>
      </w:pPr>
      <w:r>
        <w:rPr>
          <w:rFonts w:ascii="Arial" w:hAnsi="Arial" w:cs="Arial"/>
          <w:b/>
          <w:bCs/>
          <w:color w:val="000000"/>
          <w:sz w:val="22"/>
          <w:szCs w:val="22"/>
        </w:rPr>
        <w:t>b)</w:t>
      </w:r>
      <w:r w:rsidR="005D0E4B" w:rsidRPr="00C078DA">
        <w:rPr>
          <w:rFonts w:ascii="Arial" w:hAnsi="Arial" w:cs="Arial"/>
          <w:b/>
          <w:bCs/>
          <w:color w:val="000000"/>
          <w:sz w:val="22"/>
          <w:szCs w:val="22"/>
        </w:rPr>
        <w:t xml:space="preserve"> </w:t>
      </w:r>
      <w:r w:rsidR="004714CB">
        <w:rPr>
          <w:rFonts w:ascii="Arial" w:hAnsi="Arial" w:cs="Arial"/>
          <w:color w:val="000000"/>
          <w:sz w:val="22"/>
          <w:szCs w:val="22"/>
        </w:rPr>
        <w:t>La cantidad equivalente a</w:t>
      </w:r>
      <w:r>
        <w:rPr>
          <w:rFonts w:ascii="Arial" w:hAnsi="Arial" w:cs="Arial"/>
          <w:color w:val="000000"/>
          <w:sz w:val="22"/>
          <w:szCs w:val="22"/>
        </w:rPr>
        <w:t xml:space="preserve"> </w:t>
      </w:r>
      <w:r w:rsidRPr="00C02F7C">
        <w:rPr>
          <w:rFonts w:ascii="Arial" w:hAnsi="Arial" w:cs="Arial"/>
          <w:color w:val="000000"/>
          <w:sz w:val="22"/>
          <w:szCs w:val="22"/>
        </w:rPr>
        <w:t xml:space="preserve">6 </w:t>
      </w:r>
      <w:r w:rsidR="004714CB">
        <w:rPr>
          <w:rFonts w:ascii="Arial" w:hAnsi="Arial" w:cs="Arial"/>
          <w:color w:val="000000"/>
          <w:sz w:val="22"/>
          <w:szCs w:val="22"/>
        </w:rPr>
        <w:t>veces el valor diario de la Unidad de Medida y Actualización</w:t>
      </w:r>
      <w:r w:rsidRPr="00C02F7C">
        <w:rPr>
          <w:rFonts w:ascii="Arial" w:hAnsi="Arial" w:cs="Arial"/>
          <w:color w:val="000000"/>
          <w:sz w:val="22"/>
          <w:szCs w:val="22"/>
        </w:rPr>
        <w:t>, por cada tonelada de basura de residuos sólidos comerciales,</w:t>
      </w:r>
      <w:r>
        <w:rPr>
          <w:rFonts w:ascii="Arial" w:hAnsi="Arial" w:cs="Arial"/>
          <w:color w:val="000000"/>
          <w:sz w:val="22"/>
          <w:szCs w:val="22"/>
        </w:rPr>
        <w:t xml:space="preserve"> que se reciba en la estación de transferencia de Residuos Sólidos Urbanos</w:t>
      </w:r>
      <w:r w:rsidR="005D0E4B" w:rsidRPr="00C078DA">
        <w:rPr>
          <w:rFonts w:ascii="Arial" w:hAnsi="Arial" w:cs="Arial"/>
          <w:color w:val="000000"/>
          <w:sz w:val="22"/>
          <w:szCs w:val="22"/>
        </w:rPr>
        <w:t>.</w:t>
      </w:r>
    </w:p>
    <w:p w:rsidR="00963C95" w:rsidRDefault="00963C95" w:rsidP="0004523D">
      <w:pPr>
        <w:jc w:val="both"/>
        <w:rPr>
          <w:rFonts w:ascii="Arial" w:hAnsi="Arial" w:cs="Arial"/>
          <w:color w:val="000000"/>
          <w:sz w:val="22"/>
          <w:szCs w:val="22"/>
        </w:rPr>
      </w:pPr>
    </w:p>
    <w:p w:rsidR="00963C95" w:rsidRPr="00C02F7C" w:rsidRDefault="00C02F7C" w:rsidP="0004523D">
      <w:pPr>
        <w:jc w:val="both"/>
        <w:rPr>
          <w:rFonts w:ascii="Arial" w:hAnsi="Arial" w:cs="Arial"/>
          <w:color w:val="000000"/>
          <w:sz w:val="22"/>
          <w:szCs w:val="22"/>
        </w:rPr>
      </w:pPr>
      <w:r>
        <w:rPr>
          <w:rFonts w:ascii="Arial" w:hAnsi="Arial" w:cs="Arial"/>
          <w:b/>
          <w:bCs/>
          <w:color w:val="000000"/>
          <w:sz w:val="22"/>
          <w:szCs w:val="22"/>
        </w:rPr>
        <w:t>c)</w:t>
      </w:r>
      <w:r w:rsidR="00963C95">
        <w:rPr>
          <w:rFonts w:ascii="Arial" w:hAnsi="Arial" w:cs="Arial"/>
          <w:b/>
          <w:bCs/>
          <w:color w:val="000000"/>
          <w:sz w:val="22"/>
          <w:szCs w:val="22"/>
        </w:rPr>
        <w:t xml:space="preserve"> </w:t>
      </w:r>
      <w:r w:rsidR="00963C95" w:rsidRPr="00C02F7C">
        <w:rPr>
          <w:rFonts w:ascii="Arial" w:hAnsi="Arial" w:cs="Arial"/>
          <w:color w:val="000000"/>
          <w:sz w:val="22"/>
          <w:szCs w:val="22"/>
        </w:rPr>
        <w:t>Disposición final en los Rellenos Municipales:</w:t>
      </w:r>
    </w:p>
    <w:p w:rsidR="00012404" w:rsidRPr="001C5C9E" w:rsidRDefault="00012404" w:rsidP="005D0E4B">
      <w:pPr>
        <w:jc w:val="both"/>
        <w:rPr>
          <w:rFonts w:ascii="Arial" w:hAnsi="Arial" w:cs="Arial"/>
          <w:b/>
          <w:bCs/>
          <w:color w:val="000000"/>
          <w:sz w:val="16"/>
          <w:szCs w:val="16"/>
        </w:rPr>
      </w:pPr>
    </w:p>
    <w:p w:rsidR="00F16012" w:rsidRPr="00772B05" w:rsidRDefault="00F16012" w:rsidP="005D0E4B">
      <w:pPr>
        <w:jc w:val="both"/>
        <w:rPr>
          <w:rFonts w:ascii="Arial" w:hAnsi="Arial" w:cs="Arial"/>
          <w:b/>
          <w:bCs/>
          <w:color w:val="000000"/>
          <w:sz w:val="10"/>
          <w:szCs w:val="10"/>
        </w:rPr>
      </w:pPr>
    </w:p>
    <w:tbl>
      <w:tblPr>
        <w:tblStyle w:val="Tablaconcuadrcula"/>
        <w:tblW w:w="0" w:type="auto"/>
        <w:tblInd w:w="108" w:type="dxa"/>
        <w:tblLook w:val="01E0" w:firstRow="1" w:lastRow="1" w:firstColumn="1" w:lastColumn="1" w:noHBand="0" w:noVBand="0"/>
      </w:tblPr>
      <w:tblGrid>
        <w:gridCol w:w="3544"/>
        <w:gridCol w:w="2923"/>
        <w:gridCol w:w="3269"/>
      </w:tblGrid>
      <w:tr w:rsidR="00F16012" w:rsidTr="00804EB2">
        <w:tc>
          <w:tcPr>
            <w:tcW w:w="3544" w:type="dxa"/>
          </w:tcPr>
          <w:p w:rsidR="00F16012" w:rsidRDefault="00F16012" w:rsidP="00F16012">
            <w:pPr>
              <w:jc w:val="center"/>
              <w:rPr>
                <w:rFonts w:ascii="Arial" w:hAnsi="Arial" w:cs="Arial"/>
                <w:b/>
                <w:bCs/>
                <w:color w:val="000000"/>
                <w:sz w:val="22"/>
                <w:szCs w:val="22"/>
              </w:rPr>
            </w:pPr>
            <w:r>
              <w:rPr>
                <w:rFonts w:ascii="Arial" w:hAnsi="Arial" w:cs="Arial"/>
                <w:b/>
                <w:bCs/>
                <w:color w:val="000000"/>
                <w:sz w:val="22"/>
                <w:szCs w:val="22"/>
              </w:rPr>
              <w:t>SERVICIO</w:t>
            </w:r>
          </w:p>
        </w:tc>
        <w:tc>
          <w:tcPr>
            <w:tcW w:w="2923" w:type="dxa"/>
          </w:tcPr>
          <w:p w:rsidR="00F16012" w:rsidRDefault="00F16012" w:rsidP="00F16012">
            <w:pPr>
              <w:jc w:val="center"/>
              <w:rPr>
                <w:rFonts w:ascii="Arial" w:hAnsi="Arial" w:cs="Arial"/>
                <w:b/>
                <w:bCs/>
                <w:color w:val="000000"/>
                <w:sz w:val="22"/>
                <w:szCs w:val="22"/>
              </w:rPr>
            </w:pPr>
            <w:r>
              <w:rPr>
                <w:rFonts w:ascii="Arial" w:hAnsi="Arial" w:cs="Arial"/>
                <w:b/>
                <w:bCs/>
                <w:color w:val="000000"/>
                <w:sz w:val="22"/>
                <w:szCs w:val="22"/>
              </w:rPr>
              <w:t>UNIDAD</w:t>
            </w:r>
          </w:p>
        </w:tc>
        <w:tc>
          <w:tcPr>
            <w:tcW w:w="3269" w:type="dxa"/>
          </w:tcPr>
          <w:p w:rsidR="00F16012" w:rsidRDefault="00F16012" w:rsidP="00F16012">
            <w:pPr>
              <w:jc w:val="center"/>
              <w:rPr>
                <w:rFonts w:ascii="Arial" w:hAnsi="Arial" w:cs="Arial"/>
                <w:b/>
                <w:bCs/>
                <w:color w:val="000000"/>
                <w:sz w:val="22"/>
                <w:szCs w:val="22"/>
              </w:rPr>
            </w:pPr>
            <w:r>
              <w:rPr>
                <w:rFonts w:ascii="Arial" w:hAnsi="Arial" w:cs="Arial"/>
                <w:b/>
                <w:bCs/>
                <w:color w:val="000000"/>
                <w:sz w:val="22"/>
                <w:szCs w:val="22"/>
              </w:rPr>
              <w:t>COSTO</w:t>
            </w:r>
          </w:p>
        </w:tc>
      </w:tr>
      <w:tr w:rsidR="00F16012" w:rsidTr="00804EB2">
        <w:tc>
          <w:tcPr>
            <w:tcW w:w="3544" w:type="dxa"/>
          </w:tcPr>
          <w:p w:rsidR="00F021A8" w:rsidRPr="00F021A8" w:rsidRDefault="00F021A8" w:rsidP="005D0E4B">
            <w:pPr>
              <w:jc w:val="both"/>
              <w:rPr>
                <w:rFonts w:ascii="Arial" w:hAnsi="Arial" w:cs="Arial"/>
                <w:color w:val="000000"/>
                <w:sz w:val="16"/>
                <w:szCs w:val="16"/>
              </w:rPr>
            </w:pPr>
          </w:p>
          <w:p w:rsidR="00F16012" w:rsidRPr="00F021A8" w:rsidRDefault="00F16012" w:rsidP="005D0E4B">
            <w:pPr>
              <w:jc w:val="both"/>
              <w:rPr>
                <w:rFonts w:ascii="Arial" w:hAnsi="Arial" w:cs="Arial"/>
                <w:color w:val="000000"/>
                <w:sz w:val="22"/>
                <w:szCs w:val="22"/>
              </w:rPr>
            </w:pPr>
            <w:r w:rsidRPr="00F021A8">
              <w:rPr>
                <w:rFonts w:ascii="Arial" w:hAnsi="Arial" w:cs="Arial"/>
                <w:color w:val="000000"/>
                <w:sz w:val="22"/>
                <w:szCs w:val="22"/>
              </w:rPr>
              <w:t>Disposición final de residuos sólidos comerciales</w:t>
            </w:r>
          </w:p>
        </w:tc>
        <w:tc>
          <w:tcPr>
            <w:tcW w:w="2923" w:type="dxa"/>
          </w:tcPr>
          <w:p w:rsidR="00F16012" w:rsidRPr="00F021A8" w:rsidRDefault="00F16012" w:rsidP="00F16012">
            <w:pPr>
              <w:jc w:val="center"/>
              <w:rPr>
                <w:rFonts w:ascii="Arial" w:hAnsi="Arial" w:cs="Arial"/>
                <w:color w:val="000000"/>
                <w:sz w:val="22"/>
                <w:szCs w:val="22"/>
              </w:rPr>
            </w:pPr>
          </w:p>
          <w:p w:rsidR="00F16012" w:rsidRPr="00F021A8" w:rsidRDefault="00F16012" w:rsidP="00F16012">
            <w:pPr>
              <w:jc w:val="center"/>
              <w:rPr>
                <w:rFonts w:ascii="Arial" w:hAnsi="Arial" w:cs="Arial"/>
                <w:color w:val="000000"/>
                <w:sz w:val="22"/>
                <w:szCs w:val="22"/>
              </w:rPr>
            </w:pPr>
            <w:r w:rsidRPr="00F021A8">
              <w:rPr>
                <w:rFonts w:ascii="Arial" w:hAnsi="Arial" w:cs="Arial"/>
                <w:color w:val="000000"/>
                <w:sz w:val="22"/>
                <w:szCs w:val="22"/>
              </w:rPr>
              <w:t>tonelada</w:t>
            </w:r>
          </w:p>
        </w:tc>
        <w:tc>
          <w:tcPr>
            <w:tcW w:w="3269" w:type="dxa"/>
          </w:tcPr>
          <w:p w:rsidR="00F16012" w:rsidRPr="001C5C9E" w:rsidRDefault="00F16012" w:rsidP="001C5C9E">
            <w:pPr>
              <w:tabs>
                <w:tab w:val="left" w:pos="88"/>
              </w:tabs>
              <w:ind w:left="88"/>
              <w:jc w:val="both"/>
              <w:rPr>
                <w:rFonts w:ascii="Arial" w:hAnsi="Arial" w:cs="Arial"/>
                <w:color w:val="000000"/>
                <w:sz w:val="14"/>
                <w:szCs w:val="14"/>
              </w:rPr>
            </w:pPr>
          </w:p>
          <w:p w:rsidR="00F16012" w:rsidRDefault="001C5C9E" w:rsidP="001C5C9E">
            <w:pPr>
              <w:tabs>
                <w:tab w:val="left" w:pos="88"/>
              </w:tabs>
              <w:ind w:left="88"/>
              <w:jc w:val="both"/>
              <w:rPr>
                <w:rFonts w:ascii="Arial" w:hAnsi="Arial" w:cs="Arial"/>
                <w:color w:val="000000"/>
                <w:sz w:val="22"/>
                <w:szCs w:val="22"/>
              </w:rPr>
            </w:pPr>
            <w:r>
              <w:rPr>
                <w:rFonts w:ascii="Arial" w:hAnsi="Arial" w:cs="Arial"/>
                <w:color w:val="000000"/>
                <w:sz w:val="22"/>
                <w:szCs w:val="22"/>
              </w:rPr>
              <w:t>4 veces el valor diario de la Unidad de Medida y Actualización</w:t>
            </w:r>
          </w:p>
          <w:p w:rsidR="00C91204" w:rsidRPr="00C91204" w:rsidRDefault="00C91204" w:rsidP="001C5C9E">
            <w:pPr>
              <w:tabs>
                <w:tab w:val="left" w:pos="88"/>
              </w:tabs>
              <w:ind w:left="88"/>
              <w:jc w:val="both"/>
              <w:rPr>
                <w:rFonts w:ascii="Arial" w:hAnsi="Arial" w:cs="Arial"/>
                <w:color w:val="000000"/>
                <w:sz w:val="4"/>
                <w:szCs w:val="4"/>
              </w:rPr>
            </w:pPr>
          </w:p>
        </w:tc>
      </w:tr>
      <w:tr w:rsidR="00F16012" w:rsidTr="00804EB2">
        <w:tc>
          <w:tcPr>
            <w:tcW w:w="3544" w:type="dxa"/>
          </w:tcPr>
          <w:p w:rsidR="00F16012" w:rsidRPr="006D6EA6" w:rsidRDefault="00F16012" w:rsidP="005D0E4B">
            <w:pPr>
              <w:jc w:val="both"/>
              <w:rPr>
                <w:rFonts w:ascii="Arial" w:hAnsi="Arial" w:cs="Arial"/>
                <w:color w:val="000000"/>
                <w:sz w:val="16"/>
                <w:szCs w:val="16"/>
              </w:rPr>
            </w:pPr>
          </w:p>
          <w:p w:rsidR="00F16012" w:rsidRPr="00F021A8" w:rsidRDefault="00F16012" w:rsidP="005D0E4B">
            <w:pPr>
              <w:jc w:val="both"/>
              <w:rPr>
                <w:rFonts w:ascii="Arial" w:hAnsi="Arial" w:cs="Arial"/>
                <w:color w:val="000000"/>
                <w:sz w:val="22"/>
                <w:szCs w:val="22"/>
              </w:rPr>
            </w:pPr>
            <w:r w:rsidRPr="00F021A8">
              <w:rPr>
                <w:rFonts w:ascii="Arial" w:hAnsi="Arial" w:cs="Arial"/>
                <w:color w:val="000000"/>
                <w:sz w:val="22"/>
                <w:szCs w:val="22"/>
              </w:rPr>
              <w:t>Disposición final de escombro de construcción comercial</w:t>
            </w:r>
          </w:p>
        </w:tc>
        <w:tc>
          <w:tcPr>
            <w:tcW w:w="2923" w:type="dxa"/>
          </w:tcPr>
          <w:p w:rsidR="00F16012" w:rsidRPr="006D6EA6" w:rsidRDefault="00F16012" w:rsidP="006D6EA6">
            <w:pPr>
              <w:rPr>
                <w:rFonts w:ascii="Arial" w:hAnsi="Arial" w:cs="Arial"/>
                <w:color w:val="000000"/>
                <w:sz w:val="28"/>
                <w:szCs w:val="28"/>
              </w:rPr>
            </w:pPr>
          </w:p>
          <w:p w:rsidR="00F16012" w:rsidRPr="00F021A8" w:rsidRDefault="00F16012" w:rsidP="00F16012">
            <w:pPr>
              <w:jc w:val="center"/>
              <w:rPr>
                <w:rFonts w:ascii="Arial" w:hAnsi="Arial" w:cs="Arial"/>
                <w:color w:val="000000"/>
                <w:sz w:val="22"/>
                <w:szCs w:val="22"/>
              </w:rPr>
            </w:pPr>
            <w:r w:rsidRPr="00F021A8">
              <w:rPr>
                <w:rFonts w:ascii="Arial" w:hAnsi="Arial" w:cs="Arial"/>
                <w:color w:val="000000"/>
                <w:sz w:val="22"/>
                <w:szCs w:val="22"/>
              </w:rPr>
              <w:t>toneladas</w:t>
            </w:r>
          </w:p>
        </w:tc>
        <w:tc>
          <w:tcPr>
            <w:tcW w:w="3269" w:type="dxa"/>
          </w:tcPr>
          <w:p w:rsidR="00F16012" w:rsidRPr="001C5C9E" w:rsidRDefault="00F16012" w:rsidP="001C5C9E">
            <w:pPr>
              <w:tabs>
                <w:tab w:val="left" w:pos="88"/>
              </w:tabs>
              <w:ind w:left="88"/>
              <w:jc w:val="both"/>
              <w:rPr>
                <w:rFonts w:ascii="Arial" w:hAnsi="Arial" w:cs="Arial"/>
                <w:color w:val="000000"/>
                <w:sz w:val="14"/>
                <w:szCs w:val="14"/>
              </w:rPr>
            </w:pPr>
          </w:p>
          <w:p w:rsidR="00F16012" w:rsidRDefault="00172065" w:rsidP="001C5C9E">
            <w:pPr>
              <w:tabs>
                <w:tab w:val="left" w:pos="88"/>
              </w:tabs>
              <w:ind w:left="88"/>
              <w:jc w:val="both"/>
              <w:rPr>
                <w:rFonts w:ascii="Arial" w:hAnsi="Arial" w:cs="Arial"/>
                <w:color w:val="000000"/>
                <w:sz w:val="22"/>
                <w:szCs w:val="22"/>
              </w:rPr>
            </w:pPr>
            <w:r>
              <w:rPr>
                <w:rFonts w:ascii="Arial" w:hAnsi="Arial" w:cs="Arial"/>
                <w:color w:val="000000"/>
                <w:sz w:val="22"/>
                <w:szCs w:val="22"/>
              </w:rPr>
              <w:t>1 vez</w:t>
            </w:r>
            <w:r w:rsidR="001C5C9E">
              <w:rPr>
                <w:rFonts w:ascii="Arial" w:hAnsi="Arial" w:cs="Arial"/>
                <w:color w:val="000000"/>
                <w:sz w:val="22"/>
                <w:szCs w:val="22"/>
              </w:rPr>
              <w:t xml:space="preserve"> el valor diario de la Unidad de Medida y Actualización</w:t>
            </w:r>
          </w:p>
          <w:p w:rsidR="00C91204" w:rsidRPr="00C91204" w:rsidRDefault="00C91204" w:rsidP="001C5C9E">
            <w:pPr>
              <w:tabs>
                <w:tab w:val="left" w:pos="88"/>
              </w:tabs>
              <w:ind w:left="88"/>
              <w:jc w:val="both"/>
              <w:rPr>
                <w:rFonts w:ascii="Arial" w:hAnsi="Arial" w:cs="Arial"/>
                <w:color w:val="000000"/>
                <w:sz w:val="4"/>
                <w:szCs w:val="4"/>
              </w:rPr>
            </w:pPr>
          </w:p>
        </w:tc>
      </w:tr>
      <w:tr w:rsidR="00F16012" w:rsidTr="00804EB2">
        <w:tc>
          <w:tcPr>
            <w:tcW w:w="3544" w:type="dxa"/>
          </w:tcPr>
          <w:p w:rsidR="00F16012" w:rsidRPr="006D6EA6" w:rsidRDefault="00F16012" w:rsidP="005D0E4B">
            <w:pPr>
              <w:jc w:val="both"/>
              <w:rPr>
                <w:rFonts w:ascii="Arial" w:hAnsi="Arial" w:cs="Arial"/>
                <w:color w:val="000000"/>
                <w:sz w:val="16"/>
                <w:szCs w:val="16"/>
              </w:rPr>
            </w:pPr>
          </w:p>
          <w:p w:rsidR="00F16012" w:rsidRPr="00F021A8" w:rsidRDefault="00F16012" w:rsidP="005D0E4B">
            <w:pPr>
              <w:jc w:val="both"/>
              <w:rPr>
                <w:rFonts w:ascii="Arial" w:hAnsi="Arial" w:cs="Arial"/>
                <w:color w:val="000000"/>
                <w:sz w:val="22"/>
                <w:szCs w:val="22"/>
              </w:rPr>
            </w:pPr>
            <w:r w:rsidRPr="00F021A8">
              <w:rPr>
                <w:rFonts w:ascii="Arial" w:hAnsi="Arial" w:cs="Arial"/>
                <w:color w:val="000000"/>
                <w:sz w:val="22"/>
                <w:szCs w:val="22"/>
              </w:rPr>
              <w:t>Disposición final de restos de animales comercial</w:t>
            </w:r>
          </w:p>
        </w:tc>
        <w:tc>
          <w:tcPr>
            <w:tcW w:w="2923" w:type="dxa"/>
          </w:tcPr>
          <w:p w:rsidR="00F16012" w:rsidRPr="00F021A8" w:rsidRDefault="00F16012" w:rsidP="00F16012">
            <w:pPr>
              <w:jc w:val="center"/>
              <w:rPr>
                <w:rFonts w:ascii="Arial" w:hAnsi="Arial" w:cs="Arial"/>
                <w:color w:val="000000"/>
                <w:sz w:val="22"/>
                <w:szCs w:val="22"/>
              </w:rPr>
            </w:pPr>
          </w:p>
          <w:p w:rsidR="00F16012" w:rsidRPr="00F021A8" w:rsidRDefault="00F16012" w:rsidP="00F16012">
            <w:pPr>
              <w:jc w:val="center"/>
              <w:rPr>
                <w:rFonts w:ascii="Arial" w:hAnsi="Arial" w:cs="Arial"/>
                <w:color w:val="000000"/>
                <w:sz w:val="22"/>
                <w:szCs w:val="22"/>
              </w:rPr>
            </w:pPr>
            <w:r w:rsidRPr="00F021A8">
              <w:rPr>
                <w:rFonts w:ascii="Arial" w:hAnsi="Arial" w:cs="Arial"/>
                <w:color w:val="000000"/>
                <w:sz w:val="22"/>
                <w:szCs w:val="22"/>
              </w:rPr>
              <w:t>vehículo</w:t>
            </w:r>
          </w:p>
        </w:tc>
        <w:tc>
          <w:tcPr>
            <w:tcW w:w="3269" w:type="dxa"/>
          </w:tcPr>
          <w:p w:rsidR="00F16012" w:rsidRPr="001C5C9E" w:rsidRDefault="00F16012" w:rsidP="001C5C9E">
            <w:pPr>
              <w:tabs>
                <w:tab w:val="left" w:pos="88"/>
              </w:tabs>
              <w:ind w:left="88"/>
              <w:jc w:val="both"/>
              <w:rPr>
                <w:rFonts w:ascii="Arial" w:hAnsi="Arial" w:cs="Arial"/>
                <w:color w:val="000000"/>
                <w:sz w:val="14"/>
                <w:szCs w:val="14"/>
              </w:rPr>
            </w:pPr>
          </w:p>
          <w:p w:rsidR="00F16012" w:rsidRDefault="001C5C9E" w:rsidP="001C5C9E">
            <w:pPr>
              <w:tabs>
                <w:tab w:val="left" w:pos="88"/>
              </w:tabs>
              <w:ind w:left="88"/>
              <w:jc w:val="both"/>
              <w:rPr>
                <w:rFonts w:ascii="Arial" w:hAnsi="Arial" w:cs="Arial"/>
                <w:color w:val="000000"/>
                <w:sz w:val="22"/>
                <w:szCs w:val="22"/>
              </w:rPr>
            </w:pPr>
            <w:r>
              <w:rPr>
                <w:rFonts w:ascii="Arial" w:hAnsi="Arial" w:cs="Arial"/>
                <w:color w:val="000000"/>
                <w:sz w:val="22"/>
                <w:szCs w:val="22"/>
              </w:rPr>
              <w:t>3 veces el valor diario de la Unidad de Medida y Actualización</w:t>
            </w:r>
          </w:p>
          <w:p w:rsidR="00C91204" w:rsidRPr="00C91204" w:rsidRDefault="00C91204" w:rsidP="001C5C9E">
            <w:pPr>
              <w:tabs>
                <w:tab w:val="left" w:pos="88"/>
              </w:tabs>
              <w:ind w:left="88"/>
              <w:jc w:val="both"/>
              <w:rPr>
                <w:rFonts w:ascii="Arial" w:hAnsi="Arial" w:cs="Arial"/>
                <w:color w:val="000000"/>
                <w:sz w:val="4"/>
                <w:szCs w:val="4"/>
              </w:rPr>
            </w:pPr>
          </w:p>
        </w:tc>
      </w:tr>
      <w:tr w:rsidR="00F16012" w:rsidTr="00804EB2">
        <w:tc>
          <w:tcPr>
            <w:tcW w:w="3544" w:type="dxa"/>
          </w:tcPr>
          <w:p w:rsidR="00F16012" w:rsidRPr="006D6EA6" w:rsidRDefault="00F16012" w:rsidP="005D0E4B">
            <w:pPr>
              <w:jc w:val="both"/>
              <w:rPr>
                <w:rFonts w:ascii="Arial" w:hAnsi="Arial" w:cs="Arial"/>
                <w:color w:val="000000"/>
                <w:sz w:val="16"/>
                <w:szCs w:val="16"/>
              </w:rPr>
            </w:pPr>
          </w:p>
          <w:p w:rsidR="00F16012" w:rsidRPr="00F021A8" w:rsidRDefault="00F16012" w:rsidP="005D0E4B">
            <w:pPr>
              <w:jc w:val="both"/>
              <w:rPr>
                <w:rFonts w:ascii="Arial" w:hAnsi="Arial" w:cs="Arial"/>
                <w:color w:val="000000"/>
                <w:sz w:val="22"/>
                <w:szCs w:val="22"/>
              </w:rPr>
            </w:pPr>
            <w:r w:rsidRPr="00F021A8">
              <w:rPr>
                <w:rFonts w:ascii="Arial" w:hAnsi="Arial" w:cs="Arial"/>
                <w:color w:val="000000"/>
                <w:sz w:val="22"/>
                <w:szCs w:val="22"/>
              </w:rPr>
              <w:t>Disposición final de ramas y desechos de jardinerías comercial</w:t>
            </w:r>
          </w:p>
        </w:tc>
        <w:tc>
          <w:tcPr>
            <w:tcW w:w="2923" w:type="dxa"/>
          </w:tcPr>
          <w:p w:rsidR="00F16012" w:rsidRPr="006D6EA6" w:rsidRDefault="00F16012" w:rsidP="006D6EA6">
            <w:pPr>
              <w:rPr>
                <w:rFonts w:ascii="Arial" w:hAnsi="Arial" w:cs="Arial"/>
                <w:color w:val="000000"/>
                <w:sz w:val="28"/>
                <w:szCs w:val="28"/>
              </w:rPr>
            </w:pPr>
          </w:p>
          <w:p w:rsidR="00F16012" w:rsidRPr="00F021A8" w:rsidRDefault="00F16012" w:rsidP="00F16012">
            <w:pPr>
              <w:jc w:val="center"/>
              <w:rPr>
                <w:rFonts w:ascii="Arial" w:hAnsi="Arial" w:cs="Arial"/>
                <w:color w:val="000000"/>
                <w:sz w:val="22"/>
                <w:szCs w:val="22"/>
              </w:rPr>
            </w:pPr>
            <w:r w:rsidRPr="00F021A8">
              <w:rPr>
                <w:rFonts w:ascii="Arial" w:hAnsi="Arial" w:cs="Arial"/>
                <w:color w:val="000000"/>
                <w:sz w:val="22"/>
                <w:szCs w:val="22"/>
              </w:rPr>
              <w:t>Metro cúbico</w:t>
            </w:r>
          </w:p>
        </w:tc>
        <w:tc>
          <w:tcPr>
            <w:tcW w:w="3269" w:type="dxa"/>
          </w:tcPr>
          <w:p w:rsidR="00F16012" w:rsidRPr="001C5C9E" w:rsidRDefault="00F16012" w:rsidP="001C5C9E">
            <w:pPr>
              <w:tabs>
                <w:tab w:val="left" w:pos="88"/>
              </w:tabs>
              <w:ind w:left="88"/>
              <w:jc w:val="both"/>
              <w:rPr>
                <w:rFonts w:ascii="Arial" w:hAnsi="Arial" w:cs="Arial"/>
                <w:color w:val="000000"/>
                <w:sz w:val="16"/>
                <w:szCs w:val="16"/>
              </w:rPr>
            </w:pPr>
          </w:p>
          <w:p w:rsidR="00F16012" w:rsidRPr="00F021A8" w:rsidRDefault="001C5C9E" w:rsidP="001C5C9E">
            <w:pPr>
              <w:tabs>
                <w:tab w:val="left" w:pos="88"/>
              </w:tabs>
              <w:ind w:left="88"/>
              <w:jc w:val="both"/>
              <w:rPr>
                <w:rFonts w:ascii="Arial" w:hAnsi="Arial" w:cs="Arial"/>
                <w:color w:val="000000"/>
                <w:sz w:val="22"/>
                <w:szCs w:val="22"/>
              </w:rPr>
            </w:pPr>
            <w:r>
              <w:rPr>
                <w:rFonts w:ascii="Arial" w:hAnsi="Arial" w:cs="Arial"/>
                <w:color w:val="000000"/>
                <w:sz w:val="22"/>
                <w:szCs w:val="22"/>
              </w:rPr>
              <w:t>1 vez el valor diario de la Unidad de Medida y Actualización</w:t>
            </w:r>
          </w:p>
        </w:tc>
      </w:tr>
      <w:tr w:rsidR="00F16012" w:rsidTr="00804EB2">
        <w:tc>
          <w:tcPr>
            <w:tcW w:w="3544" w:type="dxa"/>
          </w:tcPr>
          <w:p w:rsidR="00F16012" w:rsidRPr="001C5C9E" w:rsidRDefault="00F16012" w:rsidP="005D0E4B">
            <w:pPr>
              <w:jc w:val="both"/>
              <w:rPr>
                <w:rFonts w:ascii="Arial" w:hAnsi="Arial" w:cs="Arial"/>
                <w:color w:val="000000"/>
                <w:sz w:val="14"/>
                <w:szCs w:val="14"/>
              </w:rPr>
            </w:pPr>
          </w:p>
          <w:p w:rsidR="00F16012" w:rsidRPr="00F021A8" w:rsidRDefault="00F16012" w:rsidP="005D0E4B">
            <w:pPr>
              <w:jc w:val="both"/>
              <w:rPr>
                <w:rFonts w:ascii="Arial" w:hAnsi="Arial" w:cs="Arial"/>
                <w:color w:val="000000"/>
                <w:sz w:val="22"/>
                <w:szCs w:val="22"/>
              </w:rPr>
            </w:pPr>
            <w:r w:rsidRPr="00F021A8">
              <w:rPr>
                <w:rFonts w:ascii="Arial" w:hAnsi="Arial" w:cs="Arial"/>
                <w:color w:val="000000"/>
                <w:sz w:val="22"/>
                <w:szCs w:val="22"/>
              </w:rPr>
              <w:t>Disposición final de llantas de vehículos automotores comercial</w:t>
            </w:r>
          </w:p>
        </w:tc>
        <w:tc>
          <w:tcPr>
            <w:tcW w:w="2923" w:type="dxa"/>
          </w:tcPr>
          <w:p w:rsidR="00F16012" w:rsidRPr="006D6EA6" w:rsidRDefault="00F16012" w:rsidP="006D6EA6">
            <w:pPr>
              <w:rPr>
                <w:rFonts w:ascii="Arial" w:hAnsi="Arial" w:cs="Arial"/>
                <w:color w:val="000000"/>
                <w:sz w:val="28"/>
                <w:szCs w:val="28"/>
              </w:rPr>
            </w:pPr>
          </w:p>
          <w:p w:rsidR="00F16012" w:rsidRPr="00F021A8" w:rsidRDefault="00F16012" w:rsidP="00F16012">
            <w:pPr>
              <w:jc w:val="center"/>
              <w:rPr>
                <w:rFonts w:ascii="Arial" w:hAnsi="Arial" w:cs="Arial"/>
                <w:color w:val="000000"/>
                <w:sz w:val="22"/>
                <w:szCs w:val="22"/>
              </w:rPr>
            </w:pPr>
            <w:r w:rsidRPr="00F021A8">
              <w:rPr>
                <w:rFonts w:ascii="Arial" w:hAnsi="Arial" w:cs="Arial"/>
                <w:color w:val="000000"/>
                <w:sz w:val="22"/>
                <w:szCs w:val="22"/>
              </w:rPr>
              <w:t>Metro cúbico</w:t>
            </w:r>
          </w:p>
        </w:tc>
        <w:tc>
          <w:tcPr>
            <w:tcW w:w="3269" w:type="dxa"/>
          </w:tcPr>
          <w:p w:rsidR="00F16012" w:rsidRPr="001C5C9E" w:rsidRDefault="00F16012" w:rsidP="001C5C9E">
            <w:pPr>
              <w:tabs>
                <w:tab w:val="left" w:pos="88"/>
              </w:tabs>
              <w:ind w:left="88"/>
              <w:jc w:val="both"/>
              <w:rPr>
                <w:rFonts w:ascii="Arial" w:hAnsi="Arial" w:cs="Arial"/>
                <w:color w:val="000000"/>
                <w:sz w:val="14"/>
                <w:szCs w:val="14"/>
              </w:rPr>
            </w:pPr>
          </w:p>
          <w:p w:rsidR="00F16012" w:rsidRPr="00F021A8" w:rsidRDefault="001C5C9E" w:rsidP="001C5C9E">
            <w:pPr>
              <w:tabs>
                <w:tab w:val="left" w:pos="88"/>
              </w:tabs>
              <w:ind w:left="88"/>
              <w:jc w:val="both"/>
              <w:rPr>
                <w:rFonts w:ascii="Arial" w:hAnsi="Arial" w:cs="Arial"/>
                <w:color w:val="000000"/>
                <w:sz w:val="22"/>
                <w:szCs w:val="22"/>
              </w:rPr>
            </w:pPr>
            <w:r>
              <w:rPr>
                <w:rFonts w:ascii="Arial" w:hAnsi="Arial" w:cs="Arial"/>
                <w:color w:val="000000"/>
                <w:sz w:val="22"/>
                <w:szCs w:val="22"/>
              </w:rPr>
              <w:t>1 vez el valor diario de la Unidad de Medida y Actualización</w:t>
            </w:r>
          </w:p>
        </w:tc>
      </w:tr>
      <w:tr w:rsidR="00F16012" w:rsidTr="00804EB2">
        <w:tc>
          <w:tcPr>
            <w:tcW w:w="3544" w:type="dxa"/>
          </w:tcPr>
          <w:p w:rsidR="00F16012" w:rsidRPr="001C5C9E" w:rsidRDefault="00F16012" w:rsidP="005D0E4B">
            <w:pPr>
              <w:jc w:val="both"/>
              <w:rPr>
                <w:rFonts w:ascii="Arial" w:hAnsi="Arial" w:cs="Arial"/>
                <w:color w:val="000000"/>
                <w:sz w:val="14"/>
                <w:szCs w:val="14"/>
              </w:rPr>
            </w:pPr>
          </w:p>
          <w:p w:rsidR="00F16012" w:rsidRPr="00F021A8" w:rsidRDefault="00F16012" w:rsidP="005D0E4B">
            <w:pPr>
              <w:jc w:val="both"/>
              <w:rPr>
                <w:rFonts w:ascii="Arial" w:hAnsi="Arial" w:cs="Arial"/>
                <w:color w:val="000000"/>
                <w:sz w:val="22"/>
                <w:szCs w:val="22"/>
              </w:rPr>
            </w:pPr>
            <w:r w:rsidRPr="00F021A8">
              <w:rPr>
                <w:rFonts w:ascii="Arial" w:hAnsi="Arial" w:cs="Arial"/>
                <w:color w:val="000000"/>
                <w:sz w:val="22"/>
                <w:szCs w:val="22"/>
              </w:rPr>
              <w:t>Disposición final de lodos estabilizados derivados de plantas de tratamientos</w:t>
            </w:r>
          </w:p>
        </w:tc>
        <w:tc>
          <w:tcPr>
            <w:tcW w:w="2923" w:type="dxa"/>
          </w:tcPr>
          <w:p w:rsidR="00F16012" w:rsidRPr="006D6EA6" w:rsidRDefault="00F16012" w:rsidP="006D6EA6">
            <w:pPr>
              <w:rPr>
                <w:rFonts w:ascii="Arial" w:hAnsi="Arial" w:cs="Arial"/>
                <w:color w:val="000000"/>
                <w:sz w:val="28"/>
                <w:szCs w:val="28"/>
              </w:rPr>
            </w:pPr>
          </w:p>
          <w:p w:rsidR="00F16012" w:rsidRPr="00F021A8" w:rsidRDefault="00F16012" w:rsidP="00F16012">
            <w:pPr>
              <w:jc w:val="center"/>
              <w:rPr>
                <w:rFonts w:ascii="Arial" w:hAnsi="Arial" w:cs="Arial"/>
                <w:color w:val="000000"/>
                <w:sz w:val="22"/>
                <w:szCs w:val="22"/>
              </w:rPr>
            </w:pPr>
            <w:r w:rsidRPr="00F021A8">
              <w:rPr>
                <w:rFonts w:ascii="Arial" w:hAnsi="Arial" w:cs="Arial"/>
                <w:color w:val="000000"/>
                <w:sz w:val="22"/>
                <w:szCs w:val="22"/>
              </w:rPr>
              <w:t>Metro cúbico</w:t>
            </w:r>
          </w:p>
        </w:tc>
        <w:tc>
          <w:tcPr>
            <w:tcW w:w="3269" w:type="dxa"/>
          </w:tcPr>
          <w:p w:rsidR="00F16012" w:rsidRPr="001C5C9E" w:rsidRDefault="00F16012" w:rsidP="001C5C9E">
            <w:pPr>
              <w:tabs>
                <w:tab w:val="left" w:pos="88"/>
              </w:tabs>
              <w:ind w:left="88"/>
              <w:jc w:val="both"/>
              <w:rPr>
                <w:rFonts w:ascii="Arial" w:hAnsi="Arial" w:cs="Arial"/>
                <w:color w:val="000000"/>
                <w:sz w:val="14"/>
                <w:szCs w:val="14"/>
              </w:rPr>
            </w:pPr>
          </w:p>
          <w:p w:rsidR="00F16012" w:rsidRPr="00F021A8" w:rsidRDefault="001C5C9E" w:rsidP="001C5C9E">
            <w:pPr>
              <w:tabs>
                <w:tab w:val="left" w:pos="88"/>
              </w:tabs>
              <w:ind w:left="88"/>
              <w:jc w:val="both"/>
              <w:rPr>
                <w:rFonts w:ascii="Arial" w:hAnsi="Arial" w:cs="Arial"/>
                <w:color w:val="000000"/>
                <w:sz w:val="22"/>
                <w:szCs w:val="22"/>
              </w:rPr>
            </w:pPr>
            <w:r>
              <w:rPr>
                <w:rFonts w:ascii="Arial" w:hAnsi="Arial" w:cs="Arial"/>
                <w:color w:val="000000"/>
                <w:sz w:val="22"/>
                <w:szCs w:val="22"/>
              </w:rPr>
              <w:t>1 vez el valor diario de la Unidad de Medida y Actualización</w:t>
            </w:r>
          </w:p>
        </w:tc>
      </w:tr>
    </w:tbl>
    <w:p w:rsidR="00E0663B" w:rsidRDefault="00E0663B" w:rsidP="00E0663B">
      <w:pPr>
        <w:rPr>
          <w:rFonts w:ascii="Arial" w:hAnsi="Arial" w:cs="Arial"/>
          <w:b/>
          <w:bCs/>
        </w:rPr>
      </w:pPr>
    </w:p>
    <w:p w:rsidR="00E0663B" w:rsidRPr="00E0663B" w:rsidRDefault="00E0663B" w:rsidP="00804EB2">
      <w:pPr>
        <w:pStyle w:val="Textoindependiente"/>
        <w:rPr>
          <w:sz w:val="22"/>
          <w:szCs w:val="22"/>
        </w:rPr>
      </w:pPr>
      <w:r w:rsidRPr="00E0663B">
        <w:rPr>
          <w:b/>
          <w:sz w:val="22"/>
          <w:szCs w:val="22"/>
        </w:rPr>
        <w:t>ARTÍCULO</w:t>
      </w:r>
      <w:r w:rsidRPr="00E0663B">
        <w:rPr>
          <w:b/>
          <w:spacing w:val="-4"/>
          <w:sz w:val="22"/>
          <w:szCs w:val="22"/>
        </w:rPr>
        <w:t xml:space="preserve"> </w:t>
      </w:r>
      <w:r w:rsidRPr="00E0663B">
        <w:rPr>
          <w:b/>
          <w:sz w:val="22"/>
          <w:szCs w:val="22"/>
        </w:rPr>
        <w:t>119</w:t>
      </w:r>
      <w:r w:rsidRPr="00E0663B">
        <w:rPr>
          <w:b/>
          <w:spacing w:val="-3"/>
          <w:sz w:val="22"/>
          <w:szCs w:val="22"/>
        </w:rPr>
        <w:t xml:space="preserve"> </w:t>
      </w:r>
      <w:r w:rsidRPr="00E0663B">
        <w:rPr>
          <w:b/>
          <w:sz w:val="22"/>
          <w:szCs w:val="22"/>
        </w:rPr>
        <w:t>BIS</w:t>
      </w:r>
      <w:r>
        <w:rPr>
          <w:b/>
          <w:sz w:val="22"/>
          <w:szCs w:val="22"/>
        </w:rPr>
        <w:t>.</w:t>
      </w:r>
      <w:r w:rsidRPr="00E0663B">
        <w:rPr>
          <w:spacing w:val="-4"/>
          <w:sz w:val="22"/>
          <w:szCs w:val="22"/>
        </w:rPr>
        <w:t xml:space="preserve"> </w:t>
      </w:r>
      <w:r w:rsidRPr="00E0663B">
        <w:rPr>
          <w:sz w:val="22"/>
          <w:szCs w:val="22"/>
        </w:rPr>
        <w:t>Las</w:t>
      </w:r>
      <w:r w:rsidRPr="00E0663B">
        <w:rPr>
          <w:spacing w:val="-2"/>
          <w:sz w:val="22"/>
          <w:szCs w:val="22"/>
        </w:rPr>
        <w:t xml:space="preserve"> </w:t>
      </w:r>
      <w:r w:rsidRPr="00E0663B">
        <w:rPr>
          <w:sz w:val="22"/>
          <w:szCs w:val="22"/>
        </w:rPr>
        <w:t>personas</w:t>
      </w:r>
      <w:r w:rsidRPr="00E0663B">
        <w:rPr>
          <w:spacing w:val="-3"/>
          <w:sz w:val="22"/>
          <w:szCs w:val="22"/>
        </w:rPr>
        <w:t xml:space="preserve"> </w:t>
      </w:r>
      <w:r w:rsidRPr="00E0663B">
        <w:rPr>
          <w:sz w:val="22"/>
          <w:szCs w:val="22"/>
        </w:rPr>
        <w:t>físicas</w:t>
      </w:r>
      <w:r w:rsidRPr="00E0663B">
        <w:rPr>
          <w:spacing w:val="-3"/>
          <w:sz w:val="22"/>
          <w:szCs w:val="22"/>
        </w:rPr>
        <w:t xml:space="preserve"> </w:t>
      </w:r>
      <w:r w:rsidRPr="00E0663B">
        <w:rPr>
          <w:sz w:val="22"/>
          <w:szCs w:val="22"/>
        </w:rPr>
        <w:t>o</w:t>
      </w:r>
      <w:r w:rsidRPr="00E0663B">
        <w:rPr>
          <w:spacing w:val="-2"/>
          <w:sz w:val="22"/>
          <w:szCs w:val="22"/>
        </w:rPr>
        <w:t xml:space="preserve"> jurídicas</w:t>
      </w:r>
      <w:r w:rsidRPr="00E0663B">
        <w:rPr>
          <w:spacing w:val="-4"/>
          <w:sz w:val="22"/>
          <w:szCs w:val="22"/>
        </w:rPr>
        <w:t xml:space="preserve"> </w:t>
      </w:r>
      <w:r w:rsidRPr="00E0663B">
        <w:rPr>
          <w:sz w:val="22"/>
          <w:szCs w:val="22"/>
        </w:rPr>
        <w:t>que</w:t>
      </w:r>
      <w:r w:rsidRPr="00E0663B">
        <w:rPr>
          <w:spacing w:val="-3"/>
          <w:sz w:val="22"/>
          <w:szCs w:val="22"/>
        </w:rPr>
        <w:t xml:space="preserve"> </w:t>
      </w:r>
      <w:r w:rsidRPr="00E0663B">
        <w:rPr>
          <w:sz w:val="22"/>
          <w:szCs w:val="22"/>
        </w:rPr>
        <w:t>se</w:t>
      </w:r>
      <w:r w:rsidRPr="00E0663B">
        <w:rPr>
          <w:spacing w:val="-4"/>
          <w:sz w:val="22"/>
          <w:szCs w:val="22"/>
        </w:rPr>
        <w:t xml:space="preserve"> </w:t>
      </w:r>
      <w:r w:rsidRPr="00E0663B">
        <w:rPr>
          <w:sz w:val="22"/>
          <w:szCs w:val="22"/>
        </w:rPr>
        <w:t>dediquen</w:t>
      </w:r>
      <w:r w:rsidRPr="00E0663B">
        <w:rPr>
          <w:spacing w:val="-3"/>
          <w:sz w:val="22"/>
          <w:szCs w:val="22"/>
        </w:rPr>
        <w:t xml:space="preserve"> </w:t>
      </w:r>
      <w:r w:rsidRPr="00E0663B">
        <w:rPr>
          <w:sz w:val="22"/>
          <w:szCs w:val="22"/>
        </w:rPr>
        <w:t>a</w:t>
      </w:r>
      <w:r w:rsidRPr="00E0663B">
        <w:rPr>
          <w:spacing w:val="-3"/>
          <w:sz w:val="22"/>
          <w:szCs w:val="22"/>
        </w:rPr>
        <w:t xml:space="preserve"> </w:t>
      </w:r>
      <w:r w:rsidRPr="00E0663B">
        <w:rPr>
          <w:sz w:val="22"/>
          <w:szCs w:val="22"/>
        </w:rPr>
        <w:t>realizar</w:t>
      </w:r>
      <w:r w:rsidRPr="00E0663B">
        <w:rPr>
          <w:spacing w:val="-3"/>
          <w:sz w:val="22"/>
          <w:szCs w:val="22"/>
        </w:rPr>
        <w:t xml:space="preserve"> </w:t>
      </w:r>
      <w:r w:rsidRPr="00E0663B">
        <w:rPr>
          <w:sz w:val="22"/>
          <w:szCs w:val="22"/>
        </w:rPr>
        <w:t>el</w:t>
      </w:r>
      <w:r w:rsidRPr="00E0663B">
        <w:rPr>
          <w:spacing w:val="-2"/>
          <w:sz w:val="22"/>
          <w:szCs w:val="22"/>
        </w:rPr>
        <w:t xml:space="preserve"> </w:t>
      </w:r>
      <w:r w:rsidRPr="00E0663B">
        <w:rPr>
          <w:sz w:val="22"/>
          <w:szCs w:val="22"/>
        </w:rPr>
        <w:t>servicio</w:t>
      </w:r>
      <w:r w:rsidRPr="00E0663B">
        <w:rPr>
          <w:spacing w:val="-3"/>
          <w:sz w:val="22"/>
          <w:szCs w:val="22"/>
        </w:rPr>
        <w:t xml:space="preserve"> </w:t>
      </w:r>
      <w:r w:rsidRPr="00E0663B">
        <w:rPr>
          <w:sz w:val="22"/>
          <w:szCs w:val="22"/>
        </w:rPr>
        <w:t>de recolección de basura a establecimientos comerciales, industriales, hoteles, restaurantes,</w:t>
      </w:r>
      <w:r w:rsidRPr="00E0663B">
        <w:rPr>
          <w:spacing w:val="-61"/>
          <w:sz w:val="22"/>
          <w:szCs w:val="22"/>
        </w:rPr>
        <w:t xml:space="preserve"> </w:t>
      </w:r>
      <w:r w:rsidRPr="00E0663B">
        <w:rPr>
          <w:sz w:val="22"/>
          <w:szCs w:val="22"/>
        </w:rPr>
        <w:t>hospitales</w:t>
      </w:r>
      <w:r w:rsidRPr="00E0663B">
        <w:rPr>
          <w:spacing w:val="1"/>
          <w:sz w:val="22"/>
          <w:szCs w:val="22"/>
        </w:rPr>
        <w:t xml:space="preserve"> </w:t>
      </w:r>
      <w:r w:rsidRPr="00E0663B">
        <w:rPr>
          <w:sz w:val="22"/>
          <w:szCs w:val="22"/>
        </w:rPr>
        <w:t>privados,</w:t>
      </w:r>
      <w:r w:rsidRPr="00E0663B">
        <w:rPr>
          <w:spacing w:val="1"/>
          <w:sz w:val="22"/>
          <w:szCs w:val="22"/>
        </w:rPr>
        <w:t xml:space="preserve"> </w:t>
      </w:r>
      <w:r w:rsidRPr="00E0663B">
        <w:rPr>
          <w:sz w:val="22"/>
          <w:szCs w:val="22"/>
        </w:rPr>
        <w:t>oficinas</w:t>
      </w:r>
      <w:r w:rsidRPr="00E0663B">
        <w:rPr>
          <w:spacing w:val="1"/>
          <w:sz w:val="22"/>
          <w:szCs w:val="22"/>
        </w:rPr>
        <w:t xml:space="preserve"> </w:t>
      </w:r>
      <w:r w:rsidRPr="00E0663B">
        <w:rPr>
          <w:sz w:val="22"/>
          <w:szCs w:val="22"/>
        </w:rPr>
        <w:t>administrativas</w:t>
      </w:r>
      <w:r w:rsidRPr="00E0663B">
        <w:rPr>
          <w:spacing w:val="1"/>
          <w:sz w:val="22"/>
          <w:szCs w:val="22"/>
        </w:rPr>
        <w:t xml:space="preserve"> </w:t>
      </w:r>
      <w:r w:rsidRPr="00E0663B">
        <w:rPr>
          <w:sz w:val="22"/>
          <w:szCs w:val="22"/>
        </w:rPr>
        <w:t>o</w:t>
      </w:r>
      <w:r w:rsidRPr="00E0663B">
        <w:rPr>
          <w:spacing w:val="1"/>
          <w:sz w:val="22"/>
          <w:szCs w:val="22"/>
        </w:rPr>
        <w:t xml:space="preserve"> </w:t>
      </w:r>
      <w:r w:rsidRPr="00E0663B">
        <w:rPr>
          <w:sz w:val="22"/>
          <w:szCs w:val="22"/>
        </w:rPr>
        <w:t>de</w:t>
      </w:r>
      <w:r w:rsidRPr="00E0663B">
        <w:rPr>
          <w:spacing w:val="1"/>
          <w:sz w:val="22"/>
          <w:szCs w:val="22"/>
        </w:rPr>
        <w:t xml:space="preserve"> </w:t>
      </w:r>
      <w:r w:rsidRPr="00E0663B">
        <w:rPr>
          <w:sz w:val="22"/>
          <w:szCs w:val="22"/>
        </w:rPr>
        <w:t>prestación</w:t>
      </w:r>
      <w:r w:rsidRPr="00E0663B">
        <w:rPr>
          <w:spacing w:val="1"/>
          <w:sz w:val="22"/>
          <w:szCs w:val="22"/>
        </w:rPr>
        <w:t xml:space="preserve"> </w:t>
      </w:r>
      <w:r w:rsidRPr="00E0663B">
        <w:rPr>
          <w:sz w:val="22"/>
          <w:szCs w:val="22"/>
        </w:rPr>
        <w:t>de</w:t>
      </w:r>
      <w:r w:rsidRPr="00E0663B">
        <w:rPr>
          <w:spacing w:val="1"/>
          <w:sz w:val="22"/>
          <w:szCs w:val="22"/>
        </w:rPr>
        <w:t xml:space="preserve"> </w:t>
      </w:r>
      <w:r w:rsidRPr="00E0663B">
        <w:rPr>
          <w:sz w:val="22"/>
          <w:szCs w:val="22"/>
        </w:rPr>
        <w:t>servicios</w:t>
      </w:r>
      <w:r w:rsidRPr="00E0663B">
        <w:rPr>
          <w:spacing w:val="1"/>
          <w:sz w:val="22"/>
          <w:szCs w:val="22"/>
        </w:rPr>
        <w:t xml:space="preserve"> </w:t>
      </w:r>
      <w:r w:rsidRPr="00E0663B">
        <w:rPr>
          <w:sz w:val="22"/>
          <w:szCs w:val="22"/>
        </w:rPr>
        <w:t>con</w:t>
      </w:r>
      <w:r w:rsidRPr="00E0663B">
        <w:rPr>
          <w:spacing w:val="1"/>
          <w:sz w:val="22"/>
          <w:szCs w:val="22"/>
        </w:rPr>
        <w:t xml:space="preserve"> </w:t>
      </w:r>
      <w:r w:rsidRPr="00E0663B">
        <w:rPr>
          <w:sz w:val="22"/>
          <w:szCs w:val="22"/>
        </w:rPr>
        <w:t>fines</w:t>
      </w:r>
      <w:r w:rsidRPr="00E0663B">
        <w:rPr>
          <w:spacing w:val="1"/>
          <w:sz w:val="22"/>
          <w:szCs w:val="22"/>
        </w:rPr>
        <w:t xml:space="preserve"> </w:t>
      </w:r>
      <w:r w:rsidRPr="00E0663B">
        <w:rPr>
          <w:sz w:val="22"/>
          <w:szCs w:val="22"/>
        </w:rPr>
        <w:t>lucrativos,</w:t>
      </w:r>
      <w:r w:rsidRPr="00E0663B">
        <w:rPr>
          <w:spacing w:val="-12"/>
          <w:sz w:val="22"/>
          <w:szCs w:val="22"/>
        </w:rPr>
        <w:t xml:space="preserve"> </w:t>
      </w:r>
      <w:r w:rsidRPr="00E0663B">
        <w:rPr>
          <w:sz w:val="22"/>
          <w:szCs w:val="22"/>
        </w:rPr>
        <w:t>pagarán</w:t>
      </w:r>
      <w:r w:rsidRPr="00E0663B">
        <w:rPr>
          <w:spacing w:val="-13"/>
          <w:sz w:val="22"/>
          <w:szCs w:val="22"/>
        </w:rPr>
        <w:t xml:space="preserve"> </w:t>
      </w:r>
      <w:r w:rsidRPr="00E0663B">
        <w:rPr>
          <w:sz w:val="22"/>
          <w:szCs w:val="22"/>
        </w:rPr>
        <w:t>la</w:t>
      </w:r>
      <w:r w:rsidRPr="00E0663B">
        <w:rPr>
          <w:spacing w:val="-13"/>
          <w:sz w:val="22"/>
          <w:szCs w:val="22"/>
        </w:rPr>
        <w:t xml:space="preserve"> </w:t>
      </w:r>
      <w:r w:rsidRPr="00E0663B">
        <w:rPr>
          <w:sz w:val="22"/>
          <w:szCs w:val="22"/>
        </w:rPr>
        <w:t>cantidad</w:t>
      </w:r>
      <w:r w:rsidRPr="00E0663B">
        <w:rPr>
          <w:spacing w:val="-13"/>
          <w:sz w:val="22"/>
          <w:szCs w:val="22"/>
        </w:rPr>
        <w:t xml:space="preserve"> </w:t>
      </w:r>
      <w:r w:rsidRPr="00E0663B">
        <w:rPr>
          <w:sz w:val="22"/>
          <w:szCs w:val="22"/>
        </w:rPr>
        <w:t>equivalente</w:t>
      </w:r>
      <w:r w:rsidRPr="00E0663B">
        <w:rPr>
          <w:spacing w:val="-13"/>
          <w:sz w:val="22"/>
          <w:szCs w:val="22"/>
        </w:rPr>
        <w:t xml:space="preserve"> </w:t>
      </w:r>
      <w:r w:rsidRPr="00E0663B">
        <w:rPr>
          <w:sz w:val="22"/>
          <w:szCs w:val="22"/>
        </w:rPr>
        <w:t>a</w:t>
      </w:r>
      <w:r w:rsidRPr="00E0663B">
        <w:rPr>
          <w:spacing w:val="-12"/>
          <w:sz w:val="22"/>
          <w:szCs w:val="22"/>
        </w:rPr>
        <w:t xml:space="preserve"> </w:t>
      </w:r>
      <w:r w:rsidRPr="00E0663B">
        <w:rPr>
          <w:sz w:val="22"/>
          <w:szCs w:val="22"/>
        </w:rPr>
        <w:t>1</w:t>
      </w:r>
      <w:r w:rsidRPr="00E0663B">
        <w:rPr>
          <w:spacing w:val="-14"/>
          <w:sz w:val="22"/>
          <w:szCs w:val="22"/>
        </w:rPr>
        <w:t xml:space="preserve"> </w:t>
      </w:r>
      <w:r w:rsidRPr="00E0663B">
        <w:rPr>
          <w:sz w:val="22"/>
          <w:szCs w:val="22"/>
        </w:rPr>
        <w:t>vez</w:t>
      </w:r>
      <w:r w:rsidRPr="00E0663B">
        <w:rPr>
          <w:spacing w:val="-13"/>
          <w:sz w:val="22"/>
          <w:szCs w:val="22"/>
        </w:rPr>
        <w:t xml:space="preserve"> </w:t>
      </w:r>
      <w:r w:rsidRPr="00E0663B">
        <w:rPr>
          <w:sz w:val="22"/>
          <w:szCs w:val="22"/>
        </w:rPr>
        <w:t>el</w:t>
      </w:r>
      <w:r w:rsidRPr="00E0663B">
        <w:rPr>
          <w:spacing w:val="-14"/>
          <w:sz w:val="22"/>
          <w:szCs w:val="22"/>
        </w:rPr>
        <w:t xml:space="preserve"> </w:t>
      </w:r>
      <w:r w:rsidRPr="00E0663B">
        <w:rPr>
          <w:sz w:val="22"/>
          <w:szCs w:val="22"/>
        </w:rPr>
        <w:t>Valor</w:t>
      </w:r>
      <w:r w:rsidRPr="00E0663B">
        <w:rPr>
          <w:spacing w:val="-14"/>
          <w:sz w:val="22"/>
          <w:szCs w:val="22"/>
        </w:rPr>
        <w:t xml:space="preserve"> </w:t>
      </w:r>
      <w:r w:rsidRPr="00E0663B">
        <w:rPr>
          <w:sz w:val="22"/>
          <w:szCs w:val="22"/>
        </w:rPr>
        <w:t>Diario</w:t>
      </w:r>
      <w:r w:rsidRPr="00E0663B">
        <w:rPr>
          <w:spacing w:val="-13"/>
          <w:sz w:val="22"/>
          <w:szCs w:val="22"/>
        </w:rPr>
        <w:t xml:space="preserve"> </w:t>
      </w:r>
      <w:r w:rsidRPr="00E0663B">
        <w:rPr>
          <w:sz w:val="22"/>
          <w:szCs w:val="22"/>
        </w:rPr>
        <w:t>de</w:t>
      </w:r>
      <w:r w:rsidRPr="00E0663B">
        <w:rPr>
          <w:spacing w:val="-14"/>
          <w:sz w:val="22"/>
          <w:szCs w:val="22"/>
        </w:rPr>
        <w:t xml:space="preserve"> </w:t>
      </w:r>
      <w:r w:rsidRPr="00E0663B">
        <w:rPr>
          <w:sz w:val="22"/>
          <w:szCs w:val="22"/>
        </w:rPr>
        <w:t>la</w:t>
      </w:r>
      <w:r w:rsidRPr="00E0663B">
        <w:rPr>
          <w:spacing w:val="-13"/>
          <w:sz w:val="22"/>
          <w:szCs w:val="22"/>
        </w:rPr>
        <w:t xml:space="preserve"> </w:t>
      </w:r>
      <w:r w:rsidRPr="00E0663B">
        <w:rPr>
          <w:sz w:val="22"/>
          <w:szCs w:val="22"/>
        </w:rPr>
        <w:t>Unidad</w:t>
      </w:r>
      <w:r w:rsidRPr="00E0663B">
        <w:rPr>
          <w:spacing w:val="-14"/>
          <w:sz w:val="22"/>
          <w:szCs w:val="22"/>
        </w:rPr>
        <w:t xml:space="preserve"> </w:t>
      </w:r>
      <w:r w:rsidRPr="00E0663B">
        <w:rPr>
          <w:sz w:val="22"/>
          <w:szCs w:val="22"/>
        </w:rPr>
        <w:t>de</w:t>
      </w:r>
      <w:r w:rsidRPr="00E0663B">
        <w:rPr>
          <w:spacing w:val="-14"/>
          <w:sz w:val="22"/>
          <w:szCs w:val="22"/>
        </w:rPr>
        <w:t xml:space="preserve"> </w:t>
      </w:r>
      <w:r w:rsidRPr="00E0663B">
        <w:rPr>
          <w:sz w:val="22"/>
          <w:szCs w:val="22"/>
        </w:rPr>
        <w:t>Medida</w:t>
      </w:r>
      <w:r w:rsidRPr="00E0663B">
        <w:rPr>
          <w:spacing w:val="-61"/>
          <w:sz w:val="22"/>
          <w:szCs w:val="22"/>
        </w:rPr>
        <w:t xml:space="preserve"> </w:t>
      </w:r>
      <w:r w:rsidRPr="00E0663B">
        <w:rPr>
          <w:sz w:val="22"/>
          <w:szCs w:val="22"/>
        </w:rPr>
        <w:t>y Actualización por cada tonelada que se entreguen en</w:t>
      </w:r>
      <w:r w:rsidRPr="00E0663B">
        <w:rPr>
          <w:spacing w:val="1"/>
          <w:sz w:val="22"/>
          <w:szCs w:val="22"/>
        </w:rPr>
        <w:t xml:space="preserve"> </w:t>
      </w:r>
      <w:r w:rsidRPr="00E0663B">
        <w:rPr>
          <w:sz w:val="22"/>
          <w:szCs w:val="22"/>
        </w:rPr>
        <w:t>la disposición final</w:t>
      </w:r>
      <w:r w:rsidRPr="00E0663B">
        <w:rPr>
          <w:spacing w:val="1"/>
          <w:sz w:val="22"/>
          <w:szCs w:val="22"/>
        </w:rPr>
        <w:t xml:space="preserve"> de </w:t>
      </w:r>
      <w:r w:rsidRPr="00E0663B">
        <w:rPr>
          <w:sz w:val="22"/>
          <w:szCs w:val="22"/>
        </w:rPr>
        <w:t>rellenos</w:t>
      </w:r>
      <w:r w:rsidRPr="00E0663B">
        <w:rPr>
          <w:spacing w:val="1"/>
          <w:sz w:val="22"/>
          <w:szCs w:val="22"/>
        </w:rPr>
        <w:t xml:space="preserve"> </w:t>
      </w:r>
      <w:r w:rsidRPr="00E0663B">
        <w:rPr>
          <w:sz w:val="22"/>
          <w:szCs w:val="22"/>
        </w:rPr>
        <w:t>sanitarios y/o lugares de transferencia propiedad del Municipio de Los Cabos, estando</w:t>
      </w:r>
      <w:r w:rsidRPr="00E0663B">
        <w:rPr>
          <w:spacing w:val="1"/>
          <w:sz w:val="22"/>
          <w:szCs w:val="22"/>
        </w:rPr>
        <w:t xml:space="preserve"> </w:t>
      </w:r>
      <w:r w:rsidRPr="00E0663B">
        <w:rPr>
          <w:sz w:val="22"/>
          <w:szCs w:val="22"/>
        </w:rPr>
        <w:t>exentos de dicho pago, aquellos a que se refieren los incisos a) y b) del artículo 119 de la</w:t>
      </w:r>
      <w:r w:rsidRPr="00E0663B">
        <w:rPr>
          <w:spacing w:val="1"/>
          <w:sz w:val="22"/>
          <w:szCs w:val="22"/>
        </w:rPr>
        <w:t xml:space="preserve"> </w:t>
      </w:r>
      <w:r w:rsidRPr="00E0663B">
        <w:rPr>
          <w:sz w:val="22"/>
          <w:szCs w:val="22"/>
        </w:rPr>
        <w:t>presente</w:t>
      </w:r>
      <w:r w:rsidRPr="00E0663B">
        <w:rPr>
          <w:spacing w:val="-2"/>
          <w:sz w:val="22"/>
          <w:szCs w:val="22"/>
        </w:rPr>
        <w:t xml:space="preserve"> </w:t>
      </w:r>
      <w:r w:rsidRPr="00E0663B">
        <w:rPr>
          <w:sz w:val="22"/>
          <w:szCs w:val="22"/>
        </w:rPr>
        <w:t>Ley.</w:t>
      </w:r>
    </w:p>
    <w:p w:rsidR="00E0663B" w:rsidRPr="00E0663B" w:rsidRDefault="00E0663B" w:rsidP="00804EB2">
      <w:pPr>
        <w:pStyle w:val="Textoindependiente"/>
        <w:rPr>
          <w:b/>
          <w:bCs/>
          <w:sz w:val="22"/>
          <w:szCs w:val="22"/>
        </w:rPr>
      </w:pPr>
    </w:p>
    <w:p w:rsidR="005D0E4B" w:rsidRPr="00C078DA" w:rsidRDefault="005D0E4B" w:rsidP="00804EB2">
      <w:pPr>
        <w:pStyle w:val="Textoindependiente"/>
        <w:rPr>
          <w:sz w:val="22"/>
          <w:szCs w:val="22"/>
        </w:rPr>
      </w:pPr>
      <w:r w:rsidRPr="00C078DA">
        <w:rPr>
          <w:b/>
          <w:bCs/>
          <w:sz w:val="22"/>
          <w:szCs w:val="22"/>
        </w:rPr>
        <w:t>ART</w:t>
      </w:r>
      <w:r w:rsidR="00E11B16" w:rsidRPr="00C078DA">
        <w:rPr>
          <w:b/>
          <w:bCs/>
          <w:sz w:val="22"/>
          <w:szCs w:val="22"/>
        </w:rPr>
        <w:t>Í</w:t>
      </w:r>
      <w:r w:rsidRPr="00C078DA">
        <w:rPr>
          <w:b/>
          <w:bCs/>
          <w:sz w:val="22"/>
          <w:szCs w:val="22"/>
        </w:rPr>
        <w:t>CULO 120º</w:t>
      </w:r>
      <w:r w:rsidR="00A67E1C">
        <w:rPr>
          <w:b/>
          <w:bCs/>
          <w:sz w:val="22"/>
          <w:szCs w:val="22"/>
        </w:rPr>
        <w:t>.</w:t>
      </w:r>
      <w:r w:rsidRPr="00C078DA">
        <w:rPr>
          <w:sz w:val="22"/>
          <w:szCs w:val="22"/>
        </w:rPr>
        <w:t xml:space="preserve"> Para el caso de que los servicios contemplados en este </w:t>
      </w:r>
      <w:r w:rsidR="0004523D" w:rsidRPr="00C078DA">
        <w:rPr>
          <w:sz w:val="22"/>
          <w:szCs w:val="22"/>
        </w:rPr>
        <w:t>capítulo</w:t>
      </w:r>
      <w:r w:rsidRPr="00C078DA">
        <w:rPr>
          <w:sz w:val="22"/>
          <w:szCs w:val="22"/>
        </w:rPr>
        <w:t xml:space="preserve"> sean prestados a través de empresas concesionadas, Los comercios, hoteles, restaurantes, hospitales privados, oficinas administrativas e industriales, deberán contratar individualmente los servicios de recolección de basura o comprobar la eliminación de estos desperdicios o residuos en forma tal que no afecten la salud o contaminen el medio ambiente. </w:t>
      </w:r>
    </w:p>
    <w:p w:rsidR="005D0E4B" w:rsidRPr="006D6EA6" w:rsidRDefault="005D0E4B" w:rsidP="006D6EA6">
      <w:pPr>
        <w:jc w:val="center"/>
        <w:rPr>
          <w:rFonts w:ascii="Arial" w:hAnsi="Arial" w:cs="Arial"/>
          <w:sz w:val="20"/>
          <w:szCs w:val="20"/>
        </w:rPr>
      </w:pPr>
    </w:p>
    <w:p w:rsidR="006D6EA6" w:rsidRPr="00C91204" w:rsidRDefault="006D6EA6" w:rsidP="006D6EA6">
      <w:pPr>
        <w:jc w:val="center"/>
        <w:rPr>
          <w:rFonts w:ascii="Arial" w:hAnsi="Arial" w:cs="Arial"/>
          <w:sz w:val="16"/>
          <w:szCs w:val="16"/>
        </w:rPr>
      </w:pPr>
    </w:p>
    <w:p w:rsidR="005D0E4B" w:rsidRDefault="005D0E4B" w:rsidP="006D6EA6">
      <w:pPr>
        <w:pStyle w:val="Ttulo2"/>
        <w:spacing w:before="0" w:after="0"/>
        <w:jc w:val="center"/>
        <w:rPr>
          <w:rFonts w:ascii="Arial" w:hAnsi="Arial" w:cs="Arial"/>
          <w:i w:val="0"/>
          <w:iCs w:val="0"/>
          <w:sz w:val="22"/>
          <w:szCs w:val="22"/>
        </w:rPr>
      </w:pPr>
      <w:r w:rsidRPr="00D425C2">
        <w:rPr>
          <w:rFonts w:ascii="Arial" w:hAnsi="Arial" w:cs="Arial"/>
          <w:i w:val="0"/>
          <w:iCs w:val="0"/>
          <w:sz w:val="22"/>
          <w:szCs w:val="22"/>
        </w:rPr>
        <w:t>Capítulo Decimosexto</w:t>
      </w:r>
    </w:p>
    <w:p w:rsidR="00804EB2" w:rsidRPr="00804EB2" w:rsidRDefault="00804EB2" w:rsidP="00804EB2">
      <w:pPr>
        <w:rPr>
          <w:sz w:val="14"/>
          <w:szCs w:val="14"/>
          <w:lang w:val="es-MX"/>
        </w:rPr>
      </w:pPr>
    </w:p>
    <w:p w:rsidR="005D0E4B" w:rsidRPr="00C078DA" w:rsidRDefault="005D0E4B" w:rsidP="006D6EA6">
      <w:pPr>
        <w:jc w:val="center"/>
        <w:rPr>
          <w:rFonts w:ascii="Arial" w:hAnsi="Arial" w:cs="Arial"/>
          <w:b/>
          <w:bCs/>
          <w:sz w:val="22"/>
          <w:szCs w:val="22"/>
        </w:rPr>
      </w:pPr>
      <w:r w:rsidRPr="00C078DA">
        <w:rPr>
          <w:rFonts w:ascii="Arial" w:hAnsi="Arial" w:cs="Arial"/>
          <w:b/>
          <w:bCs/>
          <w:sz w:val="22"/>
          <w:szCs w:val="22"/>
        </w:rPr>
        <w:t>Expedición, revalidaciones y modificaciones para giros que expendan bebidas alcohólicas y horas extras para el ejercicio de dichas licencias.</w:t>
      </w:r>
    </w:p>
    <w:p w:rsidR="005D0E4B" w:rsidRPr="00C91204" w:rsidRDefault="005D0E4B" w:rsidP="006D6EA6">
      <w:pPr>
        <w:jc w:val="center"/>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121º</w:t>
      </w:r>
      <w:r w:rsidR="00AA03FC">
        <w:rPr>
          <w:rFonts w:ascii="Arial" w:hAnsi="Arial" w:cs="Arial"/>
          <w:b/>
          <w:bCs/>
          <w:sz w:val="22"/>
          <w:szCs w:val="22"/>
        </w:rPr>
        <w:t>.</w:t>
      </w:r>
      <w:r w:rsidRPr="00C078DA">
        <w:rPr>
          <w:rFonts w:ascii="Arial" w:hAnsi="Arial" w:cs="Arial"/>
          <w:sz w:val="22"/>
          <w:szCs w:val="22"/>
        </w:rPr>
        <w:t xml:space="preserve"> Es objeto de este derecho los servicios que presta el Ayuntamiento por la expedición de licencias para el funcionamiento de establecimientos o locales cuyos giros sean la enajenación de bebidas con graduación alcohólica, o la prestación de servicios que incluyan el expendio de dichos productos, siempre que la actividad de esos giros se sujeten a lo dispuesto en la Ley que Regula el Almacenaje, Distribución, Venta y Consumo de Bebidas Alcohólicas en el Estado de Baja California Sur. </w:t>
      </w:r>
    </w:p>
    <w:p w:rsidR="005D0E4B" w:rsidRPr="00C91204" w:rsidRDefault="005D0E4B" w:rsidP="005D0E4B">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122º</w:t>
      </w:r>
      <w:r w:rsidR="00AA03FC">
        <w:rPr>
          <w:rFonts w:ascii="Arial" w:hAnsi="Arial" w:cs="Arial"/>
          <w:b/>
          <w:bCs/>
          <w:sz w:val="22"/>
          <w:szCs w:val="22"/>
        </w:rPr>
        <w:t>.</w:t>
      </w:r>
      <w:r w:rsidRPr="00C078DA">
        <w:rPr>
          <w:rFonts w:ascii="Arial" w:hAnsi="Arial" w:cs="Arial"/>
          <w:b/>
          <w:bCs/>
          <w:sz w:val="22"/>
          <w:szCs w:val="22"/>
        </w:rPr>
        <w:t xml:space="preserve"> </w:t>
      </w:r>
      <w:r w:rsidRPr="00C078DA">
        <w:rPr>
          <w:rFonts w:ascii="Arial" w:hAnsi="Arial" w:cs="Arial"/>
          <w:sz w:val="22"/>
          <w:szCs w:val="22"/>
        </w:rPr>
        <w:t xml:space="preserve">Son sujetos de estos derechos las personas físicas o morales que se dediquen a enajenar bebidas alcohólicas o a la prestación de servicios que incluyen el expendio de dichas bebidas, siempre que se efectúen total o parcialmente con él publico en general. </w:t>
      </w:r>
    </w:p>
    <w:p w:rsidR="00E0663B" w:rsidRPr="00804EB2" w:rsidRDefault="00E0663B" w:rsidP="005D0E4B">
      <w:pPr>
        <w:jc w:val="both"/>
        <w:rPr>
          <w:rFonts w:ascii="Arial" w:hAnsi="Arial" w:cs="Arial"/>
          <w:b/>
          <w:bCs/>
          <w:sz w:val="22"/>
          <w:szCs w:val="22"/>
        </w:rPr>
      </w:pPr>
    </w:p>
    <w:p w:rsidR="00DA6391" w:rsidRDefault="005D0E4B" w:rsidP="005D0E4B">
      <w:pPr>
        <w:jc w:val="both"/>
        <w:rPr>
          <w:rFonts w:ascii="Arial" w:hAnsi="Arial" w:cs="Arial"/>
          <w:sz w:val="22"/>
          <w:szCs w:val="22"/>
        </w:rPr>
      </w:pPr>
      <w:r w:rsidRPr="00C078DA">
        <w:rPr>
          <w:rFonts w:ascii="Arial" w:hAnsi="Arial" w:cs="Arial"/>
          <w:b/>
          <w:bCs/>
          <w:sz w:val="22"/>
          <w:szCs w:val="22"/>
        </w:rPr>
        <w:t>ARTÍCULO 123</w:t>
      </w:r>
      <w:r w:rsidR="00804EB2">
        <w:rPr>
          <w:rFonts w:ascii="Arial" w:hAnsi="Arial" w:cs="Arial"/>
          <w:b/>
          <w:bCs/>
          <w:sz w:val="22"/>
          <w:szCs w:val="22"/>
        </w:rPr>
        <w:t>°.</w:t>
      </w:r>
      <w:r w:rsidR="005C211C">
        <w:rPr>
          <w:rFonts w:ascii="Arial" w:hAnsi="Arial" w:cs="Arial"/>
          <w:b/>
          <w:bCs/>
          <w:sz w:val="22"/>
          <w:szCs w:val="22"/>
        </w:rPr>
        <w:t xml:space="preserve"> </w:t>
      </w:r>
      <w:r w:rsidR="00276F36">
        <w:rPr>
          <w:rFonts w:ascii="Arial" w:hAnsi="Arial" w:cs="Arial"/>
          <w:sz w:val="22"/>
          <w:szCs w:val="22"/>
        </w:rPr>
        <w:t>En</w:t>
      </w:r>
      <w:r w:rsidR="00DA6391">
        <w:rPr>
          <w:rFonts w:ascii="Arial" w:hAnsi="Arial" w:cs="Arial"/>
          <w:sz w:val="22"/>
          <w:szCs w:val="22"/>
        </w:rPr>
        <w:t xml:space="preserve"> la expedición de licencias, revalidaciones, cambios de actividad o giro, cambio de domicilio, cambio de razón social y horario extraordinario</w:t>
      </w:r>
      <w:r w:rsidR="00276F36">
        <w:rPr>
          <w:rFonts w:ascii="Arial" w:hAnsi="Arial" w:cs="Arial"/>
          <w:sz w:val="22"/>
          <w:szCs w:val="22"/>
        </w:rPr>
        <w:t>,</w:t>
      </w:r>
      <w:r w:rsidR="00DA6391">
        <w:rPr>
          <w:rFonts w:ascii="Arial" w:hAnsi="Arial" w:cs="Arial"/>
          <w:sz w:val="22"/>
          <w:szCs w:val="22"/>
        </w:rPr>
        <w:t xml:space="preserve"> </w:t>
      </w:r>
      <w:r w:rsidR="00276F36">
        <w:rPr>
          <w:rFonts w:ascii="Arial" w:hAnsi="Arial" w:cs="Arial"/>
          <w:sz w:val="22"/>
          <w:szCs w:val="22"/>
        </w:rPr>
        <w:t xml:space="preserve">no será aplicable el artículo 63 de esta ley por lo que los derechos se causaran únicamente como lo establecen las siguientes: </w:t>
      </w:r>
    </w:p>
    <w:p w:rsidR="00012404" w:rsidRPr="007E20EC" w:rsidRDefault="00012404" w:rsidP="007E20EC">
      <w:pPr>
        <w:rPr>
          <w:rFonts w:ascii="Arial" w:hAnsi="Arial" w:cs="Arial"/>
          <w:b/>
          <w:bCs/>
          <w:sz w:val="22"/>
          <w:szCs w:val="22"/>
        </w:rPr>
      </w:pPr>
    </w:p>
    <w:p w:rsidR="00A8739E" w:rsidRPr="00A8739E" w:rsidRDefault="00A8739E" w:rsidP="007E20EC">
      <w:pPr>
        <w:jc w:val="center"/>
        <w:rPr>
          <w:rFonts w:ascii="Arial" w:hAnsi="Arial" w:cs="Arial"/>
          <w:b/>
          <w:bCs/>
          <w:sz w:val="22"/>
          <w:szCs w:val="22"/>
        </w:rPr>
      </w:pPr>
      <w:r w:rsidRPr="00A8739E">
        <w:rPr>
          <w:rFonts w:ascii="Arial" w:hAnsi="Arial" w:cs="Arial"/>
          <w:b/>
          <w:bCs/>
          <w:sz w:val="22"/>
          <w:szCs w:val="22"/>
        </w:rPr>
        <w:t xml:space="preserve">T A R I F A S : </w:t>
      </w:r>
    </w:p>
    <w:p w:rsidR="00A8739E" w:rsidRPr="00A8739E" w:rsidRDefault="00A8739E" w:rsidP="007E20EC">
      <w:pPr>
        <w:jc w:val="center"/>
        <w:rPr>
          <w:rFonts w:ascii="Arial" w:hAnsi="Arial" w:cs="Arial"/>
          <w:b/>
          <w:bCs/>
          <w:sz w:val="22"/>
          <w:szCs w:val="22"/>
        </w:rPr>
      </w:pPr>
    </w:p>
    <w:p w:rsidR="00A8739E" w:rsidRPr="00C078DA" w:rsidRDefault="00A8739E" w:rsidP="00757BCF">
      <w:pPr>
        <w:pStyle w:val="Textoindependiente"/>
        <w:numPr>
          <w:ilvl w:val="0"/>
          <w:numId w:val="26"/>
        </w:numPr>
        <w:tabs>
          <w:tab w:val="left" w:pos="0"/>
        </w:tabs>
        <w:ind w:left="0" w:firstLine="0"/>
        <w:rPr>
          <w:sz w:val="22"/>
          <w:szCs w:val="22"/>
        </w:rPr>
      </w:pPr>
      <w:r w:rsidRPr="00C078DA">
        <w:rPr>
          <w:sz w:val="22"/>
          <w:szCs w:val="22"/>
        </w:rPr>
        <w:t>Expedición de licencias a giros comerciales con venta de bebidas alcohólicas por cada una.</w:t>
      </w:r>
    </w:p>
    <w:p w:rsidR="005D0E4B" w:rsidRPr="00C078DA" w:rsidRDefault="005D0E4B" w:rsidP="005E3F28">
      <w:pPr>
        <w:pStyle w:val="Textoindependiente"/>
        <w:rPr>
          <w:sz w:val="22"/>
          <w:szCs w:val="22"/>
        </w:rPr>
      </w:pPr>
    </w:p>
    <w:tbl>
      <w:tblPr>
        <w:tblW w:w="5000" w:type="pct"/>
        <w:tblCellMar>
          <w:left w:w="70" w:type="dxa"/>
          <w:right w:w="70" w:type="dxa"/>
        </w:tblCellMar>
        <w:tblLook w:val="0000" w:firstRow="0" w:lastRow="0" w:firstColumn="0" w:lastColumn="0" w:noHBand="0" w:noVBand="0"/>
      </w:tblPr>
      <w:tblGrid>
        <w:gridCol w:w="6497"/>
        <w:gridCol w:w="803"/>
        <w:gridCol w:w="2560"/>
      </w:tblGrid>
      <w:tr w:rsidR="005D0E4B" w:rsidRPr="00C078DA">
        <w:tblPrEx>
          <w:tblCellMar>
            <w:top w:w="0" w:type="dxa"/>
            <w:bottom w:w="0" w:type="dxa"/>
          </w:tblCellMar>
        </w:tblPrEx>
        <w:trPr>
          <w:trHeight w:val="404"/>
        </w:trPr>
        <w:tc>
          <w:tcPr>
            <w:tcW w:w="3295" w:type="pct"/>
          </w:tcPr>
          <w:p w:rsidR="005D0E4B" w:rsidRPr="00C078DA" w:rsidRDefault="005D0E4B" w:rsidP="00276F36">
            <w:pPr>
              <w:pStyle w:val="Ttulo9"/>
              <w:tabs>
                <w:tab w:val="left" w:pos="4962"/>
              </w:tabs>
              <w:rPr>
                <w:b/>
                <w:bCs/>
              </w:rPr>
            </w:pPr>
            <w:r w:rsidRPr="00C078DA">
              <w:rPr>
                <w:b/>
                <w:bCs/>
              </w:rPr>
              <w:t>DESCRIPCIÓN COMERCIAL</w:t>
            </w:r>
          </w:p>
        </w:tc>
        <w:tc>
          <w:tcPr>
            <w:tcW w:w="407" w:type="pct"/>
          </w:tcPr>
          <w:p w:rsidR="005D0E4B" w:rsidRPr="005E3F28" w:rsidRDefault="005D0E4B" w:rsidP="00710F2D">
            <w:pPr>
              <w:pStyle w:val="Ttulo9"/>
              <w:tabs>
                <w:tab w:val="left" w:pos="4962"/>
              </w:tabs>
              <w:rPr>
                <w:b/>
                <w:bCs/>
                <w:sz w:val="16"/>
                <w:szCs w:val="16"/>
              </w:rPr>
            </w:pPr>
          </w:p>
        </w:tc>
        <w:tc>
          <w:tcPr>
            <w:tcW w:w="1298" w:type="pct"/>
          </w:tcPr>
          <w:p w:rsidR="005E3F28" w:rsidRPr="005E3F28" w:rsidRDefault="005E3F28" w:rsidP="005E3F28">
            <w:pPr>
              <w:rPr>
                <w:rFonts w:ascii="Arial" w:hAnsi="Arial" w:cs="Arial"/>
                <w:b/>
                <w:bCs/>
                <w:sz w:val="16"/>
                <w:szCs w:val="16"/>
              </w:rPr>
            </w:pPr>
          </w:p>
          <w:p w:rsidR="005D0E4B" w:rsidRPr="00852F14" w:rsidRDefault="00852F14" w:rsidP="00852F14">
            <w:pPr>
              <w:jc w:val="both"/>
              <w:rPr>
                <w:rFonts w:ascii="Arial" w:hAnsi="Arial" w:cs="Arial"/>
                <w:b/>
                <w:bCs/>
                <w:sz w:val="22"/>
                <w:szCs w:val="22"/>
              </w:rPr>
            </w:pPr>
            <w:r w:rsidRPr="00852F14">
              <w:rPr>
                <w:rFonts w:ascii="Arial" w:hAnsi="Arial" w:cs="Arial"/>
                <w:b/>
                <w:bCs/>
                <w:sz w:val="22"/>
                <w:szCs w:val="22"/>
              </w:rPr>
              <w:t>VECES EL VALOR DIARIO DE LA UNIDAD DE MEDIDA Y ACTUALIZACIÓN</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a).- Licencia principal en Hoteles 4 Estrellas y superior categor</w:t>
            </w:r>
            <w:r w:rsidR="0049782C" w:rsidRPr="005E3F28">
              <w:t>í</w:t>
            </w:r>
            <w:r w:rsidRPr="005E3F28">
              <w:t>a.</w:t>
            </w:r>
          </w:p>
        </w:tc>
        <w:tc>
          <w:tcPr>
            <w:tcW w:w="407" w:type="pct"/>
          </w:tcPr>
          <w:p w:rsidR="005D0E4B" w:rsidRPr="00C078DA" w:rsidRDefault="005D0E4B" w:rsidP="00710F2D">
            <w:pPr>
              <w:pStyle w:val="Ttulo9"/>
              <w:tabs>
                <w:tab w:val="left" w:pos="4962"/>
              </w:tabs>
            </w:pPr>
          </w:p>
        </w:tc>
        <w:tc>
          <w:tcPr>
            <w:tcW w:w="1298" w:type="pct"/>
          </w:tcPr>
          <w:p w:rsidR="005D0E4B" w:rsidRPr="005E3F28" w:rsidRDefault="005D0E4B" w:rsidP="00710F2D">
            <w:pPr>
              <w:ind w:left="-70"/>
              <w:jc w:val="right"/>
              <w:rPr>
                <w:rFonts w:ascii="Arial" w:hAnsi="Arial" w:cs="Arial"/>
                <w:sz w:val="16"/>
                <w:szCs w:val="16"/>
              </w:rPr>
            </w:pPr>
          </w:p>
          <w:p w:rsidR="005D0E4B" w:rsidRPr="00C078DA" w:rsidRDefault="00276F36" w:rsidP="00710F2D">
            <w:pPr>
              <w:ind w:left="-70"/>
              <w:jc w:val="right"/>
              <w:rPr>
                <w:rFonts w:ascii="Arial" w:hAnsi="Arial" w:cs="Arial"/>
                <w:sz w:val="22"/>
                <w:szCs w:val="22"/>
              </w:rPr>
            </w:pPr>
            <w:r>
              <w:rPr>
                <w:rFonts w:ascii="Arial" w:hAnsi="Arial" w:cs="Arial"/>
                <w:sz w:val="22"/>
                <w:szCs w:val="22"/>
              </w:rPr>
              <w:t>3,055</w:t>
            </w:r>
          </w:p>
          <w:p w:rsidR="005D0E4B" w:rsidRPr="00C078DA" w:rsidRDefault="005D0E4B" w:rsidP="0049782C">
            <w:pPr>
              <w:rPr>
                <w:rFonts w:ascii="Arial" w:hAnsi="Arial" w:cs="Arial"/>
                <w:sz w:val="22"/>
                <w:szCs w:val="22"/>
              </w:rPr>
            </w:pPr>
          </w:p>
        </w:tc>
      </w:tr>
      <w:tr w:rsidR="0078521B" w:rsidRPr="00C078DA">
        <w:tblPrEx>
          <w:tblCellMar>
            <w:top w:w="0" w:type="dxa"/>
            <w:bottom w:w="0" w:type="dxa"/>
          </w:tblCellMar>
        </w:tblPrEx>
        <w:trPr>
          <w:trHeight w:val="864"/>
        </w:trPr>
        <w:tc>
          <w:tcPr>
            <w:tcW w:w="3295" w:type="pct"/>
          </w:tcPr>
          <w:p w:rsidR="0078521B" w:rsidRPr="005E3F28" w:rsidRDefault="0049782C" w:rsidP="0049782C">
            <w:pPr>
              <w:rPr>
                <w:rFonts w:ascii="Arial" w:hAnsi="Arial" w:cs="Arial"/>
                <w:sz w:val="22"/>
                <w:szCs w:val="22"/>
              </w:rPr>
            </w:pPr>
            <w:r w:rsidRPr="005E3F28">
              <w:rPr>
                <w:rFonts w:ascii="Arial" w:hAnsi="Arial" w:cs="Arial"/>
                <w:sz w:val="22"/>
                <w:szCs w:val="22"/>
              </w:rPr>
              <w:lastRenderedPageBreak/>
              <w:t>b).- Por cada anexo especial de bar en hotel de categoría 4 estrellas o superior categoría, (no incluye servi-bares en habitaciones)</w:t>
            </w:r>
          </w:p>
        </w:tc>
        <w:tc>
          <w:tcPr>
            <w:tcW w:w="407" w:type="pct"/>
          </w:tcPr>
          <w:p w:rsidR="0078521B" w:rsidRPr="00C078DA" w:rsidRDefault="0078521B" w:rsidP="00710F2D">
            <w:pPr>
              <w:pStyle w:val="Ttulo9"/>
              <w:tabs>
                <w:tab w:val="left" w:pos="4962"/>
              </w:tabs>
            </w:pPr>
          </w:p>
        </w:tc>
        <w:tc>
          <w:tcPr>
            <w:tcW w:w="1298" w:type="pct"/>
          </w:tcPr>
          <w:p w:rsidR="0049782C" w:rsidRDefault="0049782C" w:rsidP="0049782C">
            <w:pPr>
              <w:ind w:left="-70"/>
              <w:jc w:val="right"/>
              <w:rPr>
                <w:rFonts w:ascii="Arial" w:hAnsi="Arial" w:cs="Arial"/>
                <w:sz w:val="22"/>
                <w:szCs w:val="22"/>
              </w:rPr>
            </w:pPr>
          </w:p>
          <w:p w:rsidR="0049782C" w:rsidRPr="00C078DA" w:rsidRDefault="00276F36" w:rsidP="0049782C">
            <w:pPr>
              <w:ind w:left="-70"/>
              <w:jc w:val="right"/>
              <w:rPr>
                <w:rFonts w:ascii="Arial" w:hAnsi="Arial" w:cs="Arial"/>
                <w:sz w:val="22"/>
                <w:szCs w:val="22"/>
              </w:rPr>
            </w:pPr>
            <w:r>
              <w:rPr>
                <w:rFonts w:ascii="Arial" w:hAnsi="Arial" w:cs="Arial"/>
                <w:sz w:val="22"/>
                <w:szCs w:val="22"/>
              </w:rPr>
              <w:t>357.5</w:t>
            </w:r>
          </w:p>
          <w:p w:rsidR="0078521B" w:rsidRPr="00C078DA" w:rsidRDefault="0078521B" w:rsidP="0049782C">
            <w:pPr>
              <w:ind w:left="-70"/>
              <w:rPr>
                <w:rFonts w:ascii="Arial" w:hAnsi="Arial" w:cs="Arial"/>
                <w:sz w:val="22"/>
                <w:szCs w:val="22"/>
              </w:rPr>
            </w:pPr>
          </w:p>
        </w:tc>
      </w:tr>
      <w:tr w:rsidR="0078521B" w:rsidRPr="00C078DA">
        <w:tblPrEx>
          <w:tblCellMar>
            <w:top w:w="0" w:type="dxa"/>
            <w:bottom w:w="0" w:type="dxa"/>
          </w:tblCellMar>
        </w:tblPrEx>
        <w:tc>
          <w:tcPr>
            <w:tcW w:w="3295" w:type="pct"/>
          </w:tcPr>
          <w:p w:rsidR="0078521B" w:rsidRPr="005E3F28" w:rsidRDefault="0049782C" w:rsidP="0049782C">
            <w:pPr>
              <w:rPr>
                <w:rFonts w:ascii="Arial" w:hAnsi="Arial" w:cs="Arial"/>
                <w:sz w:val="22"/>
                <w:szCs w:val="22"/>
              </w:rPr>
            </w:pPr>
            <w:r w:rsidRPr="005E3F28">
              <w:rPr>
                <w:rFonts w:ascii="Arial" w:hAnsi="Arial" w:cs="Arial"/>
                <w:sz w:val="22"/>
                <w:szCs w:val="22"/>
              </w:rPr>
              <w:t xml:space="preserve">c).- Licencia principal en Hoteles 3 estrellas e inferior categoría incluye moteles. </w:t>
            </w:r>
          </w:p>
        </w:tc>
        <w:tc>
          <w:tcPr>
            <w:tcW w:w="407" w:type="pct"/>
          </w:tcPr>
          <w:p w:rsidR="0078521B" w:rsidRPr="00C078DA" w:rsidRDefault="0078521B" w:rsidP="00710F2D">
            <w:pPr>
              <w:pStyle w:val="Ttulo9"/>
              <w:tabs>
                <w:tab w:val="left" w:pos="4962"/>
              </w:tabs>
            </w:pPr>
          </w:p>
        </w:tc>
        <w:tc>
          <w:tcPr>
            <w:tcW w:w="1298" w:type="pct"/>
          </w:tcPr>
          <w:p w:rsidR="0078521B" w:rsidRPr="00C078DA" w:rsidRDefault="00381806" w:rsidP="00710F2D">
            <w:pPr>
              <w:ind w:left="-70"/>
              <w:jc w:val="right"/>
              <w:rPr>
                <w:rFonts w:ascii="Arial" w:hAnsi="Arial" w:cs="Arial"/>
                <w:sz w:val="22"/>
                <w:szCs w:val="22"/>
              </w:rPr>
            </w:pPr>
            <w:r>
              <w:rPr>
                <w:rFonts w:ascii="Arial" w:hAnsi="Arial" w:cs="Arial"/>
                <w:sz w:val="22"/>
                <w:szCs w:val="22"/>
              </w:rPr>
              <w:t>2,145</w:t>
            </w:r>
          </w:p>
        </w:tc>
      </w:tr>
      <w:tr w:rsidR="0078521B" w:rsidRPr="00C078DA">
        <w:tblPrEx>
          <w:tblCellMar>
            <w:top w:w="0" w:type="dxa"/>
            <w:bottom w:w="0" w:type="dxa"/>
          </w:tblCellMar>
        </w:tblPrEx>
        <w:tc>
          <w:tcPr>
            <w:tcW w:w="3295" w:type="pct"/>
          </w:tcPr>
          <w:p w:rsidR="0078521B" w:rsidRPr="005E3F28" w:rsidRDefault="0049782C" w:rsidP="00710F2D">
            <w:pPr>
              <w:pStyle w:val="Ttulo9"/>
              <w:tabs>
                <w:tab w:val="left" w:pos="4962"/>
              </w:tabs>
            </w:pPr>
            <w:r w:rsidRPr="005E3F28">
              <w:t xml:space="preserve">d).- Por cada anexo especial de bar en hotel de 3 estrellas o inferior categoría incluye moteles, </w:t>
            </w:r>
            <w:r w:rsidR="00381806">
              <w:t xml:space="preserve">Restaurantes con venta de bebidas alcohólicas simultáneamente con alimentos </w:t>
            </w:r>
            <w:r w:rsidRPr="005E3F28">
              <w:t>(no incluye servi-bares en habitaciones)</w:t>
            </w:r>
          </w:p>
        </w:tc>
        <w:tc>
          <w:tcPr>
            <w:tcW w:w="407" w:type="pct"/>
          </w:tcPr>
          <w:p w:rsidR="0078521B" w:rsidRPr="00C078DA" w:rsidRDefault="0078521B" w:rsidP="00710F2D">
            <w:pPr>
              <w:pStyle w:val="Ttulo9"/>
              <w:tabs>
                <w:tab w:val="left" w:pos="4962"/>
              </w:tabs>
            </w:pPr>
          </w:p>
        </w:tc>
        <w:tc>
          <w:tcPr>
            <w:tcW w:w="1298" w:type="pct"/>
          </w:tcPr>
          <w:p w:rsidR="0049782C" w:rsidRPr="005E3F28" w:rsidRDefault="0049782C" w:rsidP="00710F2D">
            <w:pPr>
              <w:ind w:left="-70"/>
              <w:jc w:val="right"/>
              <w:rPr>
                <w:rFonts w:ascii="Arial" w:hAnsi="Arial" w:cs="Arial"/>
                <w:sz w:val="16"/>
                <w:szCs w:val="16"/>
              </w:rPr>
            </w:pPr>
          </w:p>
          <w:p w:rsidR="00381806" w:rsidRDefault="00381806" w:rsidP="007E20EC">
            <w:pPr>
              <w:rPr>
                <w:rFonts w:ascii="Arial" w:hAnsi="Arial" w:cs="Arial"/>
                <w:sz w:val="22"/>
                <w:szCs w:val="22"/>
              </w:rPr>
            </w:pPr>
          </w:p>
          <w:p w:rsidR="0078521B" w:rsidRPr="00C078DA" w:rsidRDefault="00381806" w:rsidP="00710F2D">
            <w:pPr>
              <w:ind w:left="-70"/>
              <w:jc w:val="right"/>
              <w:rPr>
                <w:rFonts w:ascii="Arial" w:hAnsi="Arial" w:cs="Arial"/>
                <w:sz w:val="22"/>
                <w:szCs w:val="22"/>
              </w:rPr>
            </w:pPr>
            <w:r>
              <w:rPr>
                <w:rFonts w:ascii="Arial" w:hAnsi="Arial" w:cs="Arial"/>
                <w:sz w:val="22"/>
                <w:szCs w:val="22"/>
              </w:rPr>
              <w:t>195</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e).- Súper mercado con venta de licor y cerveza</w:t>
            </w:r>
            <w:r w:rsidR="00EB38B8" w:rsidRPr="005E3F28">
              <w:t>.</w:t>
            </w:r>
          </w:p>
        </w:tc>
        <w:tc>
          <w:tcPr>
            <w:tcW w:w="407" w:type="pct"/>
          </w:tcPr>
          <w:p w:rsidR="005D0E4B" w:rsidRPr="00C078DA" w:rsidRDefault="005D0E4B" w:rsidP="00710F2D">
            <w:pPr>
              <w:pStyle w:val="Ttulo9"/>
              <w:tabs>
                <w:tab w:val="left" w:pos="4962"/>
              </w:tabs>
            </w:pPr>
          </w:p>
        </w:tc>
        <w:tc>
          <w:tcPr>
            <w:tcW w:w="1298" w:type="pct"/>
          </w:tcPr>
          <w:p w:rsidR="005D0E4B" w:rsidRPr="007E20EC" w:rsidRDefault="005D0E4B" w:rsidP="00710F2D">
            <w:pPr>
              <w:jc w:val="right"/>
              <w:rPr>
                <w:rFonts w:ascii="Arial" w:hAnsi="Arial" w:cs="Arial"/>
                <w:sz w:val="20"/>
                <w:szCs w:val="20"/>
              </w:rPr>
            </w:pPr>
          </w:p>
          <w:p w:rsidR="005D0E4B" w:rsidRPr="00C078DA" w:rsidRDefault="00381806" w:rsidP="00710F2D">
            <w:pPr>
              <w:jc w:val="right"/>
              <w:rPr>
                <w:rFonts w:ascii="Arial" w:hAnsi="Arial" w:cs="Arial"/>
                <w:sz w:val="22"/>
                <w:szCs w:val="22"/>
              </w:rPr>
            </w:pPr>
            <w:r>
              <w:rPr>
                <w:rFonts w:ascii="Arial" w:hAnsi="Arial" w:cs="Arial"/>
                <w:sz w:val="22"/>
                <w:szCs w:val="22"/>
              </w:rPr>
              <w:t>2,795</w:t>
            </w:r>
          </w:p>
        </w:tc>
      </w:tr>
      <w:tr w:rsidR="005D0E4B" w:rsidRPr="00C078DA" w:rsidTr="00C91204">
        <w:tblPrEx>
          <w:tblCellMar>
            <w:top w:w="0" w:type="dxa"/>
            <w:bottom w:w="0" w:type="dxa"/>
          </w:tblCellMar>
        </w:tblPrEx>
        <w:trPr>
          <w:trHeight w:val="499"/>
        </w:trPr>
        <w:tc>
          <w:tcPr>
            <w:tcW w:w="3295" w:type="pct"/>
          </w:tcPr>
          <w:p w:rsidR="005D0E4B" w:rsidRPr="005E3F28" w:rsidRDefault="005D0E4B" w:rsidP="00EB38B8">
            <w:pPr>
              <w:pStyle w:val="Ttulo9"/>
              <w:tabs>
                <w:tab w:val="left" w:pos="4962"/>
              </w:tabs>
            </w:pPr>
            <w:r w:rsidRPr="005E3F28">
              <w:t>f).- Restaurante bar</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381806" w:rsidP="00EB38B8">
            <w:pPr>
              <w:jc w:val="right"/>
              <w:rPr>
                <w:rFonts w:ascii="Arial" w:hAnsi="Arial" w:cs="Arial"/>
                <w:sz w:val="22"/>
                <w:szCs w:val="22"/>
              </w:rPr>
            </w:pPr>
            <w:r>
              <w:rPr>
                <w:rFonts w:ascii="Arial" w:hAnsi="Arial" w:cs="Arial"/>
                <w:sz w:val="22"/>
                <w:szCs w:val="22"/>
              </w:rPr>
              <w:t>3,25</w:t>
            </w:r>
            <w:r w:rsidR="005D0E4B" w:rsidRPr="00C078DA">
              <w:rPr>
                <w:rFonts w:ascii="Arial" w:hAnsi="Arial" w:cs="Arial"/>
                <w:sz w:val="22"/>
                <w:szCs w:val="22"/>
              </w:rPr>
              <w:t>0</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g).- Bar y/o discoteca</w:t>
            </w:r>
          </w:p>
        </w:tc>
        <w:tc>
          <w:tcPr>
            <w:tcW w:w="407" w:type="pct"/>
          </w:tcPr>
          <w:p w:rsidR="005D0E4B" w:rsidRPr="00C078DA" w:rsidRDefault="005D0E4B" w:rsidP="00710F2D">
            <w:pPr>
              <w:pStyle w:val="Ttulo9"/>
              <w:tabs>
                <w:tab w:val="left" w:pos="4962"/>
              </w:tabs>
            </w:pPr>
          </w:p>
        </w:tc>
        <w:tc>
          <w:tcPr>
            <w:tcW w:w="1298" w:type="pct"/>
          </w:tcPr>
          <w:p w:rsidR="005D0E4B" w:rsidRPr="007E20EC" w:rsidRDefault="005D0E4B" w:rsidP="00C91204">
            <w:pPr>
              <w:rPr>
                <w:rFonts w:ascii="Arial" w:hAnsi="Arial" w:cs="Arial"/>
                <w:sz w:val="20"/>
                <w:szCs w:val="20"/>
              </w:rPr>
            </w:pPr>
          </w:p>
          <w:p w:rsidR="005D0E4B" w:rsidRPr="00C078DA" w:rsidRDefault="00381806" w:rsidP="00710F2D">
            <w:pPr>
              <w:jc w:val="right"/>
              <w:rPr>
                <w:rFonts w:ascii="Arial" w:hAnsi="Arial" w:cs="Arial"/>
                <w:sz w:val="22"/>
                <w:szCs w:val="22"/>
              </w:rPr>
            </w:pPr>
            <w:r>
              <w:rPr>
                <w:rFonts w:ascii="Arial" w:hAnsi="Arial" w:cs="Arial"/>
                <w:sz w:val="22"/>
                <w:szCs w:val="22"/>
              </w:rPr>
              <w:t>3,575</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h).- Centros nocturnos</w:t>
            </w:r>
          </w:p>
        </w:tc>
        <w:tc>
          <w:tcPr>
            <w:tcW w:w="407" w:type="pct"/>
          </w:tcPr>
          <w:p w:rsidR="005D0E4B" w:rsidRPr="00C078DA" w:rsidRDefault="005D0E4B" w:rsidP="00710F2D">
            <w:pPr>
              <w:pStyle w:val="Ttulo9"/>
              <w:tabs>
                <w:tab w:val="left" w:pos="4962"/>
              </w:tabs>
            </w:pPr>
          </w:p>
        </w:tc>
        <w:tc>
          <w:tcPr>
            <w:tcW w:w="1298" w:type="pct"/>
          </w:tcPr>
          <w:p w:rsidR="005D0E4B" w:rsidRPr="007E20EC" w:rsidRDefault="005D0E4B" w:rsidP="00710F2D">
            <w:pPr>
              <w:jc w:val="right"/>
              <w:rPr>
                <w:rFonts w:ascii="Arial" w:hAnsi="Arial" w:cs="Arial"/>
                <w:sz w:val="20"/>
                <w:szCs w:val="20"/>
              </w:rPr>
            </w:pPr>
          </w:p>
          <w:p w:rsidR="005D0E4B" w:rsidRPr="00C078DA" w:rsidRDefault="00381806" w:rsidP="00710F2D">
            <w:pPr>
              <w:jc w:val="right"/>
              <w:rPr>
                <w:rFonts w:ascii="Arial" w:hAnsi="Arial" w:cs="Arial"/>
                <w:sz w:val="22"/>
                <w:szCs w:val="22"/>
              </w:rPr>
            </w:pPr>
            <w:r>
              <w:rPr>
                <w:rFonts w:ascii="Arial" w:hAnsi="Arial" w:cs="Arial"/>
                <w:sz w:val="22"/>
                <w:szCs w:val="22"/>
              </w:rPr>
              <w:t>5,2</w:t>
            </w:r>
            <w:r w:rsidR="005D0E4B" w:rsidRPr="00C078DA">
              <w:rPr>
                <w:rFonts w:ascii="Arial" w:hAnsi="Arial" w:cs="Arial"/>
                <w:sz w:val="22"/>
                <w:szCs w:val="22"/>
              </w:rPr>
              <w:t>00</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i).- Restaurante con venta de</w:t>
            </w:r>
            <w:r w:rsidR="00F747F0" w:rsidRPr="005E3F28">
              <w:t xml:space="preserve"> </w:t>
            </w:r>
            <w:r w:rsidRPr="005E3F28">
              <w:t>bebidas alcohólicas simultáneamente con alimentos.</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E20EC">
            <w:pPr>
              <w:rPr>
                <w:rFonts w:ascii="Arial" w:hAnsi="Arial" w:cs="Arial"/>
                <w:sz w:val="22"/>
                <w:szCs w:val="22"/>
              </w:rPr>
            </w:pPr>
          </w:p>
          <w:p w:rsidR="005D0E4B" w:rsidRPr="00C078DA" w:rsidRDefault="00381806" w:rsidP="00710F2D">
            <w:pPr>
              <w:jc w:val="right"/>
              <w:rPr>
                <w:rFonts w:ascii="Arial" w:hAnsi="Arial" w:cs="Arial"/>
                <w:sz w:val="22"/>
                <w:szCs w:val="22"/>
              </w:rPr>
            </w:pPr>
            <w:r>
              <w:rPr>
                <w:rFonts w:ascii="Arial" w:hAnsi="Arial" w:cs="Arial"/>
                <w:sz w:val="22"/>
                <w:szCs w:val="22"/>
              </w:rPr>
              <w:t>2405</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j).- Cabarets</w:t>
            </w:r>
          </w:p>
        </w:tc>
        <w:tc>
          <w:tcPr>
            <w:tcW w:w="407" w:type="pct"/>
          </w:tcPr>
          <w:p w:rsidR="005D0E4B" w:rsidRPr="00C078DA" w:rsidRDefault="005D0E4B" w:rsidP="00710F2D">
            <w:pPr>
              <w:pStyle w:val="Ttulo9"/>
              <w:tabs>
                <w:tab w:val="left" w:pos="4962"/>
              </w:tabs>
            </w:pPr>
          </w:p>
        </w:tc>
        <w:tc>
          <w:tcPr>
            <w:tcW w:w="1298" w:type="pct"/>
          </w:tcPr>
          <w:p w:rsidR="005D0E4B" w:rsidRPr="007E20EC" w:rsidRDefault="005D0E4B" w:rsidP="00710F2D">
            <w:pPr>
              <w:jc w:val="right"/>
              <w:rPr>
                <w:rFonts w:ascii="Arial" w:hAnsi="Arial" w:cs="Arial"/>
                <w:sz w:val="20"/>
                <w:szCs w:val="20"/>
              </w:rPr>
            </w:pPr>
          </w:p>
          <w:p w:rsidR="005D0E4B" w:rsidRPr="00C078DA" w:rsidRDefault="00381806" w:rsidP="00710F2D">
            <w:pPr>
              <w:jc w:val="right"/>
              <w:rPr>
                <w:rFonts w:ascii="Arial" w:hAnsi="Arial" w:cs="Arial"/>
                <w:sz w:val="22"/>
                <w:szCs w:val="22"/>
              </w:rPr>
            </w:pPr>
            <w:r>
              <w:rPr>
                <w:rFonts w:ascii="Arial" w:hAnsi="Arial" w:cs="Arial"/>
                <w:sz w:val="22"/>
                <w:szCs w:val="22"/>
              </w:rPr>
              <w:t>5,2</w:t>
            </w:r>
            <w:r w:rsidR="005D0E4B" w:rsidRPr="00C078DA">
              <w:rPr>
                <w:rFonts w:ascii="Arial" w:hAnsi="Arial" w:cs="Arial"/>
                <w:sz w:val="22"/>
                <w:szCs w:val="22"/>
              </w:rPr>
              <w:t>00</w:t>
            </w:r>
          </w:p>
        </w:tc>
      </w:tr>
      <w:tr w:rsidR="005D0E4B" w:rsidRPr="00C078DA">
        <w:tblPrEx>
          <w:tblCellMar>
            <w:top w:w="0" w:type="dxa"/>
            <w:bottom w:w="0" w:type="dxa"/>
          </w:tblCellMar>
        </w:tblPrEx>
        <w:tc>
          <w:tcPr>
            <w:tcW w:w="3295" w:type="pct"/>
          </w:tcPr>
          <w:p w:rsidR="005D0E4B" w:rsidRPr="00381806" w:rsidRDefault="005D0E4B" w:rsidP="00710F2D">
            <w:pPr>
              <w:pStyle w:val="Ttulo9"/>
              <w:tabs>
                <w:tab w:val="left" w:pos="4962"/>
              </w:tabs>
              <w:rPr>
                <w:highlight w:val="yellow"/>
              </w:rPr>
            </w:pPr>
            <w:r w:rsidRPr="00381806">
              <w:t>k).- Salones de baile</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381806" w:rsidP="00710F2D">
            <w:pPr>
              <w:jc w:val="right"/>
              <w:rPr>
                <w:rFonts w:ascii="Arial" w:hAnsi="Arial" w:cs="Arial"/>
                <w:sz w:val="22"/>
                <w:szCs w:val="22"/>
              </w:rPr>
            </w:pPr>
            <w:r>
              <w:rPr>
                <w:rFonts w:ascii="Arial" w:hAnsi="Arial" w:cs="Arial"/>
                <w:sz w:val="22"/>
                <w:szCs w:val="22"/>
              </w:rPr>
              <w:t>2,275</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l).- Agencias distribuidoras</w:t>
            </w:r>
          </w:p>
        </w:tc>
        <w:tc>
          <w:tcPr>
            <w:tcW w:w="407" w:type="pct"/>
          </w:tcPr>
          <w:p w:rsidR="005D0E4B" w:rsidRPr="00C078DA" w:rsidRDefault="005D0E4B" w:rsidP="00710F2D">
            <w:pPr>
              <w:pStyle w:val="Ttulo9"/>
              <w:tabs>
                <w:tab w:val="left" w:pos="4962"/>
              </w:tabs>
            </w:pPr>
          </w:p>
        </w:tc>
        <w:tc>
          <w:tcPr>
            <w:tcW w:w="1298" w:type="pct"/>
          </w:tcPr>
          <w:p w:rsidR="005D0E4B" w:rsidRPr="007E20EC" w:rsidRDefault="005D0E4B" w:rsidP="00710F2D">
            <w:pPr>
              <w:jc w:val="right"/>
              <w:rPr>
                <w:rFonts w:ascii="Arial" w:hAnsi="Arial" w:cs="Arial"/>
                <w:sz w:val="20"/>
                <w:szCs w:val="20"/>
              </w:rPr>
            </w:pPr>
          </w:p>
          <w:p w:rsidR="005D0E4B" w:rsidRPr="00C078DA" w:rsidRDefault="00A36005" w:rsidP="00710F2D">
            <w:pPr>
              <w:jc w:val="right"/>
              <w:rPr>
                <w:rFonts w:ascii="Arial" w:hAnsi="Arial" w:cs="Arial"/>
                <w:sz w:val="22"/>
                <w:szCs w:val="22"/>
              </w:rPr>
            </w:pPr>
            <w:r>
              <w:rPr>
                <w:rFonts w:ascii="Arial" w:hAnsi="Arial" w:cs="Arial"/>
                <w:sz w:val="22"/>
                <w:szCs w:val="22"/>
              </w:rPr>
              <w:t>3,445</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m).- Sub agencias distribuidoras</w:t>
            </w:r>
          </w:p>
        </w:tc>
        <w:tc>
          <w:tcPr>
            <w:tcW w:w="407" w:type="pct"/>
          </w:tcPr>
          <w:p w:rsidR="005D0E4B" w:rsidRPr="00C078DA" w:rsidRDefault="005D0E4B" w:rsidP="00710F2D">
            <w:pPr>
              <w:pStyle w:val="Ttulo9"/>
              <w:tabs>
                <w:tab w:val="left" w:pos="4962"/>
              </w:tabs>
            </w:pPr>
          </w:p>
        </w:tc>
        <w:tc>
          <w:tcPr>
            <w:tcW w:w="1298" w:type="pct"/>
          </w:tcPr>
          <w:p w:rsidR="005D0E4B" w:rsidRPr="007E20EC" w:rsidRDefault="005D0E4B" w:rsidP="00710F2D">
            <w:pPr>
              <w:jc w:val="right"/>
              <w:rPr>
                <w:rFonts w:ascii="Arial" w:hAnsi="Arial" w:cs="Arial"/>
                <w:sz w:val="20"/>
                <w:szCs w:val="20"/>
              </w:rPr>
            </w:pPr>
          </w:p>
          <w:p w:rsidR="005D0E4B" w:rsidRPr="00C078DA" w:rsidRDefault="00A36005" w:rsidP="00710F2D">
            <w:pPr>
              <w:jc w:val="right"/>
              <w:rPr>
                <w:rFonts w:ascii="Arial" w:hAnsi="Arial" w:cs="Arial"/>
                <w:sz w:val="22"/>
                <w:szCs w:val="22"/>
              </w:rPr>
            </w:pPr>
            <w:r>
              <w:rPr>
                <w:rFonts w:ascii="Arial" w:hAnsi="Arial" w:cs="Arial"/>
                <w:sz w:val="22"/>
                <w:szCs w:val="22"/>
              </w:rPr>
              <w:t>3,445</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 xml:space="preserve">n).- Depósito o almacén </w:t>
            </w:r>
          </w:p>
        </w:tc>
        <w:tc>
          <w:tcPr>
            <w:tcW w:w="407" w:type="pct"/>
          </w:tcPr>
          <w:p w:rsidR="005D0E4B" w:rsidRPr="00C078DA" w:rsidRDefault="005D0E4B" w:rsidP="00710F2D">
            <w:pPr>
              <w:pStyle w:val="Ttulo9"/>
              <w:tabs>
                <w:tab w:val="left" w:pos="4962"/>
              </w:tabs>
            </w:pPr>
          </w:p>
        </w:tc>
        <w:tc>
          <w:tcPr>
            <w:tcW w:w="1298" w:type="pct"/>
          </w:tcPr>
          <w:p w:rsidR="005D0E4B" w:rsidRPr="007E20EC" w:rsidRDefault="005D0E4B" w:rsidP="00710F2D">
            <w:pPr>
              <w:jc w:val="right"/>
              <w:rPr>
                <w:rFonts w:ascii="Arial" w:hAnsi="Arial" w:cs="Arial"/>
                <w:sz w:val="20"/>
                <w:szCs w:val="20"/>
              </w:rPr>
            </w:pPr>
          </w:p>
          <w:p w:rsidR="005D0E4B" w:rsidRPr="00C078DA" w:rsidRDefault="00A36005" w:rsidP="00710F2D">
            <w:pPr>
              <w:jc w:val="right"/>
              <w:rPr>
                <w:rFonts w:ascii="Arial" w:hAnsi="Arial" w:cs="Arial"/>
                <w:sz w:val="22"/>
                <w:szCs w:val="22"/>
              </w:rPr>
            </w:pPr>
            <w:r>
              <w:rPr>
                <w:rFonts w:ascii="Arial" w:hAnsi="Arial" w:cs="Arial"/>
                <w:sz w:val="22"/>
                <w:szCs w:val="22"/>
              </w:rPr>
              <w:t>145</w:t>
            </w:r>
          </w:p>
        </w:tc>
      </w:tr>
      <w:tr w:rsidR="005D0E4B" w:rsidRPr="00C078DA">
        <w:tblPrEx>
          <w:tblCellMar>
            <w:top w:w="0" w:type="dxa"/>
            <w:bottom w:w="0" w:type="dxa"/>
          </w:tblCellMar>
        </w:tblPrEx>
        <w:tc>
          <w:tcPr>
            <w:tcW w:w="3295" w:type="pct"/>
          </w:tcPr>
          <w:p w:rsidR="005D0E4B" w:rsidRPr="005E3F28" w:rsidRDefault="00A36005" w:rsidP="00A51340">
            <w:pPr>
              <w:pStyle w:val="Ttulo9"/>
              <w:tabs>
                <w:tab w:val="left" w:pos="4962"/>
              </w:tabs>
            </w:pPr>
            <w:r>
              <w:t>ñ</w:t>
            </w:r>
            <w:r w:rsidR="00F747F0" w:rsidRPr="005E3F28">
              <w:t>).- Cantinas</w:t>
            </w:r>
          </w:p>
        </w:tc>
        <w:tc>
          <w:tcPr>
            <w:tcW w:w="407" w:type="pct"/>
          </w:tcPr>
          <w:p w:rsidR="005D0E4B" w:rsidRPr="00C078DA" w:rsidRDefault="005D0E4B" w:rsidP="00710F2D">
            <w:pPr>
              <w:pStyle w:val="Ttulo9"/>
              <w:tabs>
                <w:tab w:val="left" w:pos="4962"/>
              </w:tabs>
            </w:pPr>
          </w:p>
        </w:tc>
        <w:tc>
          <w:tcPr>
            <w:tcW w:w="1298" w:type="pct"/>
          </w:tcPr>
          <w:p w:rsidR="005D0E4B" w:rsidRPr="007E20EC" w:rsidRDefault="005D0E4B" w:rsidP="00710F2D">
            <w:pPr>
              <w:jc w:val="right"/>
              <w:rPr>
                <w:rFonts w:ascii="Arial" w:hAnsi="Arial" w:cs="Arial"/>
                <w:sz w:val="20"/>
                <w:szCs w:val="20"/>
              </w:rPr>
            </w:pPr>
          </w:p>
          <w:p w:rsidR="005D0E4B" w:rsidRPr="00C078DA" w:rsidRDefault="00A36005" w:rsidP="00710F2D">
            <w:pPr>
              <w:jc w:val="right"/>
              <w:rPr>
                <w:rFonts w:ascii="Arial" w:hAnsi="Arial" w:cs="Arial"/>
                <w:sz w:val="22"/>
                <w:szCs w:val="22"/>
              </w:rPr>
            </w:pPr>
            <w:r>
              <w:rPr>
                <w:rFonts w:ascii="Arial" w:hAnsi="Arial" w:cs="Arial"/>
                <w:sz w:val="22"/>
                <w:szCs w:val="22"/>
              </w:rPr>
              <w:t>3,900</w:t>
            </w:r>
          </w:p>
        </w:tc>
      </w:tr>
      <w:tr w:rsidR="00A51340" w:rsidRPr="00C078DA">
        <w:tblPrEx>
          <w:tblCellMar>
            <w:top w:w="0" w:type="dxa"/>
            <w:bottom w:w="0" w:type="dxa"/>
          </w:tblCellMar>
        </w:tblPrEx>
        <w:tc>
          <w:tcPr>
            <w:tcW w:w="3295" w:type="pct"/>
          </w:tcPr>
          <w:p w:rsidR="00A51340" w:rsidRPr="005E3F28" w:rsidRDefault="00A51340" w:rsidP="00A51340">
            <w:pPr>
              <w:rPr>
                <w:rFonts w:ascii="Arial" w:hAnsi="Arial" w:cs="Arial"/>
                <w:sz w:val="22"/>
                <w:szCs w:val="22"/>
              </w:rPr>
            </w:pPr>
          </w:p>
          <w:p w:rsidR="00A51340" w:rsidRPr="005E3F28" w:rsidRDefault="00A51340" w:rsidP="00A51340">
            <w:pPr>
              <w:rPr>
                <w:rFonts w:ascii="Arial" w:hAnsi="Arial" w:cs="Arial"/>
                <w:sz w:val="22"/>
                <w:szCs w:val="22"/>
              </w:rPr>
            </w:pPr>
            <w:r w:rsidRPr="005E3F28">
              <w:rPr>
                <w:rFonts w:ascii="Arial" w:hAnsi="Arial" w:cs="Arial"/>
                <w:sz w:val="22"/>
                <w:szCs w:val="22"/>
              </w:rPr>
              <w:t>o).- Ultram</w:t>
            </w:r>
            <w:r w:rsidR="00F747F0" w:rsidRPr="005E3F28">
              <w:rPr>
                <w:rFonts w:ascii="Arial" w:hAnsi="Arial" w:cs="Arial"/>
                <w:sz w:val="22"/>
                <w:szCs w:val="22"/>
              </w:rPr>
              <w:t>arinos</w:t>
            </w:r>
            <w:r w:rsidRPr="005E3F28">
              <w:rPr>
                <w:rFonts w:ascii="Arial" w:hAnsi="Arial" w:cs="Arial"/>
                <w:sz w:val="22"/>
                <w:szCs w:val="22"/>
              </w:rPr>
              <w:t xml:space="preserve">                          </w:t>
            </w:r>
          </w:p>
        </w:tc>
        <w:tc>
          <w:tcPr>
            <w:tcW w:w="407" w:type="pct"/>
          </w:tcPr>
          <w:p w:rsidR="00A51340" w:rsidRPr="00C078DA" w:rsidRDefault="00A51340" w:rsidP="00710F2D">
            <w:pPr>
              <w:pStyle w:val="Ttulo9"/>
              <w:tabs>
                <w:tab w:val="left" w:pos="4962"/>
              </w:tabs>
            </w:pPr>
          </w:p>
        </w:tc>
        <w:tc>
          <w:tcPr>
            <w:tcW w:w="1298" w:type="pct"/>
          </w:tcPr>
          <w:p w:rsidR="00A51340" w:rsidRPr="007E20EC" w:rsidRDefault="00A51340" w:rsidP="00710F2D">
            <w:pPr>
              <w:jc w:val="right"/>
              <w:rPr>
                <w:rFonts w:ascii="Arial" w:hAnsi="Arial" w:cs="Arial"/>
                <w:sz w:val="20"/>
                <w:szCs w:val="20"/>
              </w:rPr>
            </w:pPr>
          </w:p>
          <w:p w:rsidR="00A51340" w:rsidRPr="00C078DA" w:rsidRDefault="00A36005" w:rsidP="00710F2D">
            <w:pPr>
              <w:jc w:val="right"/>
              <w:rPr>
                <w:rFonts w:ascii="Arial" w:hAnsi="Arial" w:cs="Arial"/>
                <w:sz w:val="22"/>
                <w:szCs w:val="22"/>
              </w:rPr>
            </w:pPr>
            <w:r>
              <w:rPr>
                <w:rFonts w:ascii="Arial" w:hAnsi="Arial" w:cs="Arial"/>
                <w:sz w:val="22"/>
                <w:szCs w:val="22"/>
              </w:rPr>
              <w:t>1,917.5</w:t>
            </w:r>
          </w:p>
        </w:tc>
      </w:tr>
      <w:tr w:rsidR="005D0E4B" w:rsidRPr="00C078DA" w:rsidTr="007E20EC">
        <w:tblPrEx>
          <w:tblCellMar>
            <w:top w:w="0" w:type="dxa"/>
            <w:bottom w:w="0" w:type="dxa"/>
          </w:tblCellMar>
        </w:tblPrEx>
        <w:trPr>
          <w:trHeight w:val="405"/>
        </w:trPr>
        <w:tc>
          <w:tcPr>
            <w:tcW w:w="3295" w:type="pct"/>
          </w:tcPr>
          <w:p w:rsidR="005D0E4B" w:rsidRPr="005E3F28" w:rsidRDefault="005D0E4B" w:rsidP="00710F2D">
            <w:pPr>
              <w:pStyle w:val="Ttulo9"/>
              <w:tabs>
                <w:tab w:val="left" w:pos="4962"/>
              </w:tabs>
            </w:pPr>
            <w:r w:rsidRPr="005E3F28">
              <w:t>p).- Eventuales por día</w:t>
            </w:r>
          </w:p>
        </w:tc>
        <w:tc>
          <w:tcPr>
            <w:tcW w:w="407" w:type="pct"/>
          </w:tcPr>
          <w:p w:rsidR="005D0E4B" w:rsidRPr="00C078DA" w:rsidRDefault="005D0E4B" w:rsidP="00710F2D">
            <w:pPr>
              <w:pStyle w:val="Ttulo9"/>
              <w:tabs>
                <w:tab w:val="left" w:pos="4962"/>
              </w:tabs>
            </w:pPr>
          </w:p>
        </w:tc>
        <w:tc>
          <w:tcPr>
            <w:tcW w:w="1298" w:type="pct"/>
          </w:tcPr>
          <w:p w:rsidR="005D0E4B" w:rsidRPr="007E20EC" w:rsidRDefault="00A36005" w:rsidP="00A36005">
            <w:pPr>
              <w:rPr>
                <w:rFonts w:ascii="Arial" w:hAnsi="Arial" w:cs="Arial"/>
                <w:sz w:val="20"/>
                <w:szCs w:val="20"/>
              </w:rPr>
            </w:pPr>
            <w:r>
              <w:rPr>
                <w:rFonts w:ascii="Arial" w:hAnsi="Arial" w:cs="Arial"/>
                <w:sz w:val="22"/>
                <w:szCs w:val="22"/>
              </w:rPr>
              <w:t xml:space="preserve">              </w:t>
            </w:r>
          </w:p>
          <w:p w:rsidR="005D0E4B" w:rsidRPr="00C078DA" w:rsidRDefault="00A36005" w:rsidP="00710F2D">
            <w:pPr>
              <w:jc w:val="right"/>
              <w:rPr>
                <w:rFonts w:ascii="Arial" w:hAnsi="Arial" w:cs="Arial"/>
                <w:sz w:val="22"/>
                <w:szCs w:val="22"/>
              </w:rPr>
            </w:pPr>
            <w:r>
              <w:rPr>
                <w:rFonts w:ascii="Arial" w:hAnsi="Arial" w:cs="Arial"/>
                <w:sz w:val="22"/>
                <w:szCs w:val="22"/>
              </w:rPr>
              <w:t>19.5</w:t>
            </w:r>
          </w:p>
        </w:tc>
      </w:tr>
      <w:tr w:rsidR="005D0E4B" w:rsidRPr="00C078DA" w:rsidTr="007E20EC">
        <w:tblPrEx>
          <w:tblCellMar>
            <w:top w:w="0" w:type="dxa"/>
            <w:bottom w:w="0" w:type="dxa"/>
          </w:tblCellMar>
        </w:tblPrEx>
        <w:trPr>
          <w:trHeight w:val="697"/>
        </w:trPr>
        <w:tc>
          <w:tcPr>
            <w:tcW w:w="3295" w:type="pct"/>
          </w:tcPr>
          <w:p w:rsidR="005D0E4B" w:rsidRPr="005E3F28" w:rsidRDefault="005D0E4B" w:rsidP="00710F2D">
            <w:pPr>
              <w:pStyle w:val="Ttulo9"/>
              <w:tabs>
                <w:tab w:val="left" w:pos="4962"/>
              </w:tabs>
            </w:pPr>
            <w:r w:rsidRPr="005E3F28">
              <w:t>q).- Embarcaciones de recreo cuando se preste el servicio de bar.</w:t>
            </w:r>
          </w:p>
        </w:tc>
        <w:tc>
          <w:tcPr>
            <w:tcW w:w="407" w:type="pct"/>
          </w:tcPr>
          <w:p w:rsidR="005D0E4B" w:rsidRPr="00C078DA" w:rsidRDefault="005D0E4B" w:rsidP="00710F2D">
            <w:pPr>
              <w:pStyle w:val="Ttulo9"/>
              <w:tabs>
                <w:tab w:val="left" w:pos="4962"/>
              </w:tabs>
            </w:pPr>
          </w:p>
        </w:tc>
        <w:tc>
          <w:tcPr>
            <w:tcW w:w="1298" w:type="pct"/>
          </w:tcPr>
          <w:p w:rsidR="005D0E4B" w:rsidRPr="007E20EC" w:rsidRDefault="005D0E4B" w:rsidP="00710F2D">
            <w:pPr>
              <w:jc w:val="right"/>
              <w:rPr>
                <w:rFonts w:ascii="Arial" w:hAnsi="Arial" w:cs="Arial"/>
                <w:sz w:val="20"/>
                <w:szCs w:val="20"/>
              </w:rPr>
            </w:pPr>
          </w:p>
          <w:p w:rsidR="005D0E4B" w:rsidRPr="00C078DA" w:rsidRDefault="00A36005" w:rsidP="00710F2D">
            <w:pPr>
              <w:jc w:val="right"/>
              <w:rPr>
                <w:rFonts w:ascii="Arial" w:hAnsi="Arial" w:cs="Arial"/>
                <w:sz w:val="22"/>
                <w:szCs w:val="22"/>
              </w:rPr>
            </w:pPr>
            <w:r>
              <w:rPr>
                <w:rFonts w:ascii="Arial" w:hAnsi="Arial" w:cs="Arial"/>
                <w:sz w:val="22"/>
                <w:szCs w:val="22"/>
              </w:rPr>
              <w:t>2,34</w:t>
            </w:r>
            <w:r w:rsidR="005D0E4B" w:rsidRPr="00C078DA">
              <w:rPr>
                <w:rFonts w:ascii="Arial" w:hAnsi="Arial" w:cs="Arial"/>
                <w:sz w:val="22"/>
                <w:szCs w:val="22"/>
              </w:rPr>
              <w:t>0</w:t>
            </w:r>
          </w:p>
        </w:tc>
      </w:tr>
    </w:tbl>
    <w:p w:rsidR="005D0E4B" w:rsidRPr="00CC1AE4" w:rsidRDefault="005D0E4B" w:rsidP="005D0E4B">
      <w:pPr>
        <w:pStyle w:val="Textoindependiente"/>
        <w:rPr>
          <w:sz w:val="20"/>
          <w:szCs w:val="20"/>
        </w:rPr>
      </w:pPr>
    </w:p>
    <w:p w:rsidR="005D0E4B" w:rsidRDefault="00F747F0" w:rsidP="00C91204">
      <w:pPr>
        <w:pStyle w:val="Textoindependiente"/>
        <w:tabs>
          <w:tab w:val="left" w:pos="0"/>
        </w:tabs>
        <w:rPr>
          <w:sz w:val="22"/>
          <w:szCs w:val="22"/>
        </w:rPr>
      </w:pPr>
      <w:r w:rsidRPr="005E3F28">
        <w:rPr>
          <w:b/>
          <w:bCs/>
          <w:sz w:val="22"/>
          <w:szCs w:val="22"/>
        </w:rPr>
        <w:t>II.</w:t>
      </w:r>
      <w:r w:rsidR="005D0E4B" w:rsidRPr="00C078DA">
        <w:rPr>
          <w:sz w:val="22"/>
          <w:szCs w:val="22"/>
        </w:rPr>
        <w:t xml:space="preserve"> Revalidaciones</w:t>
      </w:r>
      <w:r w:rsidR="00B12122">
        <w:rPr>
          <w:sz w:val="22"/>
          <w:szCs w:val="22"/>
        </w:rPr>
        <w:t xml:space="preserve"> de licencias de funcionamiento</w:t>
      </w:r>
      <w:r w:rsidR="005D0E4B" w:rsidRPr="00C078DA">
        <w:rPr>
          <w:sz w:val="22"/>
          <w:szCs w:val="22"/>
        </w:rPr>
        <w:t xml:space="preserve"> y revalidación anual de giro para venta y consumo de be</w:t>
      </w:r>
      <w:r w:rsidR="00C91204">
        <w:rPr>
          <w:sz w:val="22"/>
          <w:szCs w:val="22"/>
        </w:rPr>
        <w:t>bidas alcohólicas por cada una.</w:t>
      </w:r>
    </w:p>
    <w:p w:rsidR="00E0663B" w:rsidRPr="00CC1AE4" w:rsidRDefault="00E0663B" w:rsidP="00C91204">
      <w:pPr>
        <w:pStyle w:val="Textoindependiente"/>
        <w:tabs>
          <w:tab w:val="left" w:pos="0"/>
        </w:tabs>
        <w:rPr>
          <w:sz w:val="20"/>
          <w:szCs w:val="20"/>
        </w:rPr>
      </w:pPr>
    </w:p>
    <w:tbl>
      <w:tblPr>
        <w:tblW w:w="5000" w:type="pct"/>
        <w:tblCellMar>
          <w:left w:w="70" w:type="dxa"/>
          <w:right w:w="70" w:type="dxa"/>
        </w:tblCellMar>
        <w:tblLook w:val="0000" w:firstRow="0" w:lastRow="0" w:firstColumn="0" w:lastColumn="0" w:noHBand="0" w:noVBand="0"/>
      </w:tblPr>
      <w:tblGrid>
        <w:gridCol w:w="6497"/>
        <w:gridCol w:w="803"/>
        <w:gridCol w:w="2560"/>
      </w:tblGrid>
      <w:tr w:rsidR="005D0E4B" w:rsidRPr="00C078DA">
        <w:tblPrEx>
          <w:tblCellMar>
            <w:top w:w="0" w:type="dxa"/>
            <w:bottom w:w="0" w:type="dxa"/>
          </w:tblCellMar>
        </w:tblPrEx>
        <w:tc>
          <w:tcPr>
            <w:tcW w:w="3295" w:type="pct"/>
          </w:tcPr>
          <w:p w:rsidR="005D0E4B" w:rsidRPr="00C078DA" w:rsidRDefault="005D0E4B" w:rsidP="00A36005">
            <w:pPr>
              <w:pStyle w:val="Ttulo9"/>
              <w:tabs>
                <w:tab w:val="left" w:pos="4962"/>
              </w:tabs>
              <w:rPr>
                <w:b/>
                <w:bCs/>
              </w:rPr>
            </w:pPr>
            <w:r w:rsidRPr="00C078DA">
              <w:rPr>
                <w:b/>
                <w:bCs/>
              </w:rPr>
              <w:t>ESTABLECIMIENTOS</w:t>
            </w:r>
          </w:p>
        </w:tc>
        <w:tc>
          <w:tcPr>
            <w:tcW w:w="407" w:type="pct"/>
          </w:tcPr>
          <w:p w:rsidR="005D0E4B" w:rsidRPr="00C078DA" w:rsidRDefault="005D0E4B" w:rsidP="00710F2D">
            <w:pPr>
              <w:pStyle w:val="Ttulo9"/>
              <w:tabs>
                <w:tab w:val="left" w:pos="4962"/>
              </w:tabs>
              <w:rPr>
                <w:b/>
                <w:bCs/>
              </w:rPr>
            </w:pPr>
          </w:p>
        </w:tc>
        <w:tc>
          <w:tcPr>
            <w:tcW w:w="1298" w:type="pct"/>
          </w:tcPr>
          <w:p w:rsidR="005D0E4B" w:rsidRPr="00C078DA" w:rsidRDefault="00852F14" w:rsidP="00852F14">
            <w:pPr>
              <w:jc w:val="both"/>
              <w:rPr>
                <w:rFonts w:ascii="Arial" w:hAnsi="Arial" w:cs="Arial"/>
                <w:b/>
                <w:bCs/>
                <w:sz w:val="22"/>
                <w:szCs w:val="22"/>
              </w:rPr>
            </w:pPr>
            <w:r w:rsidRPr="00852F14">
              <w:rPr>
                <w:rFonts w:ascii="Arial" w:hAnsi="Arial" w:cs="Arial"/>
                <w:b/>
                <w:bCs/>
                <w:sz w:val="22"/>
                <w:szCs w:val="22"/>
              </w:rPr>
              <w:t>VECES EL VALOR DIARIO DE LA UNIDAD DE MEDIDA Y ACTUALIZACIÓN</w:t>
            </w:r>
          </w:p>
        </w:tc>
      </w:tr>
    </w:tbl>
    <w:p w:rsidR="00CC1AE4" w:rsidRDefault="00CC1AE4"/>
    <w:tbl>
      <w:tblPr>
        <w:tblW w:w="5000" w:type="pct"/>
        <w:tblCellMar>
          <w:left w:w="70" w:type="dxa"/>
          <w:right w:w="70" w:type="dxa"/>
        </w:tblCellMar>
        <w:tblLook w:val="0000" w:firstRow="0" w:lastRow="0" w:firstColumn="0" w:lastColumn="0" w:noHBand="0" w:noVBand="0"/>
      </w:tblPr>
      <w:tblGrid>
        <w:gridCol w:w="6497"/>
        <w:gridCol w:w="803"/>
        <w:gridCol w:w="2560"/>
      </w:tblGrid>
      <w:tr w:rsidR="005D0E4B" w:rsidRPr="00C078DA">
        <w:tblPrEx>
          <w:tblCellMar>
            <w:top w:w="0" w:type="dxa"/>
            <w:bottom w:w="0" w:type="dxa"/>
          </w:tblCellMar>
        </w:tblPrEx>
        <w:tc>
          <w:tcPr>
            <w:tcW w:w="3295" w:type="pct"/>
          </w:tcPr>
          <w:p w:rsidR="005D0E4B" w:rsidRPr="005E3F28" w:rsidRDefault="005D0E4B" w:rsidP="006314C7">
            <w:pPr>
              <w:pStyle w:val="Ttulo9"/>
              <w:tabs>
                <w:tab w:val="left" w:pos="4962"/>
              </w:tabs>
            </w:pPr>
            <w:r w:rsidRPr="005E3F28">
              <w:t>a).- Hoteles 4 estrellas y superior categoría.</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852F14" w:rsidP="00852F14">
            <w:pPr>
              <w:jc w:val="right"/>
              <w:rPr>
                <w:rFonts w:ascii="Arial" w:hAnsi="Arial" w:cs="Arial"/>
                <w:sz w:val="22"/>
                <w:szCs w:val="22"/>
              </w:rPr>
            </w:pPr>
            <w:r>
              <w:rPr>
                <w:rFonts w:ascii="Arial" w:hAnsi="Arial" w:cs="Arial"/>
                <w:sz w:val="22"/>
                <w:szCs w:val="22"/>
              </w:rPr>
              <w:t>75</w:t>
            </w:r>
          </w:p>
        </w:tc>
      </w:tr>
      <w:tr w:rsidR="005D0E4B" w:rsidRPr="00C078DA">
        <w:tblPrEx>
          <w:tblCellMar>
            <w:top w:w="0" w:type="dxa"/>
            <w:bottom w:w="0" w:type="dxa"/>
          </w:tblCellMar>
        </w:tblPrEx>
        <w:tc>
          <w:tcPr>
            <w:tcW w:w="3295" w:type="pct"/>
          </w:tcPr>
          <w:p w:rsidR="005D0E4B" w:rsidRPr="005E3F28" w:rsidRDefault="006314C7" w:rsidP="00710F2D">
            <w:pPr>
              <w:pStyle w:val="Ttulo9"/>
              <w:tabs>
                <w:tab w:val="left" w:pos="4962"/>
              </w:tabs>
            </w:pPr>
            <w:r w:rsidRPr="005E3F28">
              <w:t>b).- Por cada anexo especial de bar en Hotel de cate</w:t>
            </w:r>
            <w:r w:rsidR="00A36005">
              <w:t>goría 4 estrellas o superior, (</w:t>
            </w:r>
            <w:r w:rsidRPr="005E3F28">
              <w:t>no incluye servi-bares en habitaciones)</w:t>
            </w:r>
            <w:r w:rsidR="002268A1" w:rsidRPr="005E3F28">
              <w:t>.</w:t>
            </w:r>
          </w:p>
        </w:tc>
        <w:tc>
          <w:tcPr>
            <w:tcW w:w="407" w:type="pct"/>
          </w:tcPr>
          <w:p w:rsidR="005D0E4B" w:rsidRPr="00C078DA" w:rsidRDefault="005D0E4B" w:rsidP="00710F2D">
            <w:pPr>
              <w:pStyle w:val="Ttulo9"/>
              <w:tabs>
                <w:tab w:val="left" w:pos="4962"/>
              </w:tabs>
            </w:pPr>
          </w:p>
        </w:tc>
        <w:tc>
          <w:tcPr>
            <w:tcW w:w="1298" w:type="pct"/>
          </w:tcPr>
          <w:p w:rsidR="006314C7" w:rsidRDefault="006314C7" w:rsidP="00852F14">
            <w:pPr>
              <w:rPr>
                <w:rFonts w:ascii="Arial" w:hAnsi="Arial" w:cs="Arial"/>
                <w:sz w:val="22"/>
                <w:szCs w:val="22"/>
              </w:rPr>
            </w:pPr>
          </w:p>
          <w:p w:rsidR="005D0E4B" w:rsidRDefault="006314C7" w:rsidP="00710F2D">
            <w:pPr>
              <w:jc w:val="right"/>
              <w:rPr>
                <w:rFonts w:ascii="Arial" w:hAnsi="Arial" w:cs="Arial"/>
                <w:sz w:val="22"/>
                <w:szCs w:val="22"/>
              </w:rPr>
            </w:pPr>
            <w:r w:rsidRPr="00C078DA">
              <w:rPr>
                <w:rFonts w:ascii="Arial" w:hAnsi="Arial" w:cs="Arial"/>
                <w:sz w:val="22"/>
                <w:szCs w:val="22"/>
              </w:rPr>
              <w:t>75</w:t>
            </w:r>
          </w:p>
          <w:p w:rsidR="006314C7" w:rsidRPr="00C078DA" w:rsidRDefault="006314C7" w:rsidP="00710F2D">
            <w:pPr>
              <w:jc w:val="right"/>
              <w:rPr>
                <w:rFonts w:ascii="Arial" w:hAnsi="Arial" w:cs="Arial"/>
                <w:sz w:val="22"/>
                <w:szCs w:val="22"/>
              </w:rPr>
            </w:pPr>
          </w:p>
        </w:tc>
      </w:tr>
      <w:tr w:rsidR="005D0E4B" w:rsidRPr="00C078DA">
        <w:tblPrEx>
          <w:tblCellMar>
            <w:top w:w="0" w:type="dxa"/>
            <w:bottom w:w="0" w:type="dxa"/>
          </w:tblCellMar>
        </w:tblPrEx>
        <w:tc>
          <w:tcPr>
            <w:tcW w:w="3295" w:type="pct"/>
          </w:tcPr>
          <w:p w:rsidR="005D0E4B" w:rsidRPr="005E3F28" w:rsidRDefault="005D0E4B" w:rsidP="00710F2D">
            <w:pPr>
              <w:rPr>
                <w:rFonts w:ascii="Arial" w:hAnsi="Arial" w:cs="Arial"/>
                <w:sz w:val="22"/>
                <w:szCs w:val="22"/>
              </w:rPr>
            </w:pPr>
          </w:p>
          <w:p w:rsidR="005D0E4B" w:rsidRPr="005E3F28" w:rsidRDefault="005D0E4B" w:rsidP="00710F2D">
            <w:pPr>
              <w:rPr>
                <w:rFonts w:ascii="Arial" w:hAnsi="Arial" w:cs="Arial"/>
                <w:sz w:val="22"/>
                <w:szCs w:val="22"/>
              </w:rPr>
            </w:pPr>
            <w:r w:rsidRPr="005E3F28">
              <w:rPr>
                <w:rFonts w:ascii="Arial" w:hAnsi="Arial" w:cs="Arial"/>
                <w:sz w:val="22"/>
                <w:szCs w:val="22"/>
              </w:rPr>
              <w:t>c).- En Hotel 3 estrellas e inferior categoría, incluye moteles.</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rPr>
                <w:rFonts w:ascii="Arial" w:hAnsi="Arial" w:cs="Arial"/>
                <w:sz w:val="22"/>
                <w:szCs w:val="22"/>
              </w:rPr>
            </w:pPr>
          </w:p>
          <w:p w:rsidR="005D0E4B" w:rsidRPr="00C078DA" w:rsidRDefault="005D0E4B" w:rsidP="00852F14">
            <w:pPr>
              <w:jc w:val="right"/>
              <w:rPr>
                <w:rFonts w:ascii="Arial" w:hAnsi="Arial" w:cs="Arial"/>
                <w:sz w:val="22"/>
                <w:szCs w:val="22"/>
              </w:rPr>
            </w:pPr>
            <w:r w:rsidRPr="00C078DA">
              <w:rPr>
                <w:rFonts w:ascii="Arial" w:hAnsi="Arial" w:cs="Arial"/>
                <w:sz w:val="22"/>
                <w:szCs w:val="22"/>
              </w:rPr>
              <w:t>65</w:t>
            </w:r>
          </w:p>
        </w:tc>
      </w:tr>
      <w:tr w:rsidR="002268A1" w:rsidRPr="00C078DA">
        <w:tblPrEx>
          <w:tblCellMar>
            <w:top w:w="0" w:type="dxa"/>
            <w:bottom w:w="0" w:type="dxa"/>
          </w:tblCellMar>
        </w:tblPrEx>
        <w:tc>
          <w:tcPr>
            <w:tcW w:w="3295" w:type="pct"/>
          </w:tcPr>
          <w:p w:rsidR="00B95B9A" w:rsidRPr="005E3F28" w:rsidRDefault="00B95B9A" w:rsidP="00710F2D">
            <w:pPr>
              <w:rPr>
                <w:rFonts w:ascii="Arial" w:hAnsi="Arial" w:cs="Arial"/>
                <w:sz w:val="22"/>
                <w:szCs w:val="22"/>
              </w:rPr>
            </w:pPr>
          </w:p>
          <w:p w:rsidR="002268A1" w:rsidRPr="005E3F28" w:rsidRDefault="002268A1" w:rsidP="00710F2D">
            <w:pPr>
              <w:rPr>
                <w:rFonts w:ascii="Arial" w:hAnsi="Arial" w:cs="Arial"/>
                <w:sz w:val="22"/>
                <w:szCs w:val="22"/>
              </w:rPr>
            </w:pPr>
            <w:r w:rsidRPr="005E3F28">
              <w:rPr>
                <w:rFonts w:ascii="Arial" w:hAnsi="Arial" w:cs="Arial"/>
                <w:sz w:val="22"/>
                <w:szCs w:val="22"/>
              </w:rPr>
              <w:t>d).- Por cada anexo especial de bar en Hotel de 3 estrellas o inferior categoría, incluyendo m</w:t>
            </w:r>
            <w:r w:rsidR="00485011" w:rsidRPr="005E3F28">
              <w:rPr>
                <w:rFonts w:ascii="Arial" w:hAnsi="Arial" w:cs="Arial"/>
                <w:sz w:val="22"/>
                <w:szCs w:val="22"/>
              </w:rPr>
              <w:t>oteles, (</w:t>
            </w:r>
            <w:r w:rsidRPr="005E3F28">
              <w:rPr>
                <w:rFonts w:ascii="Arial" w:hAnsi="Arial" w:cs="Arial"/>
                <w:sz w:val="22"/>
                <w:szCs w:val="22"/>
              </w:rPr>
              <w:t>no incl</w:t>
            </w:r>
            <w:r w:rsidR="00821CC4">
              <w:rPr>
                <w:rFonts w:ascii="Arial" w:hAnsi="Arial" w:cs="Arial"/>
                <w:sz w:val="22"/>
                <w:szCs w:val="22"/>
              </w:rPr>
              <w:t>uye servi-bares en habitaciones).</w:t>
            </w:r>
          </w:p>
        </w:tc>
        <w:tc>
          <w:tcPr>
            <w:tcW w:w="407" w:type="pct"/>
          </w:tcPr>
          <w:p w:rsidR="002268A1" w:rsidRPr="00C078DA" w:rsidRDefault="002268A1" w:rsidP="00710F2D">
            <w:pPr>
              <w:pStyle w:val="Ttulo9"/>
              <w:tabs>
                <w:tab w:val="left" w:pos="4962"/>
              </w:tabs>
            </w:pPr>
          </w:p>
        </w:tc>
        <w:tc>
          <w:tcPr>
            <w:tcW w:w="1298" w:type="pct"/>
          </w:tcPr>
          <w:p w:rsidR="002268A1" w:rsidRDefault="002268A1" w:rsidP="002268A1">
            <w:pPr>
              <w:jc w:val="right"/>
              <w:rPr>
                <w:rFonts w:ascii="Arial" w:hAnsi="Arial" w:cs="Arial"/>
                <w:sz w:val="22"/>
                <w:szCs w:val="22"/>
              </w:rPr>
            </w:pPr>
          </w:p>
          <w:p w:rsidR="00B95B9A" w:rsidRDefault="00B95B9A" w:rsidP="002268A1">
            <w:pPr>
              <w:jc w:val="right"/>
              <w:rPr>
                <w:rFonts w:ascii="Arial" w:hAnsi="Arial" w:cs="Arial"/>
                <w:sz w:val="22"/>
                <w:szCs w:val="22"/>
              </w:rPr>
            </w:pPr>
          </w:p>
          <w:p w:rsidR="002268A1" w:rsidRPr="00C078DA" w:rsidRDefault="002268A1" w:rsidP="00485011">
            <w:pPr>
              <w:jc w:val="right"/>
              <w:rPr>
                <w:rFonts w:ascii="Arial" w:hAnsi="Arial" w:cs="Arial"/>
                <w:sz w:val="22"/>
                <w:szCs w:val="22"/>
              </w:rPr>
            </w:pPr>
            <w:r w:rsidRPr="00C078DA">
              <w:rPr>
                <w:rFonts w:ascii="Arial" w:hAnsi="Arial" w:cs="Arial"/>
                <w:sz w:val="22"/>
                <w:szCs w:val="22"/>
              </w:rPr>
              <w:t>65</w:t>
            </w:r>
          </w:p>
          <w:p w:rsidR="002268A1" w:rsidRPr="00C078DA" w:rsidRDefault="002268A1" w:rsidP="002268A1">
            <w:pPr>
              <w:jc w:val="right"/>
              <w:rPr>
                <w:rFonts w:ascii="Arial" w:hAnsi="Arial" w:cs="Arial"/>
                <w:sz w:val="22"/>
                <w:szCs w:val="22"/>
              </w:rPr>
            </w:pP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e).- Súper mercado con venta de licor y cerveza</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65</w:t>
            </w:r>
          </w:p>
        </w:tc>
      </w:tr>
      <w:tr w:rsidR="005D0E4B" w:rsidRPr="00C078DA" w:rsidTr="00C91204">
        <w:tblPrEx>
          <w:tblCellMar>
            <w:top w:w="0" w:type="dxa"/>
            <w:bottom w:w="0" w:type="dxa"/>
          </w:tblCellMar>
        </w:tblPrEx>
        <w:trPr>
          <w:trHeight w:val="586"/>
        </w:trPr>
        <w:tc>
          <w:tcPr>
            <w:tcW w:w="3295" w:type="pct"/>
          </w:tcPr>
          <w:p w:rsidR="005D0E4B" w:rsidRPr="005E3F28" w:rsidRDefault="005D0E4B" w:rsidP="00710F2D">
            <w:pPr>
              <w:pStyle w:val="Ttulo9"/>
              <w:tabs>
                <w:tab w:val="left" w:pos="4962"/>
              </w:tabs>
            </w:pPr>
            <w:r w:rsidRPr="005E3F28">
              <w:t>f).- Salones de Billar, Boliches y similares</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B95B9A">
            <w:pPr>
              <w:jc w:val="right"/>
              <w:rPr>
                <w:rFonts w:ascii="Arial" w:hAnsi="Arial" w:cs="Arial"/>
                <w:sz w:val="22"/>
                <w:szCs w:val="22"/>
              </w:rPr>
            </w:pPr>
            <w:r w:rsidRPr="00C078DA">
              <w:rPr>
                <w:rFonts w:ascii="Arial" w:hAnsi="Arial" w:cs="Arial"/>
                <w:sz w:val="22"/>
                <w:szCs w:val="22"/>
              </w:rPr>
              <w:t>55</w:t>
            </w:r>
          </w:p>
          <w:p w:rsidR="005D0E4B" w:rsidRPr="00C078DA" w:rsidRDefault="005D0E4B" w:rsidP="00710F2D">
            <w:pPr>
              <w:jc w:val="right"/>
              <w:rPr>
                <w:rFonts w:ascii="Arial" w:hAnsi="Arial" w:cs="Arial"/>
                <w:sz w:val="22"/>
                <w:szCs w:val="22"/>
              </w:rPr>
            </w:pPr>
          </w:p>
        </w:tc>
      </w:tr>
      <w:tr w:rsidR="00B95B9A" w:rsidRPr="00C078DA">
        <w:tblPrEx>
          <w:tblCellMar>
            <w:top w:w="0" w:type="dxa"/>
            <w:bottom w:w="0" w:type="dxa"/>
          </w:tblCellMar>
        </w:tblPrEx>
        <w:tc>
          <w:tcPr>
            <w:tcW w:w="3295" w:type="pct"/>
          </w:tcPr>
          <w:p w:rsidR="00B95B9A" w:rsidRPr="005E3F28" w:rsidRDefault="00B95B9A" w:rsidP="00710F2D">
            <w:pPr>
              <w:pStyle w:val="Ttulo9"/>
              <w:tabs>
                <w:tab w:val="left" w:pos="4962"/>
              </w:tabs>
            </w:pPr>
            <w:r w:rsidRPr="005E3F28">
              <w:t>g).- Mini-</w:t>
            </w:r>
            <w:r w:rsidR="002C0429" w:rsidRPr="005E3F28">
              <w:t>sú</w:t>
            </w:r>
            <w:r w:rsidRPr="005E3F28">
              <w:t>per o Abarrotes con venta de bebidas alcohólicas al menudeo en envase cerrado</w:t>
            </w:r>
          </w:p>
        </w:tc>
        <w:tc>
          <w:tcPr>
            <w:tcW w:w="407" w:type="pct"/>
          </w:tcPr>
          <w:p w:rsidR="00B95B9A" w:rsidRPr="00C078DA" w:rsidRDefault="00B95B9A" w:rsidP="00710F2D">
            <w:pPr>
              <w:pStyle w:val="Ttulo9"/>
              <w:tabs>
                <w:tab w:val="left" w:pos="4962"/>
              </w:tabs>
            </w:pPr>
          </w:p>
        </w:tc>
        <w:tc>
          <w:tcPr>
            <w:tcW w:w="1298" w:type="pct"/>
          </w:tcPr>
          <w:p w:rsidR="00B95B9A" w:rsidRDefault="00B95B9A" w:rsidP="00710F2D">
            <w:pPr>
              <w:jc w:val="right"/>
              <w:rPr>
                <w:rFonts w:ascii="Arial" w:hAnsi="Arial" w:cs="Arial"/>
                <w:sz w:val="22"/>
                <w:szCs w:val="22"/>
              </w:rPr>
            </w:pPr>
          </w:p>
          <w:p w:rsidR="00B95B9A" w:rsidRPr="00C078DA" w:rsidRDefault="00B95B9A" w:rsidP="00710F2D">
            <w:pPr>
              <w:jc w:val="right"/>
              <w:rPr>
                <w:rFonts w:ascii="Arial" w:hAnsi="Arial" w:cs="Arial"/>
                <w:sz w:val="22"/>
                <w:szCs w:val="22"/>
              </w:rPr>
            </w:pPr>
            <w:r w:rsidRPr="00C078DA">
              <w:rPr>
                <w:rFonts w:ascii="Arial" w:hAnsi="Arial" w:cs="Arial"/>
                <w:sz w:val="22"/>
                <w:szCs w:val="22"/>
              </w:rPr>
              <w:t>55</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h).- Restaurant</w:t>
            </w:r>
            <w:r w:rsidR="002C0429" w:rsidRPr="005E3F28">
              <w:t>e</w:t>
            </w:r>
            <w:r w:rsidRPr="005E3F28">
              <w:t xml:space="preserve"> bar</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80</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rPr>
                <w:lang w:val="pt-BR"/>
              </w:rPr>
            </w:pPr>
            <w:r w:rsidRPr="005E3F28">
              <w:rPr>
                <w:lang w:val="pt-BR"/>
              </w:rPr>
              <w:t>i).- Bar y/o discoteca</w:t>
            </w:r>
          </w:p>
        </w:tc>
        <w:tc>
          <w:tcPr>
            <w:tcW w:w="407" w:type="pct"/>
          </w:tcPr>
          <w:p w:rsidR="005D0E4B" w:rsidRPr="00C078DA" w:rsidRDefault="005D0E4B" w:rsidP="00710F2D">
            <w:pPr>
              <w:pStyle w:val="Ttulo9"/>
              <w:tabs>
                <w:tab w:val="left" w:pos="4962"/>
              </w:tabs>
              <w:rPr>
                <w:lang w:val="pt-BR"/>
              </w:rPr>
            </w:pPr>
          </w:p>
        </w:tc>
        <w:tc>
          <w:tcPr>
            <w:tcW w:w="1298" w:type="pct"/>
          </w:tcPr>
          <w:p w:rsidR="005D0E4B" w:rsidRPr="00C078DA" w:rsidRDefault="005D0E4B" w:rsidP="00710F2D">
            <w:pPr>
              <w:jc w:val="right"/>
              <w:rPr>
                <w:rFonts w:ascii="Arial" w:hAnsi="Arial" w:cs="Arial"/>
                <w:sz w:val="22"/>
                <w:szCs w:val="22"/>
                <w:lang w:val="pt-BR"/>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85</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A36005">
              <w:t>j).- Centros nocturnos</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180</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k).- Restaurant</w:t>
            </w:r>
            <w:r w:rsidR="00140BE0" w:rsidRPr="005E3F28">
              <w:t>e</w:t>
            </w:r>
            <w:r w:rsidRPr="005E3F28">
              <w:t xml:space="preserve"> con venta de bebidas alcohólicas simultáneamente con alimentos.</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55</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l).- Cabarets</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180</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m).- Salones de baile</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100</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n).- Agencias distribuidoras</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130</w:t>
            </w:r>
          </w:p>
        </w:tc>
      </w:tr>
      <w:tr w:rsidR="005D0E4B" w:rsidRPr="00C078DA">
        <w:tblPrEx>
          <w:tblCellMar>
            <w:top w:w="0" w:type="dxa"/>
            <w:bottom w:w="0" w:type="dxa"/>
          </w:tblCellMar>
        </w:tblPrEx>
        <w:tc>
          <w:tcPr>
            <w:tcW w:w="3295" w:type="pct"/>
          </w:tcPr>
          <w:p w:rsidR="005D0E4B" w:rsidRPr="005E3F28" w:rsidRDefault="00A36005" w:rsidP="00710F2D">
            <w:pPr>
              <w:pStyle w:val="Ttulo9"/>
              <w:tabs>
                <w:tab w:val="left" w:pos="4962"/>
              </w:tabs>
            </w:pPr>
            <w:r>
              <w:t>ñ</w:t>
            </w:r>
            <w:r w:rsidR="005D0E4B" w:rsidRPr="005E3F28">
              <w:t>).- Sub agencias distribuidoras</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130</w:t>
            </w:r>
          </w:p>
        </w:tc>
      </w:tr>
      <w:tr w:rsidR="005D0E4B" w:rsidRPr="00C078DA">
        <w:tblPrEx>
          <w:tblCellMar>
            <w:top w:w="0" w:type="dxa"/>
            <w:bottom w:w="0" w:type="dxa"/>
          </w:tblCellMar>
        </w:tblPrEx>
        <w:tc>
          <w:tcPr>
            <w:tcW w:w="3295" w:type="pct"/>
          </w:tcPr>
          <w:p w:rsidR="005D0E4B" w:rsidRPr="005E3F28" w:rsidRDefault="005D0E4B" w:rsidP="00710F2D">
            <w:pPr>
              <w:pStyle w:val="Ttulo9"/>
              <w:tabs>
                <w:tab w:val="left" w:pos="4962"/>
              </w:tabs>
            </w:pPr>
            <w:r w:rsidRPr="005E3F28">
              <w:t>o).- Depósitos o almacén</w:t>
            </w:r>
            <w:r w:rsidR="00140BE0" w:rsidRPr="005E3F28">
              <w:t>.</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65</w:t>
            </w:r>
          </w:p>
        </w:tc>
      </w:tr>
      <w:tr w:rsidR="0035289E" w:rsidRPr="00C078DA">
        <w:tblPrEx>
          <w:tblCellMar>
            <w:top w:w="0" w:type="dxa"/>
            <w:bottom w:w="0" w:type="dxa"/>
          </w:tblCellMar>
        </w:tblPrEx>
        <w:tc>
          <w:tcPr>
            <w:tcW w:w="3295" w:type="pct"/>
          </w:tcPr>
          <w:p w:rsidR="0035289E" w:rsidRPr="005E3F28" w:rsidRDefault="0035289E" w:rsidP="00710F2D">
            <w:pPr>
              <w:pStyle w:val="Ttulo9"/>
              <w:tabs>
                <w:tab w:val="left" w:pos="4962"/>
              </w:tabs>
              <w:rPr>
                <w:lang w:val="pt-BR"/>
              </w:rPr>
            </w:pPr>
            <w:r w:rsidRPr="005E3F28">
              <w:rPr>
                <w:lang w:val="pt-BR"/>
              </w:rPr>
              <w:t>p).- Cantinas</w:t>
            </w:r>
          </w:p>
        </w:tc>
        <w:tc>
          <w:tcPr>
            <w:tcW w:w="407" w:type="pct"/>
          </w:tcPr>
          <w:p w:rsidR="0035289E" w:rsidRPr="00C078DA" w:rsidRDefault="0035289E" w:rsidP="00710F2D">
            <w:pPr>
              <w:pStyle w:val="Ttulo9"/>
              <w:tabs>
                <w:tab w:val="left" w:pos="4962"/>
              </w:tabs>
            </w:pPr>
          </w:p>
        </w:tc>
        <w:tc>
          <w:tcPr>
            <w:tcW w:w="1298" w:type="pct"/>
          </w:tcPr>
          <w:p w:rsidR="0035289E" w:rsidRDefault="0035289E" w:rsidP="0035289E">
            <w:pPr>
              <w:jc w:val="right"/>
              <w:rPr>
                <w:rFonts w:ascii="Arial" w:hAnsi="Arial" w:cs="Arial"/>
                <w:sz w:val="22"/>
                <w:szCs w:val="22"/>
              </w:rPr>
            </w:pPr>
          </w:p>
          <w:p w:rsidR="0035289E" w:rsidRPr="00C078DA" w:rsidRDefault="0035289E" w:rsidP="0035289E">
            <w:pPr>
              <w:jc w:val="right"/>
              <w:rPr>
                <w:rFonts w:ascii="Arial" w:hAnsi="Arial" w:cs="Arial"/>
                <w:sz w:val="22"/>
                <w:szCs w:val="22"/>
              </w:rPr>
            </w:pPr>
            <w:r w:rsidRPr="00C078DA">
              <w:rPr>
                <w:rFonts w:ascii="Arial" w:hAnsi="Arial" w:cs="Arial"/>
                <w:sz w:val="22"/>
                <w:szCs w:val="22"/>
              </w:rPr>
              <w:t>100</w:t>
            </w:r>
          </w:p>
          <w:p w:rsidR="0035289E" w:rsidRPr="00C078DA" w:rsidRDefault="0035289E" w:rsidP="00710F2D">
            <w:pPr>
              <w:jc w:val="right"/>
              <w:rPr>
                <w:rFonts w:ascii="Arial" w:hAnsi="Arial" w:cs="Arial"/>
                <w:sz w:val="22"/>
                <w:szCs w:val="22"/>
              </w:rPr>
            </w:pPr>
          </w:p>
        </w:tc>
      </w:tr>
      <w:tr w:rsidR="00DF4BF7" w:rsidRPr="00DF4BF7">
        <w:tblPrEx>
          <w:tblCellMar>
            <w:top w:w="0" w:type="dxa"/>
            <w:bottom w:w="0" w:type="dxa"/>
          </w:tblCellMar>
        </w:tblPrEx>
        <w:tc>
          <w:tcPr>
            <w:tcW w:w="3295" w:type="pct"/>
          </w:tcPr>
          <w:p w:rsidR="00DF4BF7" w:rsidRPr="005E3F28" w:rsidRDefault="00DF4BF7" w:rsidP="00DF4BF7">
            <w:pPr>
              <w:rPr>
                <w:rFonts w:ascii="Arial" w:hAnsi="Arial" w:cs="Arial"/>
                <w:sz w:val="22"/>
                <w:szCs w:val="22"/>
                <w:lang w:val="pt-BR"/>
              </w:rPr>
            </w:pPr>
          </w:p>
          <w:p w:rsidR="00DF4BF7" w:rsidRPr="005E3F28" w:rsidRDefault="00DF4BF7" w:rsidP="00DF4BF7">
            <w:pPr>
              <w:rPr>
                <w:rFonts w:ascii="Arial" w:hAnsi="Arial" w:cs="Arial"/>
                <w:sz w:val="22"/>
                <w:szCs w:val="22"/>
                <w:lang w:val="pt-BR"/>
              </w:rPr>
            </w:pPr>
            <w:r w:rsidRPr="005E3F28">
              <w:rPr>
                <w:rFonts w:ascii="Arial" w:hAnsi="Arial" w:cs="Arial"/>
                <w:sz w:val="22"/>
                <w:szCs w:val="22"/>
                <w:lang w:val="pt-BR"/>
              </w:rPr>
              <w:t>q).- Ultramarinos.</w:t>
            </w:r>
          </w:p>
        </w:tc>
        <w:tc>
          <w:tcPr>
            <w:tcW w:w="407" w:type="pct"/>
          </w:tcPr>
          <w:p w:rsidR="00DF4BF7" w:rsidRPr="00DF4BF7" w:rsidRDefault="00DF4BF7" w:rsidP="00710F2D">
            <w:pPr>
              <w:pStyle w:val="Ttulo9"/>
              <w:tabs>
                <w:tab w:val="left" w:pos="4962"/>
              </w:tabs>
            </w:pPr>
          </w:p>
        </w:tc>
        <w:tc>
          <w:tcPr>
            <w:tcW w:w="1298" w:type="pct"/>
          </w:tcPr>
          <w:p w:rsidR="00DF4BF7" w:rsidRDefault="00DF4BF7" w:rsidP="0035289E">
            <w:pPr>
              <w:jc w:val="right"/>
              <w:rPr>
                <w:rFonts w:ascii="Arial" w:hAnsi="Arial" w:cs="Arial"/>
                <w:sz w:val="22"/>
                <w:szCs w:val="22"/>
              </w:rPr>
            </w:pPr>
          </w:p>
          <w:p w:rsidR="00DF4BF7" w:rsidRPr="00DF4BF7" w:rsidRDefault="00DF4BF7" w:rsidP="00DF4BF7">
            <w:pPr>
              <w:jc w:val="right"/>
              <w:rPr>
                <w:rFonts w:ascii="Arial" w:hAnsi="Arial" w:cs="Arial"/>
                <w:sz w:val="22"/>
                <w:szCs w:val="22"/>
              </w:rPr>
            </w:pPr>
            <w:r w:rsidRPr="00C078DA">
              <w:rPr>
                <w:rFonts w:ascii="Arial" w:hAnsi="Arial" w:cs="Arial"/>
                <w:sz w:val="22"/>
                <w:szCs w:val="22"/>
              </w:rPr>
              <w:t>55</w:t>
            </w:r>
          </w:p>
        </w:tc>
      </w:tr>
      <w:tr w:rsidR="005D0E4B" w:rsidRPr="00C078DA">
        <w:tblPrEx>
          <w:tblCellMar>
            <w:top w:w="0" w:type="dxa"/>
            <w:bottom w:w="0" w:type="dxa"/>
          </w:tblCellMar>
        </w:tblPrEx>
        <w:tc>
          <w:tcPr>
            <w:tcW w:w="3295" w:type="pct"/>
          </w:tcPr>
          <w:p w:rsidR="005D0E4B" w:rsidRPr="005E3F28" w:rsidRDefault="005D0E4B" w:rsidP="00710F2D">
            <w:pPr>
              <w:rPr>
                <w:rFonts w:ascii="Arial" w:hAnsi="Arial" w:cs="Arial"/>
                <w:sz w:val="22"/>
                <w:szCs w:val="22"/>
                <w:lang w:val="pt-BR"/>
              </w:rPr>
            </w:pPr>
          </w:p>
          <w:p w:rsidR="005D0E4B" w:rsidRPr="005E3F28" w:rsidRDefault="005D0E4B" w:rsidP="00710F2D">
            <w:pPr>
              <w:rPr>
                <w:rFonts w:ascii="Arial" w:hAnsi="Arial" w:cs="Arial"/>
                <w:sz w:val="22"/>
                <w:szCs w:val="22"/>
              </w:rPr>
            </w:pPr>
            <w:r w:rsidRPr="005E3F28">
              <w:rPr>
                <w:rFonts w:ascii="Arial" w:hAnsi="Arial" w:cs="Arial"/>
                <w:sz w:val="22"/>
                <w:szCs w:val="22"/>
                <w:lang w:val="pt-BR"/>
              </w:rPr>
              <w:t xml:space="preserve">r).- </w:t>
            </w:r>
            <w:r w:rsidRPr="005E3F28">
              <w:rPr>
                <w:rFonts w:ascii="Arial" w:hAnsi="Arial" w:cs="Arial"/>
                <w:sz w:val="22"/>
                <w:szCs w:val="22"/>
              </w:rPr>
              <w:t>Embarcaciones de recreo cuando se preste el servicio de bar.</w:t>
            </w:r>
          </w:p>
        </w:tc>
        <w:tc>
          <w:tcPr>
            <w:tcW w:w="407" w:type="pct"/>
          </w:tcPr>
          <w:p w:rsidR="005D0E4B" w:rsidRPr="00C078DA" w:rsidRDefault="005D0E4B" w:rsidP="00710F2D">
            <w:pPr>
              <w:pStyle w:val="Ttulo9"/>
              <w:tabs>
                <w:tab w:val="left" w:pos="4962"/>
              </w:tabs>
            </w:pPr>
          </w:p>
        </w:tc>
        <w:tc>
          <w:tcPr>
            <w:tcW w:w="1298" w:type="pct"/>
          </w:tcPr>
          <w:p w:rsidR="005D0E4B" w:rsidRPr="00C078DA" w:rsidRDefault="005D0E4B" w:rsidP="00710F2D">
            <w:pPr>
              <w:jc w:val="right"/>
              <w:rPr>
                <w:rFonts w:ascii="Arial" w:hAnsi="Arial" w:cs="Arial"/>
                <w:sz w:val="22"/>
                <w:szCs w:val="22"/>
              </w:rPr>
            </w:pPr>
          </w:p>
          <w:p w:rsidR="005D0E4B" w:rsidRPr="00C078DA" w:rsidRDefault="005D0E4B" w:rsidP="00710F2D">
            <w:pPr>
              <w:jc w:val="right"/>
              <w:rPr>
                <w:rFonts w:ascii="Arial" w:hAnsi="Arial" w:cs="Arial"/>
                <w:sz w:val="22"/>
                <w:szCs w:val="22"/>
              </w:rPr>
            </w:pPr>
            <w:r w:rsidRPr="00C078DA">
              <w:rPr>
                <w:rFonts w:ascii="Arial" w:hAnsi="Arial" w:cs="Arial"/>
                <w:sz w:val="22"/>
                <w:szCs w:val="22"/>
              </w:rPr>
              <w:t>55</w:t>
            </w:r>
          </w:p>
          <w:p w:rsidR="005D0E4B" w:rsidRPr="00C078DA" w:rsidRDefault="005D0E4B" w:rsidP="00710F2D">
            <w:pPr>
              <w:jc w:val="right"/>
              <w:rPr>
                <w:rFonts w:ascii="Arial" w:hAnsi="Arial" w:cs="Arial"/>
                <w:sz w:val="22"/>
                <w:szCs w:val="22"/>
              </w:rPr>
            </w:pPr>
          </w:p>
        </w:tc>
      </w:tr>
    </w:tbl>
    <w:p w:rsidR="005D0E4B" w:rsidRPr="00012404" w:rsidRDefault="005D0E4B" w:rsidP="005D0E4B">
      <w:pPr>
        <w:jc w:val="both"/>
        <w:rPr>
          <w:rFonts w:ascii="Arial" w:hAnsi="Arial" w:cs="Arial"/>
          <w:sz w:val="26"/>
          <w:szCs w:val="26"/>
        </w:rPr>
      </w:pPr>
    </w:p>
    <w:p w:rsidR="00F864F4" w:rsidRDefault="00F864F4" w:rsidP="00792183">
      <w:pPr>
        <w:tabs>
          <w:tab w:val="left" w:pos="0"/>
        </w:tabs>
        <w:jc w:val="both"/>
        <w:rPr>
          <w:rFonts w:ascii="Arial" w:hAnsi="Arial" w:cs="Arial"/>
          <w:b/>
          <w:bCs/>
          <w:sz w:val="22"/>
          <w:szCs w:val="22"/>
        </w:rPr>
      </w:pPr>
    </w:p>
    <w:p w:rsidR="005D0E4B" w:rsidRPr="00C078DA" w:rsidRDefault="005D0E4B" w:rsidP="00792183">
      <w:pPr>
        <w:tabs>
          <w:tab w:val="left" w:pos="0"/>
        </w:tabs>
        <w:jc w:val="both"/>
        <w:rPr>
          <w:rFonts w:ascii="Arial" w:hAnsi="Arial" w:cs="Arial"/>
          <w:sz w:val="22"/>
          <w:szCs w:val="22"/>
        </w:rPr>
      </w:pPr>
      <w:r w:rsidRPr="005E3F28">
        <w:rPr>
          <w:rFonts w:ascii="Arial" w:hAnsi="Arial" w:cs="Arial"/>
          <w:b/>
          <w:bCs/>
          <w:sz w:val="22"/>
          <w:szCs w:val="22"/>
        </w:rPr>
        <w:t>III.</w:t>
      </w:r>
      <w:r w:rsidRPr="00C078DA">
        <w:rPr>
          <w:rFonts w:ascii="Arial" w:hAnsi="Arial" w:cs="Arial"/>
          <w:sz w:val="22"/>
          <w:szCs w:val="22"/>
        </w:rPr>
        <w:t xml:space="preserve"> Cambios de domicilio</w:t>
      </w:r>
      <w:r w:rsidR="00A36005">
        <w:rPr>
          <w:rFonts w:ascii="Arial" w:hAnsi="Arial" w:cs="Arial"/>
          <w:sz w:val="22"/>
          <w:szCs w:val="22"/>
        </w:rPr>
        <w:t>,</w:t>
      </w:r>
      <w:r w:rsidRPr="00C078DA">
        <w:rPr>
          <w:rFonts w:ascii="Arial" w:hAnsi="Arial" w:cs="Arial"/>
          <w:sz w:val="22"/>
          <w:szCs w:val="22"/>
        </w:rPr>
        <w:t xml:space="preserve"> nombre comercial </w:t>
      </w:r>
      <w:r w:rsidR="00A36005">
        <w:rPr>
          <w:rFonts w:ascii="Arial" w:hAnsi="Arial" w:cs="Arial"/>
          <w:sz w:val="22"/>
          <w:szCs w:val="22"/>
        </w:rPr>
        <w:t xml:space="preserve">o razón social, </w:t>
      </w:r>
      <w:r w:rsidRPr="00C078DA">
        <w:rPr>
          <w:rFonts w:ascii="Arial" w:hAnsi="Arial" w:cs="Arial"/>
          <w:sz w:val="22"/>
          <w:szCs w:val="22"/>
        </w:rPr>
        <w:t>de establecimientos con venta y consumo de bebidas alcohólicas por cada una.</w:t>
      </w:r>
    </w:p>
    <w:p w:rsidR="005D0E4B" w:rsidRPr="00C078DA" w:rsidRDefault="005D0E4B" w:rsidP="005D0E4B">
      <w:pPr>
        <w:jc w:val="both"/>
        <w:rPr>
          <w:rFonts w:ascii="Arial" w:hAnsi="Arial" w:cs="Arial"/>
          <w:sz w:val="22"/>
          <w:szCs w:val="22"/>
        </w:rPr>
      </w:pPr>
    </w:p>
    <w:tbl>
      <w:tblPr>
        <w:tblW w:w="5000" w:type="pct"/>
        <w:tblCellMar>
          <w:left w:w="70" w:type="dxa"/>
          <w:right w:w="70" w:type="dxa"/>
        </w:tblCellMar>
        <w:tblLook w:val="0000" w:firstRow="0" w:lastRow="0" w:firstColumn="0" w:lastColumn="0" w:noHBand="0" w:noVBand="0"/>
      </w:tblPr>
      <w:tblGrid>
        <w:gridCol w:w="6377"/>
        <w:gridCol w:w="787"/>
        <w:gridCol w:w="2696"/>
      </w:tblGrid>
      <w:tr w:rsidR="005D0E4B" w:rsidRPr="00C078DA">
        <w:tblPrEx>
          <w:tblCellMar>
            <w:top w:w="0" w:type="dxa"/>
            <w:bottom w:w="0" w:type="dxa"/>
          </w:tblCellMar>
        </w:tblPrEx>
        <w:tc>
          <w:tcPr>
            <w:tcW w:w="3234" w:type="pct"/>
          </w:tcPr>
          <w:p w:rsidR="005D0E4B" w:rsidRPr="00C078DA" w:rsidRDefault="005D0E4B" w:rsidP="000731B4">
            <w:pPr>
              <w:pStyle w:val="Ttulo9"/>
              <w:tabs>
                <w:tab w:val="left" w:pos="4962"/>
              </w:tabs>
              <w:rPr>
                <w:b/>
                <w:bCs/>
              </w:rPr>
            </w:pPr>
            <w:r w:rsidRPr="00C078DA">
              <w:rPr>
                <w:b/>
                <w:bCs/>
              </w:rPr>
              <w:t>ESTABLECIMIENTOS</w:t>
            </w:r>
          </w:p>
        </w:tc>
        <w:tc>
          <w:tcPr>
            <w:tcW w:w="399" w:type="pct"/>
          </w:tcPr>
          <w:p w:rsidR="005D0E4B" w:rsidRPr="00C078DA" w:rsidRDefault="005D0E4B" w:rsidP="00710F2D">
            <w:pPr>
              <w:pStyle w:val="Ttulo9"/>
              <w:tabs>
                <w:tab w:val="left" w:pos="4962"/>
              </w:tabs>
              <w:rPr>
                <w:b/>
                <w:bCs/>
              </w:rPr>
            </w:pPr>
          </w:p>
        </w:tc>
        <w:tc>
          <w:tcPr>
            <w:tcW w:w="1367" w:type="pct"/>
          </w:tcPr>
          <w:p w:rsidR="008E61AF" w:rsidRDefault="008E61AF" w:rsidP="00710F2D">
            <w:pPr>
              <w:jc w:val="right"/>
              <w:rPr>
                <w:rFonts w:ascii="Arial" w:hAnsi="Arial" w:cs="Arial"/>
                <w:b/>
                <w:bCs/>
                <w:sz w:val="22"/>
                <w:szCs w:val="22"/>
              </w:rPr>
            </w:pPr>
          </w:p>
          <w:p w:rsidR="005D0E4B" w:rsidRPr="00C078DA" w:rsidRDefault="00852F14" w:rsidP="005D35F0">
            <w:pPr>
              <w:jc w:val="both"/>
              <w:rPr>
                <w:rFonts w:ascii="Arial" w:hAnsi="Arial" w:cs="Arial"/>
                <w:b/>
                <w:bCs/>
                <w:sz w:val="22"/>
                <w:szCs w:val="22"/>
              </w:rPr>
            </w:pPr>
            <w:r w:rsidRPr="00852F14">
              <w:rPr>
                <w:rFonts w:ascii="Arial" w:hAnsi="Arial" w:cs="Arial"/>
                <w:b/>
                <w:bCs/>
                <w:sz w:val="22"/>
                <w:szCs w:val="22"/>
              </w:rPr>
              <w:t>VECES EL VALOR DIARIO DE LA UNIDAD DE MEDIDA Y ACTUALIZACIÓN</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 xml:space="preserve">a).- En </w:t>
            </w:r>
            <w:r w:rsidR="008E61AF">
              <w:t>H</w:t>
            </w:r>
            <w:r w:rsidRPr="00C078DA">
              <w:t>oteles 4 estrellas y superior categoría.</w:t>
            </w:r>
          </w:p>
          <w:p w:rsidR="005D0E4B" w:rsidRPr="00C078DA" w:rsidRDefault="005D0E4B" w:rsidP="00710F2D">
            <w:pPr>
              <w:rPr>
                <w:rFonts w:ascii="Arial" w:hAnsi="Arial" w:cs="Arial"/>
                <w:sz w:val="22"/>
                <w:szCs w:val="22"/>
              </w:rPr>
            </w:pPr>
          </w:p>
        </w:tc>
        <w:tc>
          <w:tcPr>
            <w:tcW w:w="399" w:type="pct"/>
          </w:tcPr>
          <w:p w:rsidR="005D0E4B" w:rsidRPr="00C078DA" w:rsidRDefault="005D0E4B" w:rsidP="00710F2D">
            <w:pPr>
              <w:pStyle w:val="Ttulo9"/>
              <w:tabs>
                <w:tab w:val="left" w:pos="4962"/>
              </w:tabs>
            </w:pPr>
          </w:p>
        </w:tc>
        <w:tc>
          <w:tcPr>
            <w:tcW w:w="1367" w:type="pct"/>
          </w:tcPr>
          <w:p w:rsidR="008E61AF" w:rsidRDefault="008E61AF" w:rsidP="00710F2D">
            <w:pPr>
              <w:jc w:val="right"/>
              <w:rPr>
                <w:rFonts w:ascii="Arial" w:hAnsi="Arial" w:cs="Arial"/>
                <w:sz w:val="22"/>
                <w:szCs w:val="22"/>
              </w:rPr>
            </w:pPr>
          </w:p>
          <w:p w:rsidR="005D0E4B" w:rsidRPr="00C078DA" w:rsidRDefault="000731B4" w:rsidP="00710F2D">
            <w:pPr>
              <w:jc w:val="right"/>
              <w:rPr>
                <w:rFonts w:ascii="Arial" w:hAnsi="Arial" w:cs="Arial"/>
                <w:sz w:val="22"/>
                <w:szCs w:val="22"/>
              </w:rPr>
            </w:pPr>
            <w:r>
              <w:rPr>
                <w:rFonts w:ascii="Arial" w:hAnsi="Arial" w:cs="Arial"/>
                <w:sz w:val="22"/>
                <w:szCs w:val="22"/>
              </w:rPr>
              <w:t>46.25</w:t>
            </w:r>
          </w:p>
          <w:p w:rsidR="005D0E4B" w:rsidRPr="00C078DA" w:rsidRDefault="005D0E4B" w:rsidP="008E61AF">
            <w:pPr>
              <w:rPr>
                <w:rFonts w:ascii="Arial" w:hAnsi="Arial" w:cs="Arial"/>
                <w:sz w:val="22"/>
                <w:szCs w:val="22"/>
              </w:rPr>
            </w:pPr>
          </w:p>
        </w:tc>
      </w:tr>
      <w:tr w:rsidR="008E61AF" w:rsidRPr="008E61AF">
        <w:tblPrEx>
          <w:tblCellMar>
            <w:top w:w="0" w:type="dxa"/>
            <w:bottom w:w="0" w:type="dxa"/>
          </w:tblCellMar>
        </w:tblPrEx>
        <w:tc>
          <w:tcPr>
            <w:tcW w:w="3234" w:type="pct"/>
          </w:tcPr>
          <w:p w:rsidR="008E61AF" w:rsidRPr="008E61AF" w:rsidRDefault="008E61AF" w:rsidP="008E61AF">
            <w:pPr>
              <w:rPr>
                <w:rFonts w:ascii="Arial" w:hAnsi="Arial" w:cs="Arial"/>
                <w:sz w:val="22"/>
                <w:szCs w:val="22"/>
              </w:rPr>
            </w:pPr>
          </w:p>
          <w:p w:rsidR="008E61AF" w:rsidRPr="008E61AF" w:rsidRDefault="008E61AF" w:rsidP="008E61AF">
            <w:pPr>
              <w:rPr>
                <w:rFonts w:ascii="Arial" w:hAnsi="Arial" w:cs="Arial"/>
                <w:sz w:val="22"/>
                <w:szCs w:val="22"/>
              </w:rPr>
            </w:pPr>
            <w:r w:rsidRPr="008E61AF">
              <w:rPr>
                <w:rFonts w:ascii="Arial" w:hAnsi="Arial" w:cs="Arial"/>
                <w:sz w:val="22"/>
                <w:szCs w:val="22"/>
              </w:rPr>
              <w:t xml:space="preserve">b).- Por cada anexo especial de bar en </w:t>
            </w:r>
            <w:r>
              <w:rPr>
                <w:rFonts w:ascii="Arial" w:hAnsi="Arial" w:cs="Arial"/>
                <w:sz w:val="22"/>
                <w:szCs w:val="22"/>
              </w:rPr>
              <w:t>H</w:t>
            </w:r>
            <w:r w:rsidRPr="008E61AF">
              <w:rPr>
                <w:rFonts w:ascii="Arial" w:hAnsi="Arial" w:cs="Arial"/>
                <w:sz w:val="22"/>
                <w:szCs w:val="22"/>
              </w:rPr>
              <w:t>otel de categoría 4 e</w:t>
            </w:r>
            <w:r w:rsidR="000731B4">
              <w:rPr>
                <w:rFonts w:ascii="Arial" w:hAnsi="Arial" w:cs="Arial"/>
                <w:sz w:val="22"/>
                <w:szCs w:val="22"/>
              </w:rPr>
              <w:t>strellas o superior categoría (</w:t>
            </w:r>
            <w:r w:rsidRPr="008E61AF">
              <w:rPr>
                <w:rFonts w:ascii="Arial" w:hAnsi="Arial" w:cs="Arial"/>
                <w:sz w:val="22"/>
                <w:szCs w:val="22"/>
              </w:rPr>
              <w:t>no incluye servi-bares en habitaciones)</w:t>
            </w:r>
            <w:r>
              <w:rPr>
                <w:rFonts w:ascii="Arial" w:hAnsi="Arial" w:cs="Arial"/>
                <w:sz w:val="22"/>
                <w:szCs w:val="22"/>
              </w:rPr>
              <w:t>.</w:t>
            </w:r>
          </w:p>
        </w:tc>
        <w:tc>
          <w:tcPr>
            <w:tcW w:w="399" w:type="pct"/>
          </w:tcPr>
          <w:p w:rsidR="008E61AF" w:rsidRPr="008E61AF" w:rsidRDefault="008E61AF" w:rsidP="00710F2D">
            <w:pPr>
              <w:pStyle w:val="Ttulo9"/>
              <w:tabs>
                <w:tab w:val="left" w:pos="4962"/>
              </w:tabs>
            </w:pPr>
          </w:p>
        </w:tc>
        <w:tc>
          <w:tcPr>
            <w:tcW w:w="1367" w:type="pct"/>
          </w:tcPr>
          <w:p w:rsidR="008E61AF" w:rsidRDefault="008E61AF" w:rsidP="008E61AF">
            <w:pPr>
              <w:jc w:val="right"/>
              <w:rPr>
                <w:rFonts w:ascii="Arial" w:hAnsi="Arial" w:cs="Arial"/>
                <w:sz w:val="22"/>
                <w:szCs w:val="22"/>
              </w:rPr>
            </w:pPr>
          </w:p>
          <w:p w:rsidR="008E61AF" w:rsidRDefault="008E61AF" w:rsidP="008E61AF">
            <w:pPr>
              <w:jc w:val="right"/>
              <w:rPr>
                <w:rFonts w:ascii="Arial" w:hAnsi="Arial" w:cs="Arial"/>
                <w:sz w:val="22"/>
                <w:szCs w:val="22"/>
              </w:rPr>
            </w:pPr>
          </w:p>
          <w:p w:rsidR="008E61AF" w:rsidRPr="008E61AF" w:rsidRDefault="000731B4" w:rsidP="008E61AF">
            <w:pPr>
              <w:jc w:val="right"/>
              <w:rPr>
                <w:rFonts w:ascii="Arial" w:hAnsi="Arial" w:cs="Arial"/>
                <w:sz w:val="22"/>
                <w:szCs w:val="22"/>
              </w:rPr>
            </w:pPr>
            <w:r>
              <w:rPr>
                <w:rFonts w:ascii="Arial" w:hAnsi="Arial" w:cs="Arial"/>
                <w:sz w:val="22"/>
                <w:szCs w:val="22"/>
              </w:rPr>
              <w:t>46.25</w:t>
            </w:r>
          </w:p>
          <w:p w:rsidR="008E61AF" w:rsidRPr="008E61AF" w:rsidRDefault="008E61AF" w:rsidP="00710F2D">
            <w:pPr>
              <w:jc w:val="right"/>
              <w:rPr>
                <w:rFonts w:ascii="Arial" w:hAnsi="Arial" w:cs="Arial"/>
                <w:sz w:val="22"/>
                <w:szCs w:val="22"/>
              </w:rPr>
            </w:pPr>
          </w:p>
        </w:tc>
      </w:tr>
      <w:tr w:rsidR="008E61AF" w:rsidRPr="00C078DA">
        <w:tblPrEx>
          <w:tblCellMar>
            <w:top w:w="0" w:type="dxa"/>
            <w:bottom w:w="0" w:type="dxa"/>
          </w:tblCellMar>
        </w:tblPrEx>
        <w:tc>
          <w:tcPr>
            <w:tcW w:w="3234" w:type="pct"/>
          </w:tcPr>
          <w:p w:rsidR="008E61AF" w:rsidRDefault="008E61AF" w:rsidP="008E61AF">
            <w:pPr>
              <w:rPr>
                <w:rFonts w:ascii="Arial" w:hAnsi="Arial" w:cs="Arial"/>
                <w:sz w:val="22"/>
                <w:szCs w:val="22"/>
              </w:rPr>
            </w:pPr>
          </w:p>
          <w:p w:rsidR="008E61AF" w:rsidRPr="00C078DA" w:rsidRDefault="008E61AF" w:rsidP="008E61AF">
            <w:pPr>
              <w:rPr>
                <w:rFonts w:ascii="Arial" w:hAnsi="Arial" w:cs="Arial"/>
                <w:sz w:val="22"/>
                <w:szCs w:val="22"/>
              </w:rPr>
            </w:pPr>
            <w:r w:rsidRPr="00C078DA">
              <w:rPr>
                <w:rFonts w:ascii="Arial" w:hAnsi="Arial" w:cs="Arial"/>
                <w:sz w:val="22"/>
                <w:szCs w:val="22"/>
              </w:rPr>
              <w:t xml:space="preserve">c).- En </w:t>
            </w:r>
            <w:r>
              <w:rPr>
                <w:rFonts w:ascii="Arial" w:hAnsi="Arial" w:cs="Arial"/>
                <w:sz w:val="22"/>
                <w:szCs w:val="22"/>
              </w:rPr>
              <w:t>H</w:t>
            </w:r>
            <w:r w:rsidRPr="00C078DA">
              <w:rPr>
                <w:rFonts w:ascii="Arial" w:hAnsi="Arial" w:cs="Arial"/>
                <w:sz w:val="22"/>
                <w:szCs w:val="22"/>
              </w:rPr>
              <w:t>oteles 3 estrellas e inferior categoría, incluye moteles.</w:t>
            </w:r>
          </w:p>
        </w:tc>
        <w:tc>
          <w:tcPr>
            <w:tcW w:w="399" w:type="pct"/>
          </w:tcPr>
          <w:p w:rsidR="008E61AF" w:rsidRPr="00C078DA" w:rsidRDefault="008E61AF" w:rsidP="00710F2D">
            <w:pPr>
              <w:pStyle w:val="Ttulo9"/>
              <w:tabs>
                <w:tab w:val="left" w:pos="4962"/>
              </w:tabs>
            </w:pPr>
          </w:p>
        </w:tc>
        <w:tc>
          <w:tcPr>
            <w:tcW w:w="1367" w:type="pct"/>
          </w:tcPr>
          <w:p w:rsidR="008E61AF" w:rsidRDefault="008E61AF" w:rsidP="008E61AF">
            <w:pPr>
              <w:jc w:val="right"/>
              <w:rPr>
                <w:rFonts w:ascii="Arial" w:hAnsi="Arial" w:cs="Arial"/>
                <w:sz w:val="22"/>
                <w:szCs w:val="22"/>
              </w:rPr>
            </w:pPr>
          </w:p>
          <w:p w:rsidR="008E61AF" w:rsidRPr="00C078DA" w:rsidRDefault="000731B4" w:rsidP="008E61AF">
            <w:pPr>
              <w:jc w:val="right"/>
              <w:rPr>
                <w:rFonts w:ascii="Arial" w:hAnsi="Arial" w:cs="Arial"/>
                <w:sz w:val="22"/>
                <w:szCs w:val="22"/>
              </w:rPr>
            </w:pPr>
            <w:r>
              <w:rPr>
                <w:rFonts w:ascii="Arial" w:hAnsi="Arial" w:cs="Arial"/>
                <w:sz w:val="22"/>
                <w:szCs w:val="22"/>
              </w:rPr>
              <w:t>46.25</w:t>
            </w:r>
          </w:p>
        </w:tc>
      </w:tr>
      <w:tr w:rsidR="008E61AF" w:rsidRPr="00C078DA">
        <w:tblPrEx>
          <w:tblCellMar>
            <w:top w:w="0" w:type="dxa"/>
            <w:bottom w:w="0" w:type="dxa"/>
          </w:tblCellMar>
        </w:tblPrEx>
        <w:tc>
          <w:tcPr>
            <w:tcW w:w="3234" w:type="pct"/>
          </w:tcPr>
          <w:p w:rsidR="008E61AF" w:rsidRDefault="008E61AF" w:rsidP="008E61AF">
            <w:pPr>
              <w:rPr>
                <w:rFonts w:ascii="Arial" w:hAnsi="Arial" w:cs="Arial"/>
                <w:sz w:val="22"/>
                <w:szCs w:val="22"/>
              </w:rPr>
            </w:pPr>
          </w:p>
          <w:p w:rsidR="008E61AF" w:rsidRPr="00C078DA" w:rsidRDefault="008E61AF" w:rsidP="008E61AF">
            <w:pPr>
              <w:rPr>
                <w:rFonts w:ascii="Arial" w:hAnsi="Arial" w:cs="Arial"/>
                <w:sz w:val="22"/>
                <w:szCs w:val="22"/>
              </w:rPr>
            </w:pPr>
            <w:r w:rsidRPr="00C078DA">
              <w:rPr>
                <w:rFonts w:ascii="Arial" w:hAnsi="Arial" w:cs="Arial"/>
                <w:sz w:val="22"/>
                <w:szCs w:val="22"/>
              </w:rPr>
              <w:t xml:space="preserve">d).- Por cada anexo especial de bar en </w:t>
            </w:r>
            <w:r>
              <w:rPr>
                <w:rFonts w:ascii="Arial" w:hAnsi="Arial" w:cs="Arial"/>
                <w:sz w:val="22"/>
                <w:szCs w:val="22"/>
              </w:rPr>
              <w:t>H</w:t>
            </w:r>
            <w:r w:rsidRPr="00C078DA">
              <w:rPr>
                <w:rFonts w:ascii="Arial" w:hAnsi="Arial" w:cs="Arial"/>
                <w:sz w:val="22"/>
                <w:szCs w:val="22"/>
              </w:rPr>
              <w:t xml:space="preserve">otel de 3 estrellas o </w:t>
            </w:r>
            <w:r w:rsidRPr="001C36F3">
              <w:rPr>
                <w:rFonts w:ascii="Arial" w:hAnsi="Arial" w:cs="Arial"/>
                <w:sz w:val="22"/>
                <w:szCs w:val="22"/>
              </w:rPr>
              <w:t>inferior categoría, incluyendo moteles (no incluye servi-bares en habitaciones).</w:t>
            </w:r>
          </w:p>
        </w:tc>
        <w:tc>
          <w:tcPr>
            <w:tcW w:w="399" w:type="pct"/>
          </w:tcPr>
          <w:p w:rsidR="008E61AF" w:rsidRPr="00C078DA" w:rsidRDefault="008E61AF" w:rsidP="00710F2D">
            <w:pPr>
              <w:pStyle w:val="Ttulo9"/>
              <w:tabs>
                <w:tab w:val="left" w:pos="4962"/>
              </w:tabs>
            </w:pPr>
          </w:p>
        </w:tc>
        <w:tc>
          <w:tcPr>
            <w:tcW w:w="1367" w:type="pct"/>
          </w:tcPr>
          <w:p w:rsidR="008E61AF" w:rsidRDefault="008E61AF" w:rsidP="008E61AF">
            <w:pPr>
              <w:jc w:val="right"/>
              <w:rPr>
                <w:rFonts w:ascii="Arial" w:hAnsi="Arial" w:cs="Arial"/>
                <w:sz w:val="22"/>
                <w:szCs w:val="22"/>
                <w:lang w:val="es-MX"/>
              </w:rPr>
            </w:pPr>
          </w:p>
          <w:p w:rsidR="008E61AF" w:rsidRDefault="008E61AF" w:rsidP="008E61AF">
            <w:pPr>
              <w:jc w:val="right"/>
              <w:rPr>
                <w:rFonts w:ascii="Arial" w:hAnsi="Arial" w:cs="Arial"/>
                <w:sz w:val="22"/>
                <w:szCs w:val="22"/>
                <w:lang w:val="es-MX"/>
              </w:rPr>
            </w:pPr>
          </w:p>
          <w:p w:rsidR="008E61AF" w:rsidRPr="00C078DA" w:rsidRDefault="000731B4" w:rsidP="008E61AF">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e).- Salones de Billar, Boliches y similares</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C20E88" w:rsidP="008E61AF">
            <w:pPr>
              <w:jc w:val="right"/>
              <w:rPr>
                <w:rFonts w:ascii="Arial" w:hAnsi="Arial" w:cs="Arial"/>
                <w:sz w:val="22"/>
                <w:szCs w:val="22"/>
              </w:rPr>
            </w:pPr>
            <w:r>
              <w:rPr>
                <w:rFonts w:ascii="Arial" w:hAnsi="Arial" w:cs="Arial"/>
                <w:sz w:val="22"/>
                <w:szCs w:val="22"/>
              </w:rPr>
              <w:t>46.25</w:t>
            </w:r>
          </w:p>
        </w:tc>
      </w:tr>
      <w:tr w:rsidR="008E61AF" w:rsidRPr="00C078DA">
        <w:tblPrEx>
          <w:tblCellMar>
            <w:top w:w="0" w:type="dxa"/>
            <w:bottom w:w="0" w:type="dxa"/>
          </w:tblCellMar>
        </w:tblPrEx>
        <w:tc>
          <w:tcPr>
            <w:tcW w:w="3234" w:type="pct"/>
          </w:tcPr>
          <w:p w:rsidR="008E61AF" w:rsidRPr="00C078DA" w:rsidRDefault="008E61AF" w:rsidP="00710F2D">
            <w:pPr>
              <w:pStyle w:val="Ttulo9"/>
              <w:tabs>
                <w:tab w:val="left" w:pos="4962"/>
              </w:tabs>
            </w:pPr>
            <w:r w:rsidRPr="00C078DA">
              <w:t>f).- Súper mercado con venta de licor y cerveza</w:t>
            </w:r>
          </w:p>
        </w:tc>
        <w:tc>
          <w:tcPr>
            <w:tcW w:w="399" w:type="pct"/>
          </w:tcPr>
          <w:p w:rsidR="008E61AF" w:rsidRPr="00C078DA" w:rsidRDefault="008E61AF" w:rsidP="00710F2D">
            <w:pPr>
              <w:pStyle w:val="Ttulo9"/>
              <w:tabs>
                <w:tab w:val="left" w:pos="4962"/>
              </w:tabs>
            </w:pPr>
          </w:p>
        </w:tc>
        <w:tc>
          <w:tcPr>
            <w:tcW w:w="1367" w:type="pct"/>
          </w:tcPr>
          <w:p w:rsidR="008E61AF" w:rsidRDefault="008E61AF" w:rsidP="00710F2D">
            <w:pPr>
              <w:jc w:val="right"/>
              <w:rPr>
                <w:rFonts w:ascii="Arial" w:hAnsi="Arial" w:cs="Arial"/>
                <w:sz w:val="22"/>
                <w:szCs w:val="22"/>
              </w:rPr>
            </w:pPr>
          </w:p>
          <w:p w:rsidR="008E61AF" w:rsidRPr="00C078DA" w:rsidRDefault="00C20E88"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g).- Mini-s</w:t>
            </w:r>
            <w:r w:rsidR="008E61AF">
              <w:t>ú</w:t>
            </w:r>
            <w:r w:rsidRPr="00C078DA">
              <w:t>per o Abarrotes con venta de bebidas alcohólicas al menudeo en envase cerrado.</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C20E88"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h).- Restaurant</w:t>
            </w:r>
            <w:r w:rsidR="008E61AF">
              <w:t>e</w:t>
            </w:r>
            <w:r w:rsidRPr="00C078DA">
              <w:t xml:space="preserve"> bar</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C20E88"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8E61AF" w:rsidP="00710F2D">
            <w:pPr>
              <w:pStyle w:val="Ttulo9"/>
              <w:tabs>
                <w:tab w:val="left" w:pos="4962"/>
              </w:tabs>
              <w:rPr>
                <w:lang w:val="pt-BR"/>
              </w:rPr>
            </w:pPr>
            <w:r>
              <w:rPr>
                <w:lang w:val="pt-BR"/>
              </w:rPr>
              <w:t>i)</w:t>
            </w:r>
            <w:r w:rsidR="005D0E4B" w:rsidRPr="00C078DA">
              <w:rPr>
                <w:lang w:val="pt-BR"/>
              </w:rPr>
              <w:t>.- Bar y/o discoteca</w:t>
            </w:r>
          </w:p>
        </w:tc>
        <w:tc>
          <w:tcPr>
            <w:tcW w:w="399" w:type="pct"/>
          </w:tcPr>
          <w:p w:rsidR="005D0E4B" w:rsidRPr="00C078DA" w:rsidRDefault="005D0E4B" w:rsidP="00710F2D">
            <w:pPr>
              <w:pStyle w:val="Ttulo9"/>
              <w:tabs>
                <w:tab w:val="left" w:pos="4962"/>
              </w:tabs>
              <w:rPr>
                <w:lang w:val="pt-BR"/>
              </w:rPr>
            </w:pPr>
          </w:p>
        </w:tc>
        <w:tc>
          <w:tcPr>
            <w:tcW w:w="1367" w:type="pct"/>
          </w:tcPr>
          <w:p w:rsidR="005D0E4B" w:rsidRPr="00C078DA" w:rsidRDefault="005D0E4B" w:rsidP="00710F2D">
            <w:pPr>
              <w:jc w:val="right"/>
              <w:rPr>
                <w:rFonts w:ascii="Arial" w:hAnsi="Arial" w:cs="Arial"/>
                <w:sz w:val="22"/>
                <w:szCs w:val="22"/>
                <w:lang w:val="pt-BR"/>
              </w:rPr>
            </w:pPr>
          </w:p>
          <w:p w:rsidR="005D0E4B" w:rsidRPr="00C078DA" w:rsidRDefault="00C20E88"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J).- Centros nocturnos</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C20E88" w:rsidP="00710F2D">
            <w:pPr>
              <w:jc w:val="right"/>
              <w:rPr>
                <w:rFonts w:ascii="Arial" w:hAnsi="Arial" w:cs="Arial"/>
                <w:sz w:val="22"/>
                <w:szCs w:val="22"/>
              </w:rPr>
            </w:pPr>
            <w:r>
              <w:rPr>
                <w:rFonts w:ascii="Arial" w:hAnsi="Arial" w:cs="Arial"/>
                <w:sz w:val="22"/>
                <w:szCs w:val="22"/>
              </w:rPr>
              <w:t>62.50</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k).- Restaurant</w:t>
            </w:r>
            <w:r w:rsidR="008E61AF">
              <w:t>e</w:t>
            </w:r>
            <w:r w:rsidRPr="00C078DA">
              <w:t xml:space="preserve"> con venta de bebidas alcohólicas simult</w:t>
            </w:r>
            <w:r w:rsidR="008E61AF">
              <w:t>á</w:t>
            </w:r>
            <w:r w:rsidRPr="00C078DA">
              <w:t>neamente con alimentos.</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C20E88"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l).- Cabarets</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C20E88" w:rsidP="00710F2D">
            <w:pPr>
              <w:jc w:val="right"/>
              <w:rPr>
                <w:rFonts w:ascii="Arial" w:hAnsi="Arial" w:cs="Arial"/>
                <w:sz w:val="22"/>
                <w:szCs w:val="22"/>
              </w:rPr>
            </w:pPr>
            <w:r>
              <w:rPr>
                <w:rFonts w:ascii="Arial" w:hAnsi="Arial" w:cs="Arial"/>
                <w:sz w:val="22"/>
                <w:szCs w:val="22"/>
              </w:rPr>
              <w:t>62.50</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m).- Salones de baile</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DA4289"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8E61AF" w:rsidP="00710F2D">
            <w:pPr>
              <w:pStyle w:val="Ttulo9"/>
              <w:tabs>
                <w:tab w:val="left" w:pos="4962"/>
              </w:tabs>
            </w:pPr>
            <w:r>
              <w:t>n).- Agencias distribuidoras</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DA4289"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8E61AF" w:rsidP="00710F2D">
            <w:pPr>
              <w:pStyle w:val="Ttulo9"/>
              <w:tabs>
                <w:tab w:val="left" w:pos="4962"/>
              </w:tabs>
            </w:pPr>
            <w:r>
              <w:t>ñ).- Sub</w:t>
            </w:r>
            <w:r w:rsidR="00DA4289">
              <w:t>-</w:t>
            </w:r>
            <w:r w:rsidR="005D0E4B" w:rsidRPr="00C078DA">
              <w:t>agencias distribuidoras</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DA4289"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o).- De</w:t>
            </w:r>
            <w:r w:rsidR="008E61AF">
              <w:t>pósito o almacén</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DA4289"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lastRenderedPageBreak/>
              <w:t>p).- Cantinas</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DA4289"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q).- Ultramarinos</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DA4289" w:rsidP="00710F2D">
            <w:pPr>
              <w:jc w:val="right"/>
              <w:rPr>
                <w:rFonts w:ascii="Arial" w:hAnsi="Arial" w:cs="Arial"/>
                <w:sz w:val="22"/>
                <w:szCs w:val="22"/>
              </w:rPr>
            </w:pPr>
            <w:r>
              <w:rPr>
                <w:rFonts w:ascii="Arial" w:hAnsi="Arial" w:cs="Arial"/>
                <w:sz w:val="22"/>
                <w:szCs w:val="22"/>
              </w:rPr>
              <w:t>46.25</w:t>
            </w:r>
          </w:p>
        </w:tc>
      </w:tr>
      <w:tr w:rsidR="005D0E4B" w:rsidRPr="00C078DA">
        <w:tblPrEx>
          <w:tblCellMar>
            <w:top w:w="0" w:type="dxa"/>
            <w:bottom w:w="0" w:type="dxa"/>
          </w:tblCellMar>
        </w:tblPrEx>
        <w:tc>
          <w:tcPr>
            <w:tcW w:w="3234" w:type="pct"/>
          </w:tcPr>
          <w:p w:rsidR="005D0E4B" w:rsidRPr="00C078DA" w:rsidRDefault="005D0E4B" w:rsidP="00710F2D">
            <w:pPr>
              <w:pStyle w:val="Ttulo9"/>
              <w:tabs>
                <w:tab w:val="left" w:pos="4962"/>
              </w:tabs>
            </w:pPr>
            <w:r w:rsidRPr="00C078DA">
              <w:t>r).- Embarcaciones de recreo cuan</w:t>
            </w:r>
            <w:r w:rsidR="008E61AF">
              <w:t>do se preste el servicio de bar</w:t>
            </w:r>
          </w:p>
        </w:tc>
        <w:tc>
          <w:tcPr>
            <w:tcW w:w="399" w:type="pct"/>
          </w:tcPr>
          <w:p w:rsidR="005D0E4B" w:rsidRPr="00C078DA" w:rsidRDefault="005D0E4B" w:rsidP="00710F2D">
            <w:pPr>
              <w:pStyle w:val="Ttulo9"/>
              <w:tabs>
                <w:tab w:val="left" w:pos="4962"/>
              </w:tabs>
            </w:pPr>
          </w:p>
        </w:tc>
        <w:tc>
          <w:tcPr>
            <w:tcW w:w="1367" w:type="pct"/>
          </w:tcPr>
          <w:p w:rsidR="005D0E4B" w:rsidRPr="00C078DA" w:rsidRDefault="005D0E4B" w:rsidP="00710F2D">
            <w:pPr>
              <w:jc w:val="right"/>
              <w:rPr>
                <w:rFonts w:ascii="Arial" w:hAnsi="Arial" w:cs="Arial"/>
                <w:sz w:val="22"/>
                <w:szCs w:val="22"/>
              </w:rPr>
            </w:pPr>
          </w:p>
          <w:p w:rsidR="005D0E4B" w:rsidRPr="00C078DA" w:rsidRDefault="00DA4289" w:rsidP="00710F2D">
            <w:pPr>
              <w:jc w:val="right"/>
              <w:rPr>
                <w:rFonts w:ascii="Arial" w:hAnsi="Arial" w:cs="Arial"/>
                <w:sz w:val="22"/>
                <w:szCs w:val="22"/>
              </w:rPr>
            </w:pPr>
            <w:r>
              <w:rPr>
                <w:rFonts w:ascii="Arial" w:hAnsi="Arial" w:cs="Arial"/>
                <w:sz w:val="22"/>
                <w:szCs w:val="22"/>
              </w:rPr>
              <w:t>46.25</w:t>
            </w:r>
          </w:p>
        </w:tc>
      </w:tr>
    </w:tbl>
    <w:p w:rsidR="005D0E4B" w:rsidRPr="00A17D40" w:rsidRDefault="005D0E4B" w:rsidP="005D0E4B">
      <w:pPr>
        <w:jc w:val="both"/>
        <w:rPr>
          <w:rFonts w:ascii="Arial" w:hAnsi="Arial" w:cs="Arial"/>
          <w:b/>
          <w:bCs/>
          <w:sz w:val="22"/>
          <w:szCs w:val="22"/>
        </w:rPr>
      </w:pPr>
    </w:p>
    <w:p w:rsidR="005D0E4B" w:rsidRPr="00C91204" w:rsidRDefault="005E3F28" w:rsidP="00C91204">
      <w:pPr>
        <w:pStyle w:val="Textoindependiente3"/>
        <w:tabs>
          <w:tab w:val="left" w:pos="0"/>
        </w:tabs>
        <w:spacing w:line="240" w:lineRule="auto"/>
        <w:jc w:val="both"/>
        <w:rPr>
          <w:rFonts w:ascii="Arial" w:hAnsi="Arial" w:cs="Arial"/>
        </w:rPr>
      </w:pPr>
      <w:r w:rsidRPr="005E3F28">
        <w:rPr>
          <w:rFonts w:ascii="Arial" w:hAnsi="Arial" w:cs="Arial"/>
          <w:b/>
          <w:bCs/>
        </w:rPr>
        <w:t>IV.</w:t>
      </w:r>
      <w:r w:rsidR="005D0E4B" w:rsidRPr="00C078DA">
        <w:rPr>
          <w:rFonts w:ascii="Arial" w:hAnsi="Arial" w:cs="Arial"/>
        </w:rPr>
        <w:t xml:space="preserve"> </w:t>
      </w:r>
      <w:r>
        <w:rPr>
          <w:rFonts w:ascii="Arial" w:hAnsi="Arial" w:cs="Arial"/>
        </w:rPr>
        <w:t xml:space="preserve"> </w:t>
      </w:r>
      <w:r w:rsidR="009B5B99" w:rsidRPr="009B5B99">
        <w:rPr>
          <w:rFonts w:ascii="Arial" w:hAnsi="Arial" w:cs="Arial"/>
        </w:rPr>
        <w:t>El pago por hora diaria extraordinaria que se otorgue a giros con venta y consumo de bebidas alcohólicas, conforme a la Ley que Regula el Almacenaje, Distribución, Venta y Consumo de Bebidas Alcohólicas en el</w:t>
      </w:r>
      <w:r w:rsidR="009B5B99">
        <w:rPr>
          <w:rFonts w:ascii="Arial" w:hAnsi="Arial" w:cs="Arial"/>
        </w:rPr>
        <w:t xml:space="preserve"> Estado de Baja California Sur,</w:t>
      </w:r>
      <w:r w:rsidR="009B5B99" w:rsidRPr="009B5B99">
        <w:rPr>
          <w:rFonts w:ascii="Arial" w:hAnsi="Arial" w:cs="Arial"/>
        </w:rPr>
        <w:t xml:space="preserve"> </w:t>
      </w:r>
      <w:r w:rsidR="009B5B99">
        <w:rPr>
          <w:rFonts w:ascii="Arial" w:hAnsi="Arial" w:cs="Arial"/>
        </w:rPr>
        <w:t>tendrá</w:t>
      </w:r>
      <w:r w:rsidR="009B5B99" w:rsidRPr="009B5B99">
        <w:rPr>
          <w:rFonts w:ascii="Arial" w:hAnsi="Arial" w:cs="Arial"/>
        </w:rPr>
        <w:t xml:space="preserve"> en todo</w:t>
      </w:r>
      <w:r w:rsidR="005D35F0">
        <w:rPr>
          <w:rFonts w:ascii="Arial" w:hAnsi="Arial" w:cs="Arial"/>
        </w:rPr>
        <w:t>s los casos un costo de una vez el valor diario de la Unidad de Medida y Actualización</w:t>
      </w:r>
      <w:r w:rsidR="00C91204">
        <w:rPr>
          <w:rFonts w:ascii="Arial" w:hAnsi="Arial" w:cs="Arial"/>
        </w:rPr>
        <w:t xml:space="preserve">. </w:t>
      </w:r>
    </w:p>
    <w:p w:rsidR="00232D2A" w:rsidRPr="005D35F0" w:rsidRDefault="00232D2A" w:rsidP="005D0E4B">
      <w:pPr>
        <w:pStyle w:val="Textoindependiente"/>
        <w:rPr>
          <w:b/>
          <w:bCs/>
          <w:sz w:val="22"/>
          <w:szCs w:val="22"/>
          <w:lang w:val="es-ES"/>
        </w:rPr>
      </w:pPr>
    </w:p>
    <w:p w:rsidR="005D0E4B" w:rsidRPr="00C078DA" w:rsidRDefault="005E3F28" w:rsidP="003156AD">
      <w:pPr>
        <w:pStyle w:val="Textoindependiente"/>
        <w:tabs>
          <w:tab w:val="left" w:pos="0"/>
        </w:tabs>
        <w:rPr>
          <w:sz w:val="22"/>
          <w:szCs w:val="22"/>
        </w:rPr>
      </w:pPr>
      <w:r w:rsidRPr="005E3F28">
        <w:rPr>
          <w:b/>
          <w:bCs/>
          <w:sz w:val="22"/>
          <w:szCs w:val="22"/>
        </w:rPr>
        <w:t>V.</w:t>
      </w:r>
      <w:r w:rsidR="005D0E4B" w:rsidRPr="00C078DA">
        <w:rPr>
          <w:sz w:val="22"/>
          <w:szCs w:val="22"/>
        </w:rPr>
        <w:t xml:space="preserve"> </w:t>
      </w:r>
      <w:r>
        <w:rPr>
          <w:sz w:val="22"/>
          <w:szCs w:val="22"/>
        </w:rPr>
        <w:t xml:space="preserve"> </w:t>
      </w:r>
      <w:r w:rsidR="005D0E4B" w:rsidRPr="00C078DA">
        <w:rPr>
          <w:sz w:val="22"/>
          <w:szCs w:val="22"/>
        </w:rPr>
        <w:t>A los establecimientos de distribución al mayoreo de cervezas, vinos y licores, agencias y sub-agencias no se les otorgará tiempo extraordinario para su funcionamiento.</w:t>
      </w:r>
    </w:p>
    <w:p w:rsidR="005D0E4B" w:rsidRPr="005D35F0" w:rsidRDefault="005D0E4B" w:rsidP="005D0E4B">
      <w:pPr>
        <w:jc w:val="both"/>
        <w:rPr>
          <w:rFonts w:ascii="Arial" w:hAnsi="Arial" w:cs="Arial"/>
          <w:b/>
          <w:bCs/>
          <w:sz w:val="22"/>
          <w:szCs w:val="22"/>
        </w:rPr>
      </w:pPr>
    </w:p>
    <w:p w:rsidR="005D0E4B" w:rsidRDefault="005D0E4B" w:rsidP="005D0E4B">
      <w:pPr>
        <w:jc w:val="both"/>
        <w:rPr>
          <w:rFonts w:ascii="Arial" w:hAnsi="Arial" w:cs="Arial"/>
          <w:sz w:val="22"/>
          <w:szCs w:val="22"/>
        </w:rPr>
      </w:pPr>
      <w:r w:rsidRPr="00C078DA">
        <w:rPr>
          <w:rFonts w:ascii="Arial" w:hAnsi="Arial" w:cs="Arial"/>
          <w:b/>
          <w:bCs/>
          <w:sz w:val="22"/>
          <w:szCs w:val="22"/>
        </w:rPr>
        <w:t>ARTÍCULO 124º</w:t>
      </w:r>
      <w:r w:rsidR="005D35F0">
        <w:rPr>
          <w:rFonts w:ascii="Arial" w:hAnsi="Arial" w:cs="Arial"/>
          <w:b/>
          <w:bCs/>
          <w:sz w:val="22"/>
          <w:szCs w:val="22"/>
        </w:rPr>
        <w:t>.</w:t>
      </w:r>
      <w:r w:rsidRPr="00C078DA">
        <w:rPr>
          <w:rFonts w:ascii="Arial" w:hAnsi="Arial" w:cs="Arial"/>
          <w:b/>
          <w:bCs/>
          <w:sz w:val="22"/>
          <w:szCs w:val="22"/>
        </w:rPr>
        <w:t xml:space="preserve"> </w:t>
      </w:r>
      <w:r w:rsidRPr="00C078DA">
        <w:rPr>
          <w:rFonts w:ascii="Arial" w:hAnsi="Arial" w:cs="Arial"/>
          <w:sz w:val="22"/>
          <w:szCs w:val="22"/>
        </w:rPr>
        <w:t xml:space="preserve">La expedición de permisos para la venta de bebidas de graduación alcohólica en ferias, eventos deportivos y diversiones análogas de carácter transitorio, será conforme a la siguiente: </w:t>
      </w:r>
    </w:p>
    <w:p w:rsidR="00683EE0" w:rsidRPr="00E0663B" w:rsidRDefault="00683EE0" w:rsidP="005D0E4B">
      <w:pPr>
        <w:jc w:val="both"/>
        <w:rPr>
          <w:rFonts w:ascii="Arial" w:hAnsi="Arial" w:cs="Arial"/>
          <w:b/>
          <w:bCs/>
          <w:sz w:val="22"/>
          <w:szCs w:val="22"/>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TARIFA</w:t>
      </w:r>
    </w:p>
    <w:p w:rsidR="005D0E4B" w:rsidRPr="00E0663B" w:rsidRDefault="005D0E4B" w:rsidP="005D0E4B">
      <w:pPr>
        <w:jc w:val="center"/>
        <w:rPr>
          <w:rFonts w:ascii="Arial" w:hAnsi="Arial" w:cs="Arial"/>
          <w:b/>
          <w:bCs/>
          <w:sz w:val="22"/>
          <w:szCs w:val="22"/>
        </w:rPr>
      </w:pPr>
    </w:p>
    <w:tbl>
      <w:tblPr>
        <w:tblW w:w="9709" w:type="dxa"/>
        <w:tblCellMar>
          <w:left w:w="70" w:type="dxa"/>
          <w:right w:w="70" w:type="dxa"/>
        </w:tblCellMar>
        <w:tblLook w:val="0000" w:firstRow="0" w:lastRow="0" w:firstColumn="0" w:lastColumn="0" w:noHBand="0" w:noVBand="0"/>
      </w:tblPr>
      <w:tblGrid>
        <w:gridCol w:w="6166"/>
        <w:gridCol w:w="3543"/>
      </w:tblGrid>
      <w:tr w:rsidR="0022325A" w:rsidRPr="00C078DA" w:rsidTr="0022325A">
        <w:tblPrEx>
          <w:tblCellMar>
            <w:top w:w="0" w:type="dxa"/>
            <w:bottom w:w="0" w:type="dxa"/>
          </w:tblCellMar>
        </w:tblPrEx>
        <w:tc>
          <w:tcPr>
            <w:tcW w:w="6166" w:type="dxa"/>
          </w:tcPr>
          <w:p w:rsidR="005D0E4B" w:rsidRPr="00C078DA" w:rsidRDefault="005D0E4B" w:rsidP="0022325A">
            <w:pPr>
              <w:tabs>
                <w:tab w:val="left" w:pos="426"/>
              </w:tabs>
              <w:ind w:left="426" w:hanging="426"/>
              <w:jc w:val="both"/>
              <w:rPr>
                <w:rFonts w:ascii="Arial" w:hAnsi="Arial" w:cs="Arial"/>
                <w:sz w:val="22"/>
                <w:szCs w:val="22"/>
              </w:rPr>
            </w:pPr>
            <w:r w:rsidRPr="004202F3">
              <w:rPr>
                <w:rFonts w:ascii="Arial" w:hAnsi="Arial" w:cs="Arial"/>
                <w:b/>
                <w:bCs/>
                <w:sz w:val="22"/>
                <w:szCs w:val="22"/>
              </w:rPr>
              <w:t>I.</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Kermés</w:t>
            </w:r>
          </w:p>
        </w:tc>
        <w:tc>
          <w:tcPr>
            <w:tcW w:w="3543" w:type="dxa"/>
          </w:tcPr>
          <w:p w:rsidR="005D0E4B" w:rsidRPr="00C078DA" w:rsidRDefault="0022325A" w:rsidP="00710F2D">
            <w:pPr>
              <w:jc w:val="both"/>
              <w:rPr>
                <w:rFonts w:ascii="Arial" w:hAnsi="Arial" w:cs="Arial"/>
                <w:sz w:val="22"/>
                <w:szCs w:val="22"/>
              </w:rPr>
            </w:pPr>
            <w:r>
              <w:rPr>
                <w:rFonts w:ascii="Arial" w:hAnsi="Arial" w:cs="Arial"/>
                <w:sz w:val="22"/>
                <w:szCs w:val="22"/>
              </w:rPr>
              <w:t>5 veces el valor diario de la Unidad de Medida y Actualización</w:t>
            </w:r>
          </w:p>
        </w:tc>
      </w:tr>
      <w:tr w:rsidR="0022325A" w:rsidRPr="00C078DA" w:rsidTr="0022325A">
        <w:tblPrEx>
          <w:tblCellMar>
            <w:top w:w="0" w:type="dxa"/>
            <w:bottom w:w="0" w:type="dxa"/>
          </w:tblCellMar>
        </w:tblPrEx>
        <w:tc>
          <w:tcPr>
            <w:tcW w:w="6166" w:type="dxa"/>
          </w:tcPr>
          <w:p w:rsidR="00B03A76" w:rsidRPr="00D92771" w:rsidRDefault="00B03A76" w:rsidP="0022325A">
            <w:pPr>
              <w:tabs>
                <w:tab w:val="left" w:pos="426"/>
              </w:tabs>
              <w:ind w:left="426" w:hanging="426"/>
              <w:jc w:val="both"/>
              <w:rPr>
                <w:rFonts w:ascii="Arial" w:hAnsi="Arial" w:cs="Arial"/>
                <w:sz w:val="20"/>
                <w:szCs w:val="20"/>
              </w:rPr>
            </w:pPr>
          </w:p>
          <w:p w:rsidR="005D0E4B" w:rsidRPr="00C078DA" w:rsidRDefault="005D0E4B" w:rsidP="0022325A">
            <w:pPr>
              <w:tabs>
                <w:tab w:val="left" w:pos="426"/>
              </w:tabs>
              <w:ind w:left="426" w:hanging="426"/>
              <w:jc w:val="both"/>
              <w:rPr>
                <w:rFonts w:ascii="Arial" w:hAnsi="Arial" w:cs="Arial"/>
                <w:sz w:val="22"/>
                <w:szCs w:val="22"/>
              </w:rPr>
            </w:pPr>
            <w:r w:rsidRPr="004202F3">
              <w:rPr>
                <w:rFonts w:ascii="Arial" w:hAnsi="Arial" w:cs="Arial"/>
                <w:b/>
                <w:bCs/>
                <w:sz w:val="22"/>
                <w:szCs w:val="22"/>
              </w:rPr>
              <w:t>II.</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Degustación y eventos con bebidas de cortesía.</w:t>
            </w:r>
          </w:p>
        </w:tc>
        <w:tc>
          <w:tcPr>
            <w:tcW w:w="3543" w:type="dxa"/>
          </w:tcPr>
          <w:p w:rsidR="0040298B" w:rsidRPr="00A17D40" w:rsidRDefault="0040298B" w:rsidP="00710F2D">
            <w:pPr>
              <w:jc w:val="both"/>
              <w:rPr>
                <w:rFonts w:ascii="Arial" w:hAnsi="Arial" w:cs="Arial"/>
                <w:sz w:val="20"/>
                <w:szCs w:val="20"/>
              </w:rPr>
            </w:pPr>
          </w:p>
          <w:p w:rsidR="005D0E4B" w:rsidRPr="00C078DA" w:rsidRDefault="0022325A" w:rsidP="00710F2D">
            <w:pPr>
              <w:jc w:val="both"/>
              <w:rPr>
                <w:rFonts w:ascii="Arial" w:hAnsi="Arial" w:cs="Arial"/>
                <w:sz w:val="22"/>
                <w:szCs w:val="22"/>
              </w:rPr>
            </w:pPr>
            <w:r>
              <w:rPr>
                <w:rFonts w:ascii="Arial" w:hAnsi="Arial" w:cs="Arial"/>
                <w:sz w:val="22"/>
                <w:szCs w:val="22"/>
              </w:rPr>
              <w:t>10 veces el valor diario de la Unidad de Medida y Actualización</w:t>
            </w:r>
          </w:p>
        </w:tc>
      </w:tr>
      <w:tr w:rsidR="0022325A" w:rsidRPr="00C078DA" w:rsidTr="0022325A">
        <w:tblPrEx>
          <w:tblCellMar>
            <w:top w:w="0" w:type="dxa"/>
            <w:bottom w:w="0" w:type="dxa"/>
          </w:tblCellMar>
        </w:tblPrEx>
        <w:tc>
          <w:tcPr>
            <w:tcW w:w="6166" w:type="dxa"/>
          </w:tcPr>
          <w:p w:rsidR="00B03A76" w:rsidRPr="00D92771" w:rsidRDefault="00B03A76" w:rsidP="0022325A">
            <w:pPr>
              <w:tabs>
                <w:tab w:val="left" w:pos="426"/>
              </w:tabs>
              <w:ind w:left="426" w:hanging="426"/>
              <w:jc w:val="both"/>
              <w:rPr>
                <w:rFonts w:ascii="Arial" w:hAnsi="Arial" w:cs="Arial"/>
                <w:sz w:val="20"/>
                <w:szCs w:val="20"/>
              </w:rPr>
            </w:pPr>
          </w:p>
          <w:p w:rsidR="005D0E4B" w:rsidRPr="00C078DA" w:rsidRDefault="005D0E4B" w:rsidP="0022325A">
            <w:pPr>
              <w:tabs>
                <w:tab w:val="left" w:pos="426"/>
              </w:tabs>
              <w:ind w:left="426" w:hanging="426"/>
              <w:jc w:val="both"/>
              <w:rPr>
                <w:rFonts w:ascii="Arial" w:hAnsi="Arial" w:cs="Arial"/>
                <w:sz w:val="22"/>
                <w:szCs w:val="22"/>
              </w:rPr>
            </w:pPr>
            <w:r w:rsidRPr="004202F3">
              <w:rPr>
                <w:rFonts w:ascii="Arial" w:hAnsi="Arial" w:cs="Arial"/>
                <w:b/>
                <w:bCs/>
                <w:sz w:val="22"/>
                <w:szCs w:val="22"/>
              </w:rPr>
              <w:t>III.</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Exhibiciones, arrancones y carreras de automóviles</w:t>
            </w:r>
          </w:p>
        </w:tc>
        <w:tc>
          <w:tcPr>
            <w:tcW w:w="3543" w:type="dxa"/>
          </w:tcPr>
          <w:p w:rsidR="00BF3889" w:rsidRPr="00A17D40" w:rsidRDefault="00BF3889" w:rsidP="00710F2D">
            <w:pPr>
              <w:jc w:val="both"/>
              <w:rPr>
                <w:rFonts w:ascii="Arial" w:hAnsi="Arial" w:cs="Arial"/>
                <w:sz w:val="20"/>
                <w:szCs w:val="20"/>
              </w:rPr>
            </w:pPr>
          </w:p>
          <w:p w:rsidR="005D0E4B" w:rsidRPr="00C078DA" w:rsidRDefault="0022325A" w:rsidP="00710F2D">
            <w:pPr>
              <w:jc w:val="both"/>
              <w:rPr>
                <w:rFonts w:ascii="Arial" w:hAnsi="Arial" w:cs="Arial"/>
                <w:sz w:val="22"/>
                <w:szCs w:val="22"/>
              </w:rPr>
            </w:pPr>
            <w:r>
              <w:rPr>
                <w:rFonts w:ascii="Arial" w:hAnsi="Arial" w:cs="Arial"/>
                <w:sz w:val="22"/>
                <w:szCs w:val="22"/>
              </w:rPr>
              <w:t>40 veces el valor diario de la Unidad de Medida y Actualización</w:t>
            </w:r>
          </w:p>
        </w:tc>
      </w:tr>
      <w:tr w:rsidR="0022325A" w:rsidRPr="00C078DA" w:rsidTr="0022325A">
        <w:tblPrEx>
          <w:tblCellMar>
            <w:top w:w="0" w:type="dxa"/>
            <w:bottom w:w="0" w:type="dxa"/>
          </w:tblCellMar>
        </w:tblPrEx>
        <w:trPr>
          <w:trHeight w:val="541"/>
        </w:trPr>
        <w:tc>
          <w:tcPr>
            <w:tcW w:w="6166" w:type="dxa"/>
          </w:tcPr>
          <w:p w:rsidR="00BF3889" w:rsidRPr="00D92771" w:rsidRDefault="00BF3889" w:rsidP="0022325A">
            <w:pPr>
              <w:tabs>
                <w:tab w:val="left" w:pos="426"/>
              </w:tabs>
              <w:ind w:left="426" w:hanging="426"/>
              <w:jc w:val="both"/>
              <w:rPr>
                <w:rFonts w:ascii="Arial" w:hAnsi="Arial" w:cs="Arial"/>
                <w:sz w:val="20"/>
                <w:szCs w:val="20"/>
              </w:rPr>
            </w:pPr>
          </w:p>
          <w:p w:rsidR="005D0E4B" w:rsidRPr="00C078DA" w:rsidRDefault="005D0E4B" w:rsidP="0022325A">
            <w:pPr>
              <w:tabs>
                <w:tab w:val="left" w:pos="426"/>
              </w:tabs>
              <w:ind w:left="426" w:hanging="426"/>
              <w:jc w:val="both"/>
              <w:rPr>
                <w:rFonts w:ascii="Arial" w:hAnsi="Arial" w:cs="Arial"/>
                <w:sz w:val="22"/>
                <w:szCs w:val="22"/>
              </w:rPr>
            </w:pPr>
            <w:r w:rsidRPr="00A45193">
              <w:rPr>
                <w:rFonts w:ascii="Arial" w:hAnsi="Arial" w:cs="Arial"/>
                <w:b/>
                <w:bCs/>
                <w:sz w:val="22"/>
                <w:szCs w:val="22"/>
              </w:rPr>
              <w:t>IV.</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Lucha Libre</w:t>
            </w:r>
          </w:p>
        </w:tc>
        <w:tc>
          <w:tcPr>
            <w:tcW w:w="3543" w:type="dxa"/>
          </w:tcPr>
          <w:p w:rsidR="00BF3889" w:rsidRPr="00A17D40" w:rsidRDefault="00BF3889" w:rsidP="00710F2D">
            <w:pPr>
              <w:jc w:val="both"/>
              <w:rPr>
                <w:rFonts w:ascii="Arial" w:hAnsi="Arial" w:cs="Arial"/>
                <w:sz w:val="20"/>
                <w:szCs w:val="20"/>
              </w:rPr>
            </w:pPr>
          </w:p>
          <w:p w:rsidR="005D0E4B" w:rsidRPr="00C078DA" w:rsidRDefault="0022325A" w:rsidP="00710F2D">
            <w:pPr>
              <w:jc w:val="both"/>
              <w:rPr>
                <w:rFonts w:ascii="Arial" w:hAnsi="Arial" w:cs="Arial"/>
                <w:sz w:val="22"/>
                <w:szCs w:val="22"/>
              </w:rPr>
            </w:pPr>
            <w:r>
              <w:rPr>
                <w:rFonts w:ascii="Arial" w:hAnsi="Arial" w:cs="Arial"/>
                <w:sz w:val="22"/>
                <w:szCs w:val="22"/>
              </w:rPr>
              <w:t>40 veces el valor diario de la Unidad de Medida y Actualización</w:t>
            </w:r>
          </w:p>
        </w:tc>
      </w:tr>
      <w:tr w:rsidR="0022325A" w:rsidRPr="00C078DA" w:rsidTr="0022325A">
        <w:tblPrEx>
          <w:tblCellMar>
            <w:top w:w="0" w:type="dxa"/>
            <w:bottom w:w="0" w:type="dxa"/>
          </w:tblCellMar>
        </w:tblPrEx>
        <w:tc>
          <w:tcPr>
            <w:tcW w:w="6166" w:type="dxa"/>
          </w:tcPr>
          <w:p w:rsidR="00380080" w:rsidRPr="00D92771" w:rsidRDefault="00380080" w:rsidP="0022325A">
            <w:pPr>
              <w:tabs>
                <w:tab w:val="left" w:pos="426"/>
              </w:tabs>
              <w:ind w:left="426" w:hanging="426"/>
              <w:jc w:val="both"/>
              <w:rPr>
                <w:rFonts w:ascii="Arial" w:hAnsi="Arial" w:cs="Arial"/>
                <w:sz w:val="20"/>
                <w:szCs w:val="20"/>
              </w:rPr>
            </w:pPr>
          </w:p>
          <w:p w:rsidR="005D0E4B" w:rsidRPr="00C078DA" w:rsidRDefault="005D0E4B" w:rsidP="0022325A">
            <w:pPr>
              <w:tabs>
                <w:tab w:val="left" w:pos="426"/>
              </w:tabs>
              <w:ind w:left="426" w:hanging="426"/>
              <w:jc w:val="both"/>
              <w:rPr>
                <w:rFonts w:ascii="Arial" w:hAnsi="Arial" w:cs="Arial"/>
                <w:sz w:val="22"/>
                <w:szCs w:val="22"/>
              </w:rPr>
            </w:pPr>
            <w:r w:rsidRPr="00A45193">
              <w:rPr>
                <w:rFonts w:ascii="Arial" w:hAnsi="Arial" w:cs="Arial"/>
                <w:b/>
                <w:bCs/>
                <w:sz w:val="22"/>
                <w:szCs w:val="22"/>
              </w:rPr>
              <w:t>V.</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Funciones de Box profesional</w:t>
            </w:r>
          </w:p>
        </w:tc>
        <w:tc>
          <w:tcPr>
            <w:tcW w:w="3543" w:type="dxa"/>
          </w:tcPr>
          <w:p w:rsidR="00380080" w:rsidRPr="00A17D40" w:rsidRDefault="00380080" w:rsidP="00710F2D">
            <w:pPr>
              <w:jc w:val="both"/>
              <w:rPr>
                <w:rFonts w:ascii="Arial" w:hAnsi="Arial" w:cs="Arial"/>
                <w:sz w:val="20"/>
                <w:szCs w:val="20"/>
              </w:rPr>
            </w:pPr>
          </w:p>
          <w:p w:rsidR="005D0E4B" w:rsidRPr="00C078DA" w:rsidRDefault="0022325A" w:rsidP="00710F2D">
            <w:pPr>
              <w:jc w:val="both"/>
              <w:rPr>
                <w:rFonts w:ascii="Arial" w:hAnsi="Arial" w:cs="Arial"/>
                <w:sz w:val="22"/>
                <w:szCs w:val="22"/>
              </w:rPr>
            </w:pPr>
            <w:r>
              <w:rPr>
                <w:rFonts w:ascii="Arial" w:hAnsi="Arial" w:cs="Arial"/>
                <w:sz w:val="22"/>
                <w:szCs w:val="22"/>
              </w:rPr>
              <w:t>50 veces el valor diario de la Unidad de Medida y Actualización</w:t>
            </w:r>
          </w:p>
        </w:tc>
      </w:tr>
      <w:tr w:rsidR="0022325A" w:rsidRPr="00C078DA" w:rsidTr="0022325A">
        <w:tblPrEx>
          <w:tblCellMar>
            <w:top w:w="0" w:type="dxa"/>
            <w:bottom w:w="0" w:type="dxa"/>
          </w:tblCellMar>
        </w:tblPrEx>
        <w:tc>
          <w:tcPr>
            <w:tcW w:w="6166" w:type="dxa"/>
          </w:tcPr>
          <w:p w:rsidR="00380080" w:rsidRPr="00A17D40" w:rsidRDefault="00380080" w:rsidP="0022325A">
            <w:pPr>
              <w:tabs>
                <w:tab w:val="left" w:pos="426"/>
              </w:tabs>
              <w:ind w:left="426" w:hanging="426"/>
              <w:jc w:val="both"/>
              <w:rPr>
                <w:rFonts w:ascii="Arial" w:hAnsi="Arial" w:cs="Arial"/>
                <w:sz w:val="18"/>
                <w:szCs w:val="18"/>
              </w:rPr>
            </w:pPr>
          </w:p>
          <w:p w:rsidR="005D0E4B" w:rsidRPr="00C078DA" w:rsidRDefault="005D0E4B" w:rsidP="0022325A">
            <w:pPr>
              <w:tabs>
                <w:tab w:val="left" w:pos="426"/>
              </w:tabs>
              <w:ind w:left="426" w:hanging="426"/>
              <w:jc w:val="both"/>
              <w:rPr>
                <w:rFonts w:ascii="Arial" w:hAnsi="Arial" w:cs="Arial"/>
                <w:sz w:val="22"/>
                <w:szCs w:val="22"/>
              </w:rPr>
            </w:pPr>
            <w:r w:rsidRPr="00A45193">
              <w:rPr>
                <w:rFonts w:ascii="Arial" w:hAnsi="Arial" w:cs="Arial"/>
                <w:b/>
                <w:bCs/>
                <w:sz w:val="22"/>
                <w:szCs w:val="22"/>
              </w:rPr>
              <w:t>VI.</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Charreadas y rodeos</w:t>
            </w:r>
          </w:p>
        </w:tc>
        <w:tc>
          <w:tcPr>
            <w:tcW w:w="3543" w:type="dxa"/>
          </w:tcPr>
          <w:p w:rsidR="00380080" w:rsidRPr="00A17D40" w:rsidRDefault="00380080" w:rsidP="00710F2D">
            <w:pPr>
              <w:jc w:val="both"/>
              <w:rPr>
                <w:rFonts w:ascii="Arial" w:hAnsi="Arial" w:cs="Arial"/>
                <w:sz w:val="18"/>
                <w:szCs w:val="18"/>
              </w:rPr>
            </w:pPr>
          </w:p>
          <w:p w:rsidR="005D0E4B" w:rsidRPr="00C078DA" w:rsidRDefault="0022325A" w:rsidP="00710F2D">
            <w:pPr>
              <w:jc w:val="both"/>
              <w:rPr>
                <w:rFonts w:ascii="Arial" w:hAnsi="Arial" w:cs="Arial"/>
                <w:sz w:val="22"/>
                <w:szCs w:val="22"/>
              </w:rPr>
            </w:pPr>
            <w:r>
              <w:rPr>
                <w:rFonts w:ascii="Arial" w:hAnsi="Arial" w:cs="Arial"/>
                <w:sz w:val="22"/>
                <w:szCs w:val="22"/>
              </w:rPr>
              <w:t>30 veces el valor diario de la Unidad de Medida y Actualización</w:t>
            </w:r>
          </w:p>
        </w:tc>
      </w:tr>
      <w:tr w:rsidR="0022325A" w:rsidRPr="00C078DA" w:rsidTr="0022325A">
        <w:tblPrEx>
          <w:tblCellMar>
            <w:top w:w="0" w:type="dxa"/>
            <w:bottom w:w="0" w:type="dxa"/>
          </w:tblCellMar>
        </w:tblPrEx>
        <w:tc>
          <w:tcPr>
            <w:tcW w:w="6166" w:type="dxa"/>
          </w:tcPr>
          <w:p w:rsidR="00380080" w:rsidRPr="00D92771" w:rsidRDefault="00380080" w:rsidP="0022325A">
            <w:pPr>
              <w:tabs>
                <w:tab w:val="left" w:pos="426"/>
              </w:tabs>
              <w:ind w:left="426" w:hanging="426"/>
              <w:jc w:val="both"/>
              <w:rPr>
                <w:rFonts w:ascii="Arial" w:hAnsi="Arial" w:cs="Arial"/>
                <w:sz w:val="20"/>
                <w:szCs w:val="20"/>
              </w:rPr>
            </w:pPr>
          </w:p>
          <w:p w:rsidR="005D0E4B" w:rsidRPr="00C078DA" w:rsidRDefault="005D0E4B" w:rsidP="0022325A">
            <w:pPr>
              <w:tabs>
                <w:tab w:val="left" w:pos="426"/>
              </w:tabs>
              <w:ind w:left="426" w:hanging="426"/>
              <w:jc w:val="both"/>
              <w:rPr>
                <w:rFonts w:ascii="Arial" w:hAnsi="Arial" w:cs="Arial"/>
                <w:sz w:val="22"/>
                <w:szCs w:val="22"/>
              </w:rPr>
            </w:pPr>
            <w:r w:rsidRPr="00A45193">
              <w:rPr>
                <w:rFonts w:ascii="Arial" w:hAnsi="Arial" w:cs="Arial"/>
                <w:b/>
                <w:bCs/>
                <w:sz w:val="22"/>
                <w:szCs w:val="22"/>
              </w:rPr>
              <w:t>VII.</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Corridas de Toros</w:t>
            </w:r>
          </w:p>
        </w:tc>
        <w:tc>
          <w:tcPr>
            <w:tcW w:w="3543" w:type="dxa"/>
          </w:tcPr>
          <w:p w:rsidR="00380080" w:rsidRPr="00A17D40" w:rsidRDefault="00380080" w:rsidP="00710F2D">
            <w:pPr>
              <w:jc w:val="both"/>
              <w:rPr>
                <w:rFonts w:ascii="Arial" w:hAnsi="Arial" w:cs="Arial"/>
                <w:sz w:val="20"/>
                <w:szCs w:val="20"/>
              </w:rPr>
            </w:pPr>
          </w:p>
          <w:p w:rsidR="005D0E4B" w:rsidRPr="00C078DA" w:rsidRDefault="0022325A" w:rsidP="00710F2D">
            <w:pPr>
              <w:jc w:val="both"/>
              <w:rPr>
                <w:rFonts w:ascii="Arial" w:hAnsi="Arial" w:cs="Arial"/>
                <w:sz w:val="22"/>
                <w:szCs w:val="22"/>
              </w:rPr>
            </w:pPr>
            <w:r>
              <w:rPr>
                <w:rFonts w:ascii="Arial" w:hAnsi="Arial" w:cs="Arial"/>
                <w:sz w:val="22"/>
                <w:szCs w:val="22"/>
              </w:rPr>
              <w:t>30 veces el valor diario de la Unidad de Medida y Actualización</w:t>
            </w:r>
          </w:p>
        </w:tc>
      </w:tr>
      <w:tr w:rsidR="0022325A" w:rsidRPr="00C078DA" w:rsidTr="0022325A">
        <w:tblPrEx>
          <w:tblCellMar>
            <w:top w:w="0" w:type="dxa"/>
            <w:bottom w:w="0" w:type="dxa"/>
          </w:tblCellMar>
        </w:tblPrEx>
        <w:tc>
          <w:tcPr>
            <w:tcW w:w="6166" w:type="dxa"/>
          </w:tcPr>
          <w:p w:rsidR="00380080" w:rsidRPr="00A17D40" w:rsidRDefault="00380080" w:rsidP="0022325A">
            <w:pPr>
              <w:tabs>
                <w:tab w:val="left" w:pos="426"/>
              </w:tabs>
              <w:ind w:left="426" w:hanging="426"/>
              <w:jc w:val="both"/>
              <w:rPr>
                <w:rFonts w:ascii="Arial" w:hAnsi="Arial" w:cs="Arial"/>
                <w:sz w:val="18"/>
                <w:szCs w:val="18"/>
              </w:rPr>
            </w:pPr>
          </w:p>
          <w:p w:rsidR="005D0E4B" w:rsidRPr="00C078DA" w:rsidRDefault="005D0E4B" w:rsidP="0022325A">
            <w:pPr>
              <w:tabs>
                <w:tab w:val="left" w:pos="426"/>
              </w:tabs>
              <w:ind w:left="426" w:hanging="426"/>
              <w:jc w:val="both"/>
              <w:rPr>
                <w:rFonts w:ascii="Arial" w:hAnsi="Arial" w:cs="Arial"/>
                <w:sz w:val="22"/>
                <w:szCs w:val="22"/>
              </w:rPr>
            </w:pPr>
            <w:r w:rsidRPr="00A45193">
              <w:rPr>
                <w:rFonts w:ascii="Arial" w:hAnsi="Arial" w:cs="Arial"/>
                <w:b/>
                <w:bCs/>
                <w:sz w:val="22"/>
                <w:szCs w:val="22"/>
              </w:rPr>
              <w:t>VIII.</w:t>
            </w:r>
            <w:r w:rsidRPr="00C078DA">
              <w:rPr>
                <w:rFonts w:ascii="Arial" w:hAnsi="Arial" w:cs="Arial"/>
                <w:sz w:val="22"/>
                <w:szCs w:val="22"/>
              </w:rPr>
              <w:t xml:space="preserve"> Baile popular</w:t>
            </w:r>
          </w:p>
        </w:tc>
        <w:tc>
          <w:tcPr>
            <w:tcW w:w="3543" w:type="dxa"/>
          </w:tcPr>
          <w:p w:rsidR="00380080" w:rsidRPr="00A17D40" w:rsidRDefault="00380080" w:rsidP="00710F2D">
            <w:pPr>
              <w:jc w:val="both"/>
              <w:rPr>
                <w:rFonts w:ascii="Arial" w:hAnsi="Arial" w:cs="Arial"/>
                <w:sz w:val="18"/>
                <w:szCs w:val="18"/>
              </w:rPr>
            </w:pPr>
          </w:p>
          <w:p w:rsidR="005D0E4B" w:rsidRPr="00C078DA" w:rsidRDefault="0022325A" w:rsidP="00710F2D">
            <w:pPr>
              <w:jc w:val="both"/>
              <w:rPr>
                <w:rFonts w:ascii="Arial" w:hAnsi="Arial" w:cs="Arial"/>
                <w:sz w:val="22"/>
                <w:szCs w:val="22"/>
              </w:rPr>
            </w:pPr>
            <w:r>
              <w:rPr>
                <w:rFonts w:ascii="Arial" w:hAnsi="Arial" w:cs="Arial"/>
                <w:sz w:val="22"/>
                <w:szCs w:val="22"/>
              </w:rPr>
              <w:t>40 veces el valor diario de la Unidad de Medida y Actualización</w:t>
            </w:r>
          </w:p>
        </w:tc>
      </w:tr>
      <w:tr w:rsidR="0022325A" w:rsidRPr="00C078DA" w:rsidTr="0022325A">
        <w:tblPrEx>
          <w:tblCellMar>
            <w:top w:w="0" w:type="dxa"/>
            <w:bottom w:w="0" w:type="dxa"/>
          </w:tblCellMar>
        </w:tblPrEx>
        <w:tc>
          <w:tcPr>
            <w:tcW w:w="6166" w:type="dxa"/>
          </w:tcPr>
          <w:p w:rsidR="00380080" w:rsidRPr="00D92771" w:rsidRDefault="00380080" w:rsidP="0022325A">
            <w:pPr>
              <w:tabs>
                <w:tab w:val="left" w:pos="426"/>
              </w:tabs>
              <w:ind w:left="426" w:hanging="426"/>
              <w:jc w:val="both"/>
              <w:rPr>
                <w:rFonts w:ascii="Arial" w:hAnsi="Arial" w:cs="Arial"/>
                <w:sz w:val="20"/>
                <w:szCs w:val="20"/>
              </w:rPr>
            </w:pPr>
          </w:p>
          <w:p w:rsidR="005D0E4B" w:rsidRPr="00C078DA" w:rsidRDefault="005D0E4B" w:rsidP="0022325A">
            <w:pPr>
              <w:tabs>
                <w:tab w:val="left" w:pos="426"/>
              </w:tabs>
              <w:ind w:left="426" w:hanging="426"/>
              <w:jc w:val="both"/>
              <w:rPr>
                <w:rFonts w:ascii="Arial" w:hAnsi="Arial" w:cs="Arial"/>
                <w:sz w:val="22"/>
                <w:szCs w:val="22"/>
              </w:rPr>
            </w:pPr>
            <w:r w:rsidRPr="00A45193">
              <w:rPr>
                <w:rFonts w:ascii="Arial" w:hAnsi="Arial" w:cs="Arial"/>
                <w:b/>
                <w:bCs/>
                <w:sz w:val="22"/>
                <w:szCs w:val="22"/>
              </w:rPr>
              <w:t>IX.</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 xml:space="preserve">Conciertos musicales masivos </w:t>
            </w:r>
          </w:p>
        </w:tc>
        <w:tc>
          <w:tcPr>
            <w:tcW w:w="3543" w:type="dxa"/>
          </w:tcPr>
          <w:p w:rsidR="00380080" w:rsidRPr="00A17D40" w:rsidRDefault="00380080" w:rsidP="00710F2D">
            <w:pPr>
              <w:jc w:val="both"/>
              <w:rPr>
                <w:rFonts w:ascii="Arial" w:hAnsi="Arial" w:cs="Arial"/>
                <w:sz w:val="20"/>
                <w:szCs w:val="20"/>
              </w:rPr>
            </w:pPr>
          </w:p>
          <w:p w:rsidR="005D0E4B" w:rsidRPr="00C078DA" w:rsidRDefault="0022325A" w:rsidP="00710F2D">
            <w:pPr>
              <w:jc w:val="both"/>
              <w:rPr>
                <w:rFonts w:ascii="Arial" w:hAnsi="Arial" w:cs="Arial"/>
                <w:sz w:val="22"/>
                <w:szCs w:val="22"/>
              </w:rPr>
            </w:pPr>
            <w:r>
              <w:rPr>
                <w:rFonts w:ascii="Arial" w:hAnsi="Arial" w:cs="Arial"/>
                <w:sz w:val="22"/>
                <w:szCs w:val="22"/>
              </w:rPr>
              <w:t>80 veces el valor diario de la Unidad de Medida y Actualización</w:t>
            </w:r>
          </w:p>
        </w:tc>
      </w:tr>
      <w:tr w:rsidR="0022325A" w:rsidRPr="00C078DA" w:rsidTr="0022325A">
        <w:tblPrEx>
          <w:tblCellMar>
            <w:top w:w="0" w:type="dxa"/>
            <w:bottom w:w="0" w:type="dxa"/>
          </w:tblCellMar>
        </w:tblPrEx>
        <w:tc>
          <w:tcPr>
            <w:tcW w:w="6166" w:type="dxa"/>
          </w:tcPr>
          <w:p w:rsidR="00380080" w:rsidRPr="00D92771" w:rsidRDefault="00380080" w:rsidP="0022325A">
            <w:pPr>
              <w:tabs>
                <w:tab w:val="left" w:pos="426"/>
              </w:tabs>
              <w:ind w:left="426" w:hanging="426"/>
              <w:jc w:val="both"/>
              <w:rPr>
                <w:rFonts w:ascii="Arial" w:hAnsi="Arial" w:cs="Arial"/>
                <w:sz w:val="20"/>
                <w:szCs w:val="20"/>
              </w:rPr>
            </w:pPr>
          </w:p>
          <w:p w:rsidR="005D0E4B" w:rsidRPr="00C078DA" w:rsidRDefault="005D0E4B" w:rsidP="0022325A">
            <w:pPr>
              <w:tabs>
                <w:tab w:val="left" w:pos="426"/>
              </w:tabs>
              <w:ind w:left="426" w:hanging="426"/>
              <w:jc w:val="both"/>
              <w:rPr>
                <w:rFonts w:ascii="Arial" w:hAnsi="Arial" w:cs="Arial"/>
                <w:sz w:val="22"/>
                <w:szCs w:val="22"/>
              </w:rPr>
            </w:pPr>
            <w:r w:rsidRPr="00A45193">
              <w:rPr>
                <w:rFonts w:ascii="Arial" w:hAnsi="Arial" w:cs="Arial"/>
                <w:b/>
                <w:bCs/>
                <w:sz w:val="22"/>
                <w:szCs w:val="22"/>
              </w:rPr>
              <w:t>X.</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 xml:space="preserve">Carreras de Caballos, </w:t>
            </w:r>
          </w:p>
        </w:tc>
        <w:tc>
          <w:tcPr>
            <w:tcW w:w="3543" w:type="dxa"/>
          </w:tcPr>
          <w:p w:rsidR="00380080" w:rsidRPr="00A17D40" w:rsidRDefault="00380080" w:rsidP="00710F2D">
            <w:pPr>
              <w:jc w:val="both"/>
              <w:rPr>
                <w:rFonts w:ascii="Arial" w:hAnsi="Arial" w:cs="Arial"/>
                <w:sz w:val="20"/>
                <w:szCs w:val="20"/>
              </w:rPr>
            </w:pPr>
          </w:p>
          <w:p w:rsidR="005D0E4B" w:rsidRPr="00C078DA" w:rsidRDefault="0022325A" w:rsidP="00710F2D">
            <w:pPr>
              <w:jc w:val="both"/>
              <w:rPr>
                <w:rFonts w:ascii="Arial" w:hAnsi="Arial" w:cs="Arial"/>
                <w:sz w:val="22"/>
                <w:szCs w:val="22"/>
              </w:rPr>
            </w:pPr>
            <w:r>
              <w:rPr>
                <w:rFonts w:ascii="Arial" w:hAnsi="Arial" w:cs="Arial"/>
                <w:sz w:val="22"/>
                <w:szCs w:val="22"/>
              </w:rPr>
              <w:t>40 veces el valor diario de la Unidad de Medida y Actualización</w:t>
            </w:r>
          </w:p>
        </w:tc>
      </w:tr>
      <w:tr w:rsidR="0022325A" w:rsidRPr="00C078DA" w:rsidTr="0022325A">
        <w:tblPrEx>
          <w:tblCellMar>
            <w:top w:w="0" w:type="dxa"/>
            <w:bottom w:w="0" w:type="dxa"/>
          </w:tblCellMar>
        </w:tblPrEx>
        <w:tc>
          <w:tcPr>
            <w:tcW w:w="6166" w:type="dxa"/>
          </w:tcPr>
          <w:p w:rsidR="00380080" w:rsidRPr="00A17D40" w:rsidRDefault="00380080" w:rsidP="0022325A">
            <w:pPr>
              <w:tabs>
                <w:tab w:val="left" w:pos="426"/>
              </w:tabs>
              <w:ind w:left="426" w:hanging="426"/>
              <w:jc w:val="both"/>
              <w:rPr>
                <w:rFonts w:ascii="Arial" w:hAnsi="Arial" w:cs="Arial"/>
                <w:sz w:val="20"/>
                <w:szCs w:val="20"/>
              </w:rPr>
            </w:pPr>
          </w:p>
          <w:p w:rsidR="005D0E4B" w:rsidRPr="00C078DA" w:rsidRDefault="005D0E4B" w:rsidP="0022325A">
            <w:pPr>
              <w:tabs>
                <w:tab w:val="left" w:pos="426"/>
              </w:tabs>
              <w:ind w:left="426" w:hanging="426"/>
              <w:jc w:val="both"/>
              <w:rPr>
                <w:rFonts w:ascii="Arial" w:hAnsi="Arial" w:cs="Arial"/>
                <w:sz w:val="22"/>
                <w:szCs w:val="22"/>
              </w:rPr>
            </w:pPr>
            <w:r w:rsidRPr="00A45193">
              <w:rPr>
                <w:rFonts w:ascii="Arial" w:hAnsi="Arial" w:cs="Arial"/>
                <w:b/>
                <w:bCs/>
                <w:sz w:val="22"/>
                <w:szCs w:val="22"/>
              </w:rPr>
              <w:t>XI.</w:t>
            </w:r>
            <w:r w:rsidRPr="00C078DA">
              <w:rPr>
                <w:rFonts w:ascii="Arial" w:hAnsi="Arial" w:cs="Arial"/>
                <w:sz w:val="22"/>
                <w:szCs w:val="22"/>
              </w:rPr>
              <w:t xml:space="preserve"> </w:t>
            </w:r>
            <w:r w:rsidR="0022325A">
              <w:rPr>
                <w:rFonts w:ascii="Arial" w:hAnsi="Arial" w:cs="Arial"/>
                <w:sz w:val="22"/>
                <w:szCs w:val="22"/>
              </w:rPr>
              <w:t xml:space="preserve">  </w:t>
            </w:r>
            <w:r w:rsidRPr="00C078DA">
              <w:rPr>
                <w:rFonts w:ascii="Arial" w:hAnsi="Arial" w:cs="Arial"/>
                <w:sz w:val="22"/>
                <w:szCs w:val="22"/>
              </w:rPr>
              <w:t>Peleas de Gallos</w:t>
            </w:r>
          </w:p>
        </w:tc>
        <w:tc>
          <w:tcPr>
            <w:tcW w:w="3543" w:type="dxa"/>
          </w:tcPr>
          <w:p w:rsidR="00C91204" w:rsidRPr="00A17D40" w:rsidRDefault="00C91204" w:rsidP="00710F2D">
            <w:pPr>
              <w:jc w:val="both"/>
              <w:rPr>
                <w:rFonts w:ascii="Arial" w:hAnsi="Arial" w:cs="Arial"/>
                <w:sz w:val="20"/>
                <w:szCs w:val="20"/>
              </w:rPr>
            </w:pPr>
          </w:p>
          <w:p w:rsidR="005D0E4B" w:rsidRPr="00C078DA" w:rsidRDefault="0022325A" w:rsidP="00710F2D">
            <w:pPr>
              <w:jc w:val="both"/>
              <w:rPr>
                <w:rFonts w:ascii="Arial" w:hAnsi="Arial" w:cs="Arial"/>
                <w:sz w:val="22"/>
                <w:szCs w:val="22"/>
              </w:rPr>
            </w:pPr>
            <w:r>
              <w:rPr>
                <w:rFonts w:ascii="Arial" w:hAnsi="Arial" w:cs="Arial"/>
                <w:sz w:val="22"/>
                <w:szCs w:val="22"/>
              </w:rPr>
              <w:t>30 veces el valor diario de la Unidad de Medida y Actualización</w:t>
            </w:r>
          </w:p>
        </w:tc>
      </w:tr>
      <w:tr w:rsidR="005D0E4B" w:rsidRPr="00C078DA" w:rsidTr="0022325A">
        <w:tblPrEx>
          <w:tblCellMar>
            <w:top w:w="0" w:type="dxa"/>
            <w:bottom w:w="0" w:type="dxa"/>
          </w:tblCellMar>
        </w:tblPrEx>
        <w:tc>
          <w:tcPr>
            <w:tcW w:w="9709" w:type="dxa"/>
            <w:gridSpan w:val="2"/>
          </w:tcPr>
          <w:p w:rsidR="00380080" w:rsidRPr="00C078DA" w:rsidRDefault="00380080" w:rsidP="00710F2D">
            <w:pPr>
              <w:jc w:val="both"/>
              <w:rPr>
                <w:rFonts w:ascii="Arial" w:hAnsi="Arial" w:cs="Arial"/>
                <w:sz w:val="22"/>
                <w:szCs w:val="22"/>
              </w:rPr>
            </w:pPr>
          </w:p>
          <w:p w:rsidR="005D0E4B" w:rsidRPr="00C078DA" w:rsidRDefault="005D0E4B" w:rsidP="00710F2D">
            <w:pPr>
              <w:jc w:val="both"/>
              <w:rPr>
                <w:rFonts w:ascii="Arial" w:hAnsi="Arial" w:cs="Arial"/>
                <w:sz w:val="22"/>
                <w:szCs w:val="22"/>
              </w:rPr>
            </w:pPr>
            <w:r w:rsidRPr="00C078DA">
              <w:rPr>
                <w:rFonts w:ascii="Arial" w:hAnsi="Arial" w:cs="Arial"/>
                <w:sz w:val="22"/>
                <w:szCs w:val="22"/>
              </w:rPr>
              <w:t>Cuando cualquiera de las actividades señaladas en las fracciones que anteceden se celebren en la zona rural se cobrará solamente el 50 % de las tarifas respectivas.</w:t>
            </w:r>
          </w:p>
        </w:tc>
      </w:tr>
      <w:tr w:rsidR="0022325A" w:rsidRPr="00C078DA" w:rsidTr="0022325A">
        <w:tblPrEx>
          <w:tblCellMar>
            <w:top w:w="0" w:type="dxa"/>
            <w:bottom w:w="0" w:type="dxa"/>
          </w:tblCellMar>
        </w:tblPrEx>
        <w:tc>
          <w:tcPr>
            <w:tcW w:w="6166" w:type="dxa"/>
          </w:tcPr>
          <w:p w:rsidR="008411CB" w:rsidRDefault="008411CB" w:rsidP="00710F2D">
            <w:pPr>
              <w:jc w:val="both"/>
              <w:rPr>
                <w:rFonts w:ascii="Arial" w:hAnsi="Arial" w:cs="Arial"/>
                <w:sz w:val="22"/>
                <w:szCs w:val="22"/>
              </w:rPr>
            </w:pPr>
          </w:p>
          <w:p w:rsidR="000A2443" w:rsidRPr="000A2443" w:rsidRDefault="00A45193" w:rsidP="00A7270F">
            <w:pPr>
              <w:tabs>
                <w:tab w:val="left" w:pos="435"/>
                <w:tab w:val="left" w:pos="5670"/>
              </w:tabs>
              <w:ind w:right="356"/>
              <w:jc w:val="both"/>
              <w:rPr>
                <w:rFonts w:ascii="Arial" w:hAnsi="Arial" w:cs="Arial"/>
                <w:sz w:val="22"/>
                <w:szCs w:val="22"/>
              </w:rPr>
            </w:pPr>
            <w:r>
              <w:rPr>
                <w:rFonts w:ascii="Arial" w:hAnsi="Arial" w:cs="Arial"/>
                <w:b/>
                <w:bCs/>
                <w:sz w:val="22"/>
                <w:szCs w:val="22"/>
              </w:rPr>
              <w:t>XII.</w:t>
            </w:r>
            <w:r w:rsidR="0022325A">
              <w:rPr>
                <w:rFonts w:ascii="Arial" w:hAnsi="Arial" w:cs="Arial"/>
                <w:b/>
                <w:bCs/>
                <w:sz w:val="22"/>
                <w:szCs w:val="22"/>
              </w:rPr>
              <w:t xml:space="preserve"> </w:t>
            </w:r>
            <w:r w:rsidR="000A2443">
              <w:rPr>
                <w:rFonts w:ascii="Arial" w:hAnsi="Arial" w:cs="Arial"/>
                <w:sz w:val="22"/>
                <w:szCs w:val="22"/>
              </w:rPr>
              <w:t>Eventos sociales como Bodas, XV años, Bautizos, Cumpleaños y Convivíos Familiares.</w:t>
            </w:r>
          </w:p>
        </w:tc>
        <w:tc>
          <w:tcPr>
            <w:tcW w:w="3543" w:type="dxa"/>
          </w:tcPr>
          <w:p w:rsidR="000A2443" w:rsidRPr="00A45193" w:rsidRDefault="000A2443" w:rsidP="00710F2D">
            <w:pPr>
              <w:jc w:val="both"/>
              <w:rPr>
                <w:rFonts w:ascii="Arial" w:hAnsi="Arial" w:cs="Arial"/>
                <w:sz w:val="22"/>
                <w:szCs w:val="22"/>
              </w:rPr>
            </w:pPr>
          </w:p>
          <w:p w:rsidR="008411CB" w:rsidRPr="00A45193" w:rsidRDefault="00A7270F" w:rsidP="00710F2D">
            <w:pPr>
              <w:jc w:val="both"/>
              <w:rPr>
                <w:rFonts w:ascii="Arial" w:hAnsi="Arial" w:cs="Arial"/>
                <w:sz w:val="22"/>
                <w:szCs w:val="22"/>
              </w:rPr>
            </w:pPr>
            <w:r>
              <w:rPr>
                <w:rFonts w:ascii="Arial" w:hAnsi="Arial" w:cs="Arial"/>
                <w:sz w:val="22"/>
                <w:szCs w:val="22"/>
              </w:rPr>
              <w:t>1 vez el valor diario de la Unidad de Medida y Actualización</w:t>
            </w:r>
          </w:p>
        </w:tc>
      </w:tr>
      <w:tr w:rsidR="0022325A" w:rsidRPr="00C078DA" w:rsidTr="0022325A">
        <w:tblPrEx>
          <w:tblCellMar>
            <w:top w:w="0" w:type="dxa"/>
            <w:bottom w:w="0" w:type="dxa"/>
          </w:tblCellMar>
        </w:tblPrEx>
        <w:tc>
          <w:tcPr>
            <w:tcW w:w="6166" w:type="dxa"/>
          </w:tcPr>
          <w:p w:rsidR="003E40EF" w:rsidRPr="00A17D40" w:rsidRDefault="003E40EF" w:rsidP="00710F2D">
            <w:pPr>
              <w:jc w:val="both"/>
              <w:rPr>
                <w:rFonts w:ascii="Arial" w:hAnsi="Arial" w:cs="Arial"/>
                <w:b/>
                <w:bCs/>
                <w:sz w:val="22"/>
                <w:szCs w:val="22"/>
              </w:rPr>
            </w:pPr>
          </w:p>
          <w:p w:rsidR="005813DA" w:rsidRPr="005813DA" w:rsidRDefault="00A45193" w:rsidP="00A7270F">
            <w:pPr>
              <w:ind w:right="356"/>
              <w:jc w:val="both"/>
              <w:rPr>
                <w:rFonts w:ascii="Arial" w:hAnsi="Arial" w:cs="Arial"/>
                <w:sz w:val="22"/>
                <w:szCs w:val="22"/>
              </w:rPr>
            </w:pPr>
            <w:r>
              <w:rPr>
                <w:rFonts w:ascii="Arial" w:hAnsi="Arial" w:cs="Arial"/>
                <w:b/>
                <w:bCs/>
                <w:sz w:val="22"/>
                <w:szCs w:val="22"/>
              </w:rPr>
              <w:t>XIII.</w:t>
            </w:r>
            <w:r w:rsidR="005813DA">
              <w:rPr>
                <w:rFonts w:ascii="Arial" w:hAnsi="Arial" w:cs="Arial"/>
                <w:b/>
                <w:bCs/>
                <w:sz w:val="22"/>
                <w:szCs w:val="22"/>
              </w:rPr>
              <w:t xml:space="preserve"> </w:t>
            </w:r>
            <w:r w:rsidR="00136D7F">
              <w:rPr>
                <w:rFonts w:ascii="Arial" w:hAnsi="Arial" w:cs="Arial"/>
                <w:sz w:val="22"/>
                <w:szCs w:val="22"/>
              </w:rPr>
              <w:t>Exposiciones culturales, Artísticas, Ferreteras, Expos en General, Exposición de Vehículos de Agencias, Bienes Inmuebles y demás, de carácter transitorio,</w:t>
            </w:r>
          </w:p>
        </w:tc>
        <w:tc>
          <w:tcPr>
            <w:tcW w:w="3543" w:type="dxa"/>
          </w:tcPr>
          <w:p w:rsidR="005813DA" w:rsidRPr="00A17D40" w:rsidRDefault="005813DA" w:rsidP="00710F2D">
            <w:pPr>
              <w:jc w:val="both"/>
              <w:rPr>
                <w:rFonts w:ascii="Arial" w:hAnsi="Arial" w:cs="Arial"/>
                <w:sz w:val="22"/>
                <w:szCs w:val="22"/>
              </w:rPr>
            </w:pPr>
          </w:p>
          <w:p w:rsidR="00136D7F" w:rsidRPr="00A45193" w:rsidRDefault="00A7270F" w:rsidP="00710F2D">
            <w:pPr>
              <w:jc w:val="both"/>
              <w:rPr>
                <w:rFonts w:ascii="Arial" w:hAnsi="Arial" w:cs="Arial"/>
                <w:sz w:val="22"/>
                <w:szCs w:val="22"/>
              </w:rPr>
            </w:pPr>
            <w:r>
              <w:rPr>
                <w:rFonts w:ascii="Arial" w:hAnsi="Arial" w:cs="Arial"/>
                <w:sz w:val="22"/>
                <w:szCs w:val="22"/>
              </w:rPr>
              <w:t>2.5 veces el valor diario de la Unidad de Medida y Actualización</w:t>
            </w:r>
          </w:p>
        </w:tc>
      </w:tr>
    </w:tbl>
    <w:p w:rsidR="00683EE0" w:rsidRPr="00A17D40" w:rsidRDefault="00683EE0" w:rsidP="00A45193">
      <w:pPr>
        <w:rPr>
          <w:rFonts w:ascii="Arial" w:hAnsi="Arial" w:cs="Arial"/>
          <w:b/>
          <w:bCs/>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125º</w:t>
      </w:r>
      <w:r w:rsidR="003E40EF">
        <w:rPr>
          <w:rFonts w:ascii="Arial" w:hAnsi="Arial" w:cs="Arial"/>
          <w:b/>
          <w:bCs/>
          <w:sz w:val="22"/>
          <w:szCs w:val="22"/>
        </w:rPr>
        <w:t>.</w:t>
      </w:r>
      <w:r w:rsidRPr="00C078DA">
        <w:rPr>
          <w:rFonts w:ascii="Arial" w:hAnsi="Arial" w:cs="Arial"/>
          <w:b/>
          <w:bCs/>
          <w:sz w:val="22"/>
          <w:szCs w:val="22"/>
        </w:rPr>
        <w:t xml:space="preserve"> </w:t>
      </w:r>
      <w:r w:rsidRPr="00C078DA">
        <w:rPr>
          <w:rFonts w:ascii="Arial" w:hAnsi="Arial" w:cs="Arial"/>
          <w:sz w:val="22"/>
          <w:szCs w:val="22"/>
        </w:rPr>
        <w:t>Los derechos por la expedición de licencia de giros comerciales a que se refiere el Artículo anterior se pagaran previamente al otorgamiento de las mismas, sin que ello implique la autorización para el funcionamiento del giro, entre tanto no se expedida la licencia o permiso correspondiente. Las licencias de revalidación se pagaran durante los meses de enero, febrero y marzo de cada año y tratándose de licencias eventuales se cubrirán los derechos al momento de la prestación del servicio.</w:t>
      </w:r>
    </w:p>
    <w:p w:rsidR="005D0E4B" w:rsidRPr="00C078DA" w:rsidRDefault="005D0E4B" w:rsidP="005D0E4B">
      <w:pPr>
        <w:pStyle w:val="Ttulo1"/>
        <w:rPr>
          <w:rFonts w:ascii="Arial" w:hAnsi="Arial" w:cs="Arial"/>
          <w:sz w:val="22"/>
          <w:szCs w:val="22"/>
        </w:rPr>
      </w:pPr>
    </w:p>
    <w:p w:rsidR="005D0E4B" w:rsidRPr="00C078DA" w:rsidRDefault="005D0E4B" w:rsidP="00BE4ADA">
      <w:pPr>
        <w:pStyle w:val="Ttulo1"/>
        <w:jc w:val="both"/>
        <w:rPr>
          <w:rFonts w:ascii="Arial" w:hAnsi="Arial" w:cs="Arial"/>
          <w:b w:val="0"/>
          <w:bCs w:val="0"/>
          <w:sz w:val="22"/>
          <w:szCs w:val="22"/>
        </w:rPr>
      </w:pPr>
      <w:r w:rsidRPr="00C078DA">
        <w:rPr>
          <w:rFonts w:ascii="Arial" w:hAnsi="Arial" w:cs="Arial"/>
          <w:sz w:val="22"/>
          <w:szCs w:val="22"/>
        </w:rPr>
        <w:t>ARTÍCULO 126º</w:t>
      </w:r>
      <w:r w:rsidR="003E40EF">
        <w:rPr>
          <w:rFonts w:ascii="Arial" w:hAnsi="Arial" w:cs="Arial"/>
          <w:sz w:val="22"/>
          <w:szCs w:val="22"/>
        </w:rPr>
        <w:t>.</w:t>
      </w:r>
      <w:r w:rsidRPr="00C078DA">
        <w:rPr>
          <w:rFonts w:ascii="Arial" w:hAnsi="Arial" w:cs="Arial"/>
          <w:sz w:val="22"/>
          <w:szCs w:val="22"/>
        </w:rPr>
        <w:t xml:space="preserve"> </w:t>
      </w:r>
      <w:r w:rsidRPr="00C078DA">
        <w:rPr>
          <w:rFonts w:ascii="Arial" w:hAnsi="Arial" w:cs="Arial"/>
          <w:b w:val="0"/>
          <w:bCs w:val="0"/>
          <w:sz w:val="22"/>
          <w:szCs w:val="22"/>
        </w:rPr>
        <w:t>El pago de este derecho deberá realizarse en las Oficinas Recaudadoras de Rentas del Municipio.</w:t>
      </w:r>
    </w:p>
    <w:p w:rsidR="005D0E4B" w:rsidRPr="00C078DA" w:rsidRDefault="005D0E4B" w:rsidP="00BE4ADA">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127º</w:t>
      </w:r>
      <w:r w:rsidR="003E40EF">
        <w:rPr>
          <w:rFonts w:ascii="Arial" w:hAnsi="Arial" w:cs="Arial"/>
          <w:b/>
          <w:bCs/>
          <w:sz w:val="22"/>
          <w:szCs w:val="22"/>
        </w:rPr>
        <w:t>.</w:t>
      </w:r>
      <w:r w:rsidRPr="00C078DA">
        <w:rPr>
          <w:rFonts w:ascii="Arial" w:hAnsi="Arial" w:cs="Arial"/>
          <w:sz w:val="22"/>
          <w:szCs w:val="22"/>
        </w:rPr>
        <w:t xml:space="preserve"> Los sujetos a este derecho se apegaran a lo establecido en la Ley que Regula el Almacenaje, distribución, venta y consumo de bebidas alcohólicas en el Estado de Baja California Sur.</w:t>
      </w:r>
    </w:p>
    <w:p w:rsidR="005D0E4B" w:rsidRPr="00C078DA" w:rsidRDefault="005D0E4B" w:rsidP="005D0E4B">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128º</w:t>
      </w:r>
      <w:r w:rsidR="003E40EF">
        <w:rPr>
          <w:rFonts w:ascii="Arial" w:hAnsi="Arial" w:cs="Arial"/>
          <w:b/>
          <w:bCs/>
          <w:sz w:val="22"/>
          <w:szCs w:val="22"/>
        </w:rPr>
        <w:t>.</w:t>
      </w:r>
      <w:r w:rsidRPr="00C078DA">
        <w:rPr>
          <w:rFonts w:ascii="Arial" w:hAnsi="Arial" w:cs="Arial"/>
          <w:b/>
          <w:bCs/>
          <w:sz w:val="22"/>
          <w:szCs w:val="22"/>
        </w:rPr>
        <w:t xml:space="preserve"> </w:t>
      </w:r>
      <w:r w:rsidRPr="00C078DA">
        <w:rPr>
          <w:rFonts w:ascii="Arial" w:hAnsi="Arial" w:cs="Arial"/>
          <w:sz w:val="22"/>
          <w:szCs w:val="22"/>
        </w:rPr>
        <w:t xml:space="preserve">Sin perjuicio de que el Ayuntamiento, </w:t>
      </w:r>
      <w:r w:rsidRPr="00C078DA">
        <w:rPr>
          <w:rFonts w:ascii="Arial" w:hAnsi="Arial" w:cs="Arial"/>
          <w:color w:val="000000"/>
          <w:sz w:val="22"/>
          <w:szCs w:val="22"/>
        </w:rPr>
        <w:t>en base a la legislación aplicable en la materia, pueda cancelar la lic</w:t>
      </w:r>
      <w:r w:rsidRPr="00C078DA">
        <w:rPr>
          <w:rFonts w:ascii="Arial" w:hAnsi="Arial" w:cs="Arial"/>
          <w:sz w:val="22"/>
          <w:szCs w:val="22"/>
        </w:rPr>
        <w:t xml:space="preserve">encia para el funcionamiento de establecimientos que expenden bebidas alcohólicas, se aplicaran las sanciones que se indican en el inciso C del artículo 159 de esta Ley. </w:t>
      </w:r>
    </w:p>
    <w:p w:rsidR="005D0E4B" w:rsidRPr="00A45193" w:rsidRDefault="005D0E4B" w:rsidP="005D0E4B">
      <w:pPr>
        <w:jc w:val="both"/>
        <w:rPr>
          <w:rFonts w:ascii="Arial" w:hAnsi="Arial" w:cs="Arial"/>
          <w:sz w:val="20"/>
          <w:szCs w:val="20"/>
        </w:rPr>
      </w:pPr>
    </w:p>
    <w:p w:rsidR="00683EE0" w:rsidRPr="00A17D40" w:rsidRDefault="00683EE0" w:rsidP="005D0E4B">
      <w:pPr>
        <w:jc w:val="both"/>
        <w:rPr>
          <w:rFonts w:ascii="Arial" w:hAnsi="Arial" w:cs="Arial"/>
          <w:sz w:val="16"/>
          <w:szCs w:val="16"/>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Capítulo Decimoséptimo</w:t>
      </w:r>
    </w:p>
    <w:p w:rsidR="00993C3D" w:rsidRPr="00993C3D" w:rsidRDefault="00993C3D" w:rsidP="005D0E4B">
      <w:pPr>
        <w:jc w:val="center"/>
        <w:rPr>
          <w:rFonts w:ascii="Arial" w:hAnsi="Arial" w:cs="Arial"/>
          <w:b/>
          <w:bCs/>
          <w:sz w:val="14"/>
          <w:szCs w:val="14"/>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Licencias, permisos y autorizaciones por anuncios, carteles o publicidad en la vía pública.</w:t>
      </w:r>
    </w:p>
    <w:p w:rsidR="005D0E4B" w:rsidRPr="00C078DA" w:rsidRDefault="005D0E4B" w:rsidP="005D0E4B">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129º</w:t>
      </w:r>
      <w:r w:rsidR="003E40EF">
        <w:rPr>
          <w:rFonts w:ascii="Arial" w:hAnsi="Arial" w:cs="Arial"/>
          <w:b/>
          <w:bCs/>
          <w:sz w:val="22"/>
          <w:szCs w:val="22"/>
        </w:rPr>
        <w:t>.</w:t>
      </w:r>
      <w:r w:rsidRPr="00C078DA">
        <w:rPr>
          <w:rFonts w:ascii="Arial" w:hAnsi="Arial" w:cs="Arial"/>
          <w:sz w:val="22"/>
          <w:szCs w:val="22"/>
        </w:rPr>
        <w:t xml:space="preserve"> Para efectos de este derecho, se entiende por anuncio en la vía publica a todo medio de publicidad que difunda, anuncie, promueva, informe, oriente o identifique un servicio, marca, producto, o establecimiento con fines mercantiles, siempre y cuando se ajusten a lo señalado en el Reglamento de Imagen Urbana del Municipio de Los Cabos, Baja California Sur. El derecho consignado en el presente capitulo se causara anualmente.</w:t>
      </w:r>
    </w:p>
    <w:p w:rsidR="005D0E4B" w:rsidRPr="00C078DA" w:rsidRDefault="005D0E4B" w:rsidP="005D0E4B">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130º</w:t>
      </w:r>
      <w:r w:rsidR="003E40EF">
        <w:rPr>
          <w:rFonts w:ascii="Arial" w:hAnsi="Arial" w:cs="Arial"/>
          <w:b/>
          <w:bCs/>
          <w:sz w:val="22"/>
          <w:szCs w:val="22"/>
        </w:rPr>
        <w:t>.</w:t>
      </w:r>
      <w:r w:rsidRPr="00C078DA">
        <w:rPr>
          <w:rFonts w:ascii="Arial" w:hAnsi="Arial" w:cs="Arial"/>
          <w:sz w:val="22"/>
          <w:szCs w:val="22"/>
        </w:rPr>
        <w:t xml:space="preserve"> Son sujetos de este derecho las personas físicas o morales tenedoras o usuarias de anuncios, carteles o publicidad, en la vía publica o visible desde la vía publica, mismas que requerirán de licencias, permisos o autorización para su instalación y uso de conformidad con la reglamentación Municipal correspondiente. </w:t>
      </w:r>
    </w:p>
    <w:p w:rsidR="005D0E4B" w:rsidRPr="003E40EF" w:rsidRDefault="005D0E4B" w:rsidP="005D0E4B">
      <w:pPr>
        <w:jc w:val="both"/>
        <w:rPr>
          <w:rFonts w:ascii="Arial" w:hAnsi="Arial" w:cs="Arial"/>
          <w:b/>
          <w:bCs/>
          <w:sz w:val="22"/>
          <w:szCs w:val="22"/>
        </w:rPr>
      </w:pPr>
    </w:p>
    <w:p w:rsidR="005D0E4B" w:rsidRPr="00C078DA" w:rsidRDefault="005D0E4B" w:rsidP="00A45193">
      <w:pPr>
        <w:jc w:val="both"/>
        <w:rPr>
          <w:rFonts w:ascii="Arial" w:hAnsi="Arial" w:cs="Arial"/>
          <w:sz w:val="22"/>
          <w:szCs w:val="22"/>
        </w:rPr>
      </w:pPr>
      <w:r w:rsidRPr="00C078DA">
        <w:rPr>
          <w:rFonts w:ascii="Arial" w:hAnsi="Arial" w:cs="Arial"/>
          <w:b/>
          <w:bCs/>
          <w:sz w:val="22"/>
          <w:szCs w:val="22"/>
        </w:rPr>
        <w:t>ARTÍCULO 131º</w:t>
      </w:r>
      <w:r w:rsidR="003E40EF">
        <w:rPr>
          <w:rFonts w:ascii="Arial" w:hAnsi="Arial" w:cs="Arial"/>
          <w:b/>
          <w:bCs/>
          <w:sz w:val="22"/>
          <w:szCs w:val="22"/>
        </w:rPr>
        <w:t>.</w:t>
      </w:r>
      <w:r w:rsidRPr="00C078DA">
        <w:rPr>
          <w:rFonts w:ascii="Arial" w:hAnsi="Arial" w:cs="Arial"/>
          <w:sz w:val="22"/>
          <w:szCs w:val="22"/>
        </w:rPr>
        <w:t xml:space="preserve"> Serán responsables solidarios los propietarios de los inmuebles, predios, estructuras o fincas en donde se finquen los anuncios o se lleve a cabo la publicidad.</w:t>
      </w:r>
    </w:p>
    <w:p w:rsidR="005D0E4B" w:rsidRPr="00C078DA" w:rsidRDefault="005D0E4B" w:rsidP="00A45193">
      <w:pPr>
        <w:jc w:val="both"/>
        <w:rPr>
          <w:rFonts w:ascii="Arial" w:hAnsi="Arial" w:cs="Arial"/>
          <w:sz w:val="22"/>
          <w:szCs w:val="22"/>
        </w:rPr>
      </w:pPr>
    </w:p>
    <w:p w:rsidR="005D0E4B" w:rsidRPr="00C078DA" w:rsidRDefault="005D0E4B" w:rsidP="00A45193">
      <w:pPr>
        <w:pStyle w:val="p9"/>
        <w:tabs>
          <w:tab w:val="clear" w:pos="1020"/>
          <w:tab w:val="left" w:pos="0"/>
        </w:tabs>
        <w:spacing w:line="240" w:lineRule="auto"/>
        <w:ind w:left="0" w:firstLine="360"/>
        <w:rPr>
          <w:rFonts w:ascii="Arial" w:hAnsi="Arial" w:cs="Arial"/>
          <w:sz w:val="22"/>
          <w:szCs w:val="22"/>
          <w:lang w:val="es-MX"/>
        </w:rPr>
      </w:pPr>
      <w:r w:rsidRPr="00C078DA">
        <w:rPr>
          <w:rFonts w:ascii="Arial" w:hAnsi="Arial" w:cs="Arial"/>
          <w:sz w:val="22"/>
          <w:szCs w:val="22"/>
          <w:lang w:val="es-MX"/>
        </w:rPr>
        <w:t>También serán responsables solidarios las personas físicas o morales que materialmente fijen anuncios o lleven a cabo la publicidad.</w:t>
      </w:r>
    </w:p>
    <w:p w:rsidR="005D0E4B" w:rsidRPr="00C078DA" w:rsidRDefault="005D0E4B" w:rsidP="00A45193">
      <w:pPr>
        <w:jc w:val="both"/>
        <w:rPr>
          <w:rFonts w:ascii="Arial" w:hAnsi="Arial" w:cs="Arial"/>
          <w:b/>
          <w:bCs/>
          <w:sz w:val="22"/>
          <w:szCs w:val="22"/>
        </w:rPr>
      </w:pPr>
    </w:p>
    <w:p w:rsidR="005D0E4B" w:rsidRPr="00C078DA" w:rsidRDefault="005D0E4B" w:rsidP="00A45193">
      <w:pPr>
        <w:jc w:val="both"/>
        <w:rPr>
          <w:rFonts w:ascii="Arial" w:hAnsi="Arial" w:cs="Arial"/>
          <w:sz w:val="22"/>
          <w:szCs w:val="22"/>
        </w:rPr>
      </w:pPr>
      <w:r w:rsidRPr="00C078DA">
        <w:rPr>
          <w:rFonts w:ascii="Arial" w:hAnsi="Arial" w:cs="Arial"/>
          <w:b/>
          <w:bCs/>
          <w:sz w:val="22"/>
          <w:szCs w:val="22"/>
        </w:rPr>
        <w:t>ARTÍCULO 132º</w:t>
      </w:r>
      <w:r w:rsidR="003E40EF">
        <w:rPr>
          <w:rFonts w:ascii="Arial" w:hAnsi="Arial" w:cs="Arial"/>
          <w:b/>
          <w:bCs/>
          <w:sz w:val="22"/>
          <w:szCs w:val="22"/>
        </w:rPr>
        <w:t>.</w:t>
      </w:r>
      <w:r w:rsidRPr="00C078DA">
        <w:rPr>
          <w:rFonts w:ascii="Arial" w:hAnsi="Arial" w:cs="Arial"/>
          <w:sz w:val="22"/>
          <w:szCs w:val="22"/>
        </w:rPr>
        <w:t xml:space="preserve"> La base del pago de estos derechos para la instalación de anuncios y letreros, se realizará conforme a la siguiente: </w:t>
      </w:r>
    </w:p>
    <w:p w:rsidR="00CC7056" w:rsidRPr="00993C3D" w:rsidRDefault="00CC7056" w:rsidP="00CC7056">
      <w:pPr>
        <w:rPr>
          <w:sz w:val="22"/>
          <w:szCs w:val="22"/>
          <w:lang w:val="es-MX"/>
        </w:rPr>
      </w:pPr>
    </w:p>
    <w:p w:rsidR="005D0E4B" w:rsidRPr="00C078DA" w:rsidRDefault="005D0E4B" w:rsidP="005D0E4B">
      <w:pPr>
        <w:pStyle w:val="Ttulo6"/>
        <w:rPr>
          <w:rFonts w:ascii="Arial" w:hAnsi="Arial" w:cs="Arial"/>
          <w:color w:val="auto"/>
        </w:rPr>
      </w:pPr>
      <w:r w:rsidRPr="00C078DA">
        <w:rPr>
          <w:rFonts w:ascii="Arial" w:hAnsi="Arial" w:cs="Arial"/>
          <w:color w:val="auto"/>
        </w:rPr>
        <w:t>TARIFA</w:t>
      </w:r>
    </w:p>
    <w:p w:rsidR="00CC7056" w:rsidRPr="00C078DA" w:rsidRDefault="00CC7056" w:rsidP="005D0E4B">
      <w:pPr>
        <w:jc w:val="both"/>
        <w:rPr>
          <w:rFonts w:ascii="Arial" w:hAnsi="Arial" w:cs="Arial"/>
          <w:sz w:val="22"/>
          <w:szCs w:val="22"/>
        </w:rPr>
      </w:pPr>
    </w:p>
    <w:tbl>
      <w:tblPr>
        <w:tblW w:w="4888" w:type="pct"/>
        <w:tblInd w:w="70" w:type="dxa"/>
        <w:tblCellMar>
          <w:left w:w="70" w:type="dxa"/>
          <w:right w:w="70" w:type="dxa"/>
        </w:tblCellMar>
        <w:tblLook w:val="0000" w:firstRow="0" w:lastRow="0" w:firstColumn="0" w:lastColumn="0" w:noHBand="0" w:noVBand="0"/>
      </w:tblPr>
      <w:tblGrid>
        <w:gridCol w:w="4858"/>
        <w:gridCol w:w="4781"/>
      </w:tblGrid>
      <w:tr w:rsidR="005D0E4B" w:rsidRPr="00C078DA" w:rsidTr="009E68CD">
        <w:tblPrEx>
          <w:tblCellMar>
            <w:top w:w="0" w:type="dxa"/>
            <w:bottom w:w="0" w:type="dxa"/>
          </w:tblCellMar>
        </w:tblPrEx>
        <w:tc>
          <w:tcPr>
            <w:tcW w:w="2520" w:type="pct"/>
          </w:tcPr>
          <w:p w:rsidR="005D0E4B" w:rsidRPr="00C078DA" w:rsidRDefault="005D0E4B" w:rsidP="009E68CD">
            <w:pPr>
              <w:ind w:left="356" w:right="110" w:hanging="356"/>
              <w:rPr>
                <w:rFonts w:ascii="Arial" w:hAnsi="Arial" w:cs="Arial"/>
                <w:sz w:val="22"/>
                <w:szCs w:val="22"/>
              </w:rPr>
            </w:pPr>
            <w:r w:rsidRPr="00A45193">
              <w:rPr>
                <w:rFonts w:ascii="Arial" w:hAnsi="Arial" w:cs="Arial"/>
                <w:b/>
                <w:bCs/>
                <w:sz w:val="22"/>
                <w:szCs w:val="22"/>
              </w:rPr>
              <w:t>I.</w:t>
            </w:r>
            <w:r w:rsidRPr="00C078DA">
              <w:rPr>
                <w:rFonts w:ascii="Arial" w:hAnsi="Arial" w:cs="Arial"/>
                <w:sz w:val="22"/>
                <w:szCs w:val="22"/>
              </w:rPr>
              <w:t xml:space="preserve">  </w:t>
            </w:r>
            <w:r w:rsidR="009E68CD">
              <w:rPr>
                <w:rFonts w:ascii="Arial" w:hAnsi="Arial" w:cs="Arial"/>
                <w:sz w:val="22"/>
                <w:szCs w:val="22"/>
              </w:rPr>
              <w:t xml:space="preserve">  </w:t>
            </w:r>
            <w:r w:rsidRPr="00C078DA">
              <w:rPr>
                <w:rFonts w:ascii="Arial" w:hAnsi="Arial" w:cs="Arial"/>
                <w:sz w:val="22"/>
                <w:szCs w:val="22"/>
              </w:rPr>
              <w:t>De 2 a 5 m.2 de superficie, por cada m2 o fracción</w:t>
            </w:r>
          </w:p>
        </w:tc>
        <w:tc>
          <w:tcPr>
            <w:tcW w:w="2480" w:type="pct"/>
          </w:tcPr>
          <w:p w:rsidR="005D0E4B" w:rsidRDefault="009E68CD" w:rsidP="009E68CD">
            <w:pPr>
              <w:ind w:left="601"/>
              <w:jc w:val="both"/>
              <w:rPr>
                <w:rFonts w:ascii="Arial" w:hAnsi="Arial" w:cs="Arial"/>
                <w:sz w:val="22"/>
                <w:szCs w:val="22"/>
              </w:rPr>
            </w:pPr>
            <w:r>
              <w:rPr>
                <w:rFonts w:ascii="Arial" w:hAnsi="Arial" w:cs="Arial"/>
                <w:sz w:val="22"/>
                <w:szCs w:val="22"/>
              </w:rPr>
              <w:t>3 veces el valor diario de la Unidad de Medida y Actualización</w:t>
            </w:r>
          </w:p>
          <w:p w:rsidR="00A45193" w:rsidRPr="00C078DA" w:rsidRDefault="00A45193" w:rsidP="009E68CD">
            <w:pPr>
              <w:ind w:left="601"/>
              <w:jc w:val="both"/>
              <w:rPr>
                <w:rFonts w:ascii="Arial" w:hAnsi="Arial" w:cs="Arial"/>
                <w:sz w:val="22"/>
                <w:szCs w:val="22"/>
              </w:rPr>
            </w:pPr>
          </w:p>
        </w:tc>
      </w:tr>
      <w:tr w:rsidR="005D0E4B" w:rsidRPr="00C078DA" w:rsidTr="009E68CD">
        <w:tblPrEx>
          <w:tblCellMar>
            <w:top w:w="0" w:type="dxa"/>
            <w:bottom w:w="0" w:type="dxa"/>
          </w:tblCellMar>
        </w:tblPrEx>
        <w:tc>
          <w:tcPr>
            <w:tcW w:w="2520" w:type="pct"/>
          </w:tcPr>
          <w:p w:rsidR="005D0E4B" w:rsidRPr="00C078DA" w:rsidRDefault="005D0E4B" w:rsidP="009E68CD">
            <w:pPr>
              <w:ind w:left="356" w:right="110" w:hanging="356"/>
              <w:rPr>
                <w:rFonts w:ascii="Arial" w:hAnsi="Arial" w:cs="Arial"/>
                <w:sz w:val="22"/>
                <w:szCs w:val="22"/>
              </w:rPr>
            </w:pPr>
            <w:r w:rsidRPr="00A45193">
              <w:rPr>
                <w:rFonts w:ascii="Arial" w:hAnsi="Arial" w:cs="Arial"/>
                <w:b/>
                <w:bCs/>
                <w:sz w:val="22"/>
                <w:szCs w:val="22"/>
              </w:rPr>
              <w:t>II.</w:t>
            </w:r>
            <w:r w:rsidRPr="00C078DA">
              <w:rPr>
                <w:rFonts w:ascii="Arial" w:hAnsi="Arial" w:cs="Arial"/>
                <w:sz w:val="22"/>
                <w:szCs w:val="22"/>
              </w:rPr>
              <w:t xml:space="preserve"> </w:t>
            </w:r>
            <w:r w:rsidR="009E68CD">
              <w:rPr>
                <w:rFonts w:ascii="Arial" w:hAnsi="Arial" w:cs="Arial"/>
                <w:sz w:val="22"/>
                <w:szCs w:val="22"/>
              </w:rPr>
              <w:t xml:space="preserve">  </w:t>
            </w:r>
            <w:r w:rsidRPr="00C078DA">
              <w:rPr>
                <w:rFonts w:ascii="Arial" w:hAnsi="Arial" w:cs="Arial"/>
                <w:sz w:val="22"/>
                <w:szCs w:val="22"/>
              </w:rPr>
              <w:t>De 5 a 15m.2 de superficie, por cada m2 o fracción</w:t>
            </w:r>
          </w:p>
        </w:tc>
        <w:tc>
          <w:tcPr>
            <w:tcW w:w="2480" w:type="pct"/>
          </w:tcPr>
          <w:p w:rsidR="005D0E4B" w:rsidRDefault="009E68CD" w:rsidP="009E68CD">
            <w:pPr>
              <w:ind w:left="601"/>
              <w:jc w:val="both"/>
              <w:rPr>
                <w:rFonts w:ascii="Arial" w:hAnsi="Arial" w:cs="Arial"/>
                <w:sz w:val="22"/>
                <w:szCs w:val="22"/>
              </w:rPr>
            </w:pPr>
            <w:r>
              <w:rPr>
                <w:rFonts w:ascii="Arial" w:hAnsi="Arial" w:cs="Arial"/>
                <w:sz w:val="22"/>
                <w:szCs w:val="22"/>
              </w:rPr>
              <w:t>4 veces el valor diario de la Unidad de Medida y Actualización</w:t>
            </w:r>
          </w:p>
          <w:p w:rsidR="00A45193" w:rsidRPr="00C078DA" w:rsidRDefault="00A45193" w:rsidP="009E68CD">
            <w:pPr>
              <w:ind w:left="601"/>
              <w:jc w:val="both"/>
              <w:rPr>
                <w:rFonts w:ascii="Arial" w:hAnsi="Arial" w:cs="Arial"/>
                <w:sz w:val="22"/>
                <w:szCs w:val="22"/>
              </w:rPr>
            </w:pPr>
          </w:p>
        </w:tc>
      </w:tr>
      <w:tr w:rsidR="005D0E4B" w:rsidRPr="00C078DA" w:rsidTr="009E68CD">
        <w:tblPrEx>
          <w:tblCellMar>
            <w:top w:w="0" w:type="dxa"/>
            <w:bottom w:w="0" w:type="dxa"/>
          </w:tblCellMar>
        </w:tblPrEx>
        <w:tc>
          <w:tcPr>
            <w:tcW w:w="2520" w:type="pct"/>
          </w:tcPr>
          <w:p w:rsidR="005D0E4B" w:rsidRPr="00C078DA" w:rsidRDefault="005D0E4B" w:rsidP="009E68CD">
            <w:pPr>
              <w:ind w:left="356" w:right="110" w:hanging="356"/>
              <w:rPr>
                <w:rFonts w:ascii="Arial" w:hAnsi="Arial" w:cs="Arial"/>
                <w:sz w:val="22"/>
                <w:szCs w:val="22"/>
              </w:rPr>
            </w:pPr>
            <w:r w:rsidRPr="00A45193">
              <w:rPr>
                <w:rFonts w:ascii="Arial" w:hAnsi="Arial" w:cs="Arial"/>
                <w:b/>
                <w:bCs/>
                <w:sz w:val="22"/>
                <w:szCs w:val="22"/>
              </w:rPr>
              <w:t>III.</w:t>
            </w:r>
            <w:r w:rsidRPr="00C078DA">
              <w:rPr>
                <w:rFonts w:ascii="Arial" w:hAnsi="Arial" w:cs="Arial"/>
                <w:sz w:val="22"/>
                <w:szCs w:val="22"/>
              </w:rPr>
              <w:t xml:space="preserve"> </w:t>
            </w:r>
            <w:r w:rsidR="009E68CD">
              <w:rPr>
                <w:rFonts w:ascii="Arial" w:hAnsi="Arial" w:cs="Arial"/>
                <w:sz w:val="22"/>
                <w:szCs w:val="22"/>
              </w:rPr>
              <w:t xml:space="preserve"> </w:t>
            </w:r>
            <w:r w:rsidRPr="00C078DA">
              <w:rPr>
                <w:rFonts w:ascii="Arial" w:hAnsi="Arial" w:cs="Arial"/>
                <w:sz w:val="22"/>
                <w:szCs w:val="22"/>
              </w:rPr>
              <w:t>De 15 a 30m2 de superficie, por cada m2 o fracción</w:t>
            </w:r>
          </w:p>
        </w:tc>
        <w:tc>
          <w:tcPr>
            <w:tcW w:w="2480" w:type="pct"/>
          </w:tcPr>
          <w:p w:rsidR="005D0E4B" w:rsidRDefault="009E68CD" w:rsidP="009E68CD">
            <w:pPr>
              <w:ind w:left="601"/>
              <w:jc w:val="both"/>
              <w:rPr>
                <w:rFonts w:ascii="Arial" w:hAnsi="Arial" w:cs="Arial"/>
                <w:sz w:val="22"/>
                <w:szCs w:val="22"/>
              </w:rPr>
            </w:pPr>
            <w:r>
              <w:rPr>
                <w:rFonts w:ascii="Arial" w:hAnsi="Arial" w:cs="Arial"/>
                <w:sz w:val="22"/>
                <w:szCs w:val="22"/>
              </w:rPr>
              <w:t>5 veces el valor diario de la Unidad de Medida y Actualización</w:t>
            </w:r>
          </w:p>
          <w:p w:rsidR="00A45193" w:rsidRPr="00C078DA" w:rsidRDefault="00A45193" w:rsidP="009E68CD">
            <w:pPr>
              <w:ind w:left="601"/>
              <w:jc w:val="both"/>
              <w:rPr>
                <w:rFonts w:ascii="Arial" w:hAnsi="Arial" w:cs="Arial"/>
                <w:sz w:val="22"/>
                <w:szCs w:val="22"/>
              </w:rPr>
            </w:pPr>
          </w:p>
        </w:tc>
      </w:tr>
      <w:tr w:rsidR="005D0E4B" w:rsidRPr="00C078DA" w:rsidTr="009E68CD">
        <w:tblPrEx>
          <w:tblCellMar>
            <w:top w:w="0" w:type="dxa"/>
            <w:bottom w:w="0" w:type="dxa"/>
          </w:tblCellMar>
        </w:tblPrEx>
        <w:tc>
          <w:tcPr>
            <w:tcW w:w="2520" w:type="pct"/>
          </w:tcPr>
          <w:p w:rsidR="005D0E4B" w:rsidRPr="00C078DA" w:rsidRDefault="005D0E4B" w:rsidP="009E68CD">
            <w:pPr>
              <w:ind w:left="356" w:right="110" w:hanging="356"/>
              <w:rPr>
                <w:rFonts w:ascii="Arial" w:hAnsi="Arial" w:cs="Arial"/>
                <w:sz w:val="22"/>
                <w:szCs w:val="22"/>
              </w:rPr>
            </w:pPr>
            <w:r w:rsidRPr="00A45193">
              <w:rPr>
                <w:rFonts w:ascii="Arial" w:hAnsi="Arial" w:cs="Arial"/>
                <w:b/>
                <w:bCs/>
                <w:sz w:val="22"/>
                <w:szCs w:val="22"/>
              </w:rPr>
              <w:t>IV.</w:t>
            </w:r>
            <w:r w:rsidRPr="00C078DA">
              <w:rPr>
                <w:rFonts w:ascii="Arial" w:hAnsi="Arial" w:cs="Arial"/>
                <w:sz w:val="22"/>
                <w:szCs w:val="22"/>
              </w:rPr>
              <w:t xml:space="preserve"> </w:t>
            </w:r>
            <w:r w:rsidR="009E68CD">
              <w:rPr>
                <w:rFonts w:ascii="Arial" w:hAnsi="Arial" w:cs="Arial"/>
                <w:sz w:val="22"/>
                <w:szCs w:val="22"/>
              </w:rPr>
              <w:t xml:space="preserve"> </w:t>
            </w:r>
            <w:r w:rsidRPr="00C078DA">
              <w:rPr>
                <w:rFonts w:ascii="Arial" w:hAnsi="Arial" w:cs="Arial"/>
                <w:sz w:val="22"/>
                <w:szCs w:val="22"/>
              </w:rPr>
              <w:t>Mayor de 30m2, por cada m2 adicional</w:t>
            </w:r>
          </w:p>
        </w:tc>
        <w:tc>
          <w:tcPr>
            <w:tcW w:w="2480" w:type="pct"/>
          </w:tcPr>
          <w:p w:rsidR="005D0E4B" w:rsidRPr="00C078DA" w:rsidRDefault="009E68CD" w:rsidP="009E68CD">
            <w:pPr>
              <w:ind w:left="601"/>
              <w:jc w:val="both"/>
              <w:rPr>
                <w:rFonts w:ascii="Arial" w:hAnsi="Arial" w:cs="Arial"/>
                <w:sz w:val="22"/>
                <w:szCs w:val="22"/>
              </w:rPr>
            </w:pPr>
            <w:r>
              <w:rPr>
                <w:rFonts w:ascii="Arial" w:hAnsi="Arial" w:cs="Arial"/>
                <w:sz w:val="22"/>
                <w:szCs w:val="22"/>
              </w:rPr>
              <w:t>2 veces el valor diario de la Unidad de Medida y Actualización por</w:t>
            </w:r>
            <w:r w:rsidR="005D0E4B" w:rsidRPr="00C078DA">
              <w:rPr>
                <w:rFonts w:ascii="Arial" w:hAnsi="Arial" w:cs="Arial"/>
                <w:sz w:val="22"/>
                <w:szCs w:val="22"/>
              </w:rPr>
              <w:t xml:space="preserve"> m2 adicional a 30</w:t>
            </w:r>
          </w:p>
        </w:tc>
      </w:tr>
      <w:tr w:rsidR="005D0E4B" w:rsidRPr="00C078DA" w:rsidTr="009E68CD">
        <w:tblPrEx>
          <w:tblCellMar>
            <w:top w:w="0" w:type="dxa"/>
            <w:bottom w:w="0" w:type="dxa"/>
          </w:tblCellMar>
        </w:tblPrEx>
        <w:tc>
          <w:tcPr>
            <w:tcW w:w="2520" w:type="pct"/>
          </w:tcPr>
          <w:p w:rsidR="00D41405" w:rsidRPr="00C078DA" w:rsidRDefault="00D41405" w:rsidP="009E68CD">
            <w:pPr>
              <w:ind w:left="356" w:hanging="356"/>
              <w:rPr>
                <w:rFonts w:ascii="Arial" w:hAnsi="Arial" w:cs="Arial"/>
                <w:sz w:val="22"/>
                <w:szCs w:val="22"/>
              </w:rPr>
            </w:pPr>
          </w:p>
          <w:p w:rsidR="005D0E4B" w:rsidRPr="00C078DA" w:rsidRDefault="005D0E4B" w:rsidP="009E68CD">
            <w:pPr>
              <w:ind w:left="356" w:hanging="356"/>
              <w:rPr>
                <w:rFonts w:ascii="Arial" w:hAnsi="Arial" w:cs="Arial"/>
                <w:sz w:val="22"/>
                <w:szCs w:val="22"/>
              </w:rPr>
            </w:pPr>
            <w:r w:rsidRPr="00A45193">
              <w:rPr>
                <w:rFonts w:ascii="Arial" w:hAnsi="Arial" w:cs="Arial"/>
                <w:b/>
                <w:bCs/>
                <w:sz w:val="22"/>
                <w:szCs w:val="22"/>
              </w:rPr>
              <w:t>V.</w:t>
            </w:r>
            <w:r w:rsidRPr="00C078DA">
              <w:rPr>
                <w:rFonts w:ascii="Arial" w:hAnsi="Arial" w:cs="Arial"/>
                <w:sz w:val="22"/>
                <w:szCs w:val="22"/>
              </w:rPr>
              <w:t xml:space="preserve"> </w:t>
            </w:r>
            <w:r w:rsidR="009E68CD">
              <w:rPr>
                <w:rFonts w:ascii="Arial" w:hAnsi="Arial" w:cs="Arial"/>
                <w:sz w:val="22"/>
                <w:szCs w:val="22"/>
              </w:rPr>
              <w:t xml:space="preserve"> </w:t>
            </w:r>
            <w:r w:rsidRPr="00C078DA">
              <w:rPr>
                <w:rFonts w:ascii="Arial" w:hAnsi="Arial" w:cs="Arial"/>
                <w:sz w:val="22"/>
                <w:szCs w:val="22"/>
              </w:rPr>
              <w:t>Anuncios semifijos o eventuales</w:t>
            </w:r>
          </w:p>
        </w:tc>
        <w:tc>
          <w:tcPr>
            <w:tcW w:w="2480" w:type="pct"/>
          </w:tcPr>
          <w:p w:rsidR="00D41405" w:rsidRPr="00C078DA" w:rsidRDefault="00D41405" w:rsidP="009E68CD">
            <w:pPr>
              <w:ind w:left="601"/>
              <w:jc w:val="both"/>
              <w:rPr>
                <w:rFonts w:ascii="Arial" w:hAnsi="Arial" w:cs="Arial"/>
                <w:sz w:val="22"/>
                <w:szCs w:val="22"/>
              </w:rPr>
            </w:pPr>
          </w:p>
          <w:p w:rsidR="005D0E4B" w:rsidRPr="00C078DA" w:rsidRDefault="00D046E7" w:rsidP="009E68CD">
            <w:pPr>
              <w:ind w:left="601"/>
              <w:jc w:val="both"/>
              <w:rPr>
                <w:rFonts w:ascii="Arial" w:hAnsi="Arial" w:cs="Arial"/>
                <w:sz w:val="22"/>
                <w:szCs w:val="22"/>
              </w:rPr>
            </w:pPr>
            <w:r>
              <w:rPr>
                <w:rFonts w:ascii="Arial" w:hAnsi="Arial" w:cs="Arial"/>
                <w:sz w:val="22"/>
                <w:szCs w:val="22"/>
              </w:rPr>
              <w:t>2 veces el valor diario de la Unidad de Medida y Actualización</w:t>
            </w:r>
            <w:r w:rsidR="005D0E4B" w:rsidRPr="00C078DA">
              <w:rPr>
                <w:rFonts w:ascii="Arial" w:hAnsi="Arial" w:cs="Arial"/>
                <w:sz w:val="22"/>
                <w:szCs w:val="22"/>
              </w:rPr>
              <w:t xml:space="preserve"> por m2 </w:t>
            </w:r>
          </w:p>
        </w:tc>
      </w:tr>
    </w:tbl>
    <w:p w:rsidR="005D0E4B" w:rsidRPr="00D046E7" w:rsidRDefault="005D0E4B" w:rsidP="005D0E4B">
      <w:pPr>
        <w:jc w:val="both"/>
        <w:rPr>
          <w:rFonts w:ascii="Arial" w:hAnsi="Arial" w:cs="Arial"/>
          <w:b/>
          <w:bCs/>
          <w:color w:val="FF0000"/>
          <w:sz w:val="22"/>
          <w:szCs w:val="22"/>
        </w:rPr>
      </w:pPr>
    </w:p>
    <w:p w:rsidR="005D0E4B" w:rsidRPr="0002218B" w:rsidRDefault="005D0E4B" w:rsidP="005D0E4B">
      <w:pPr>
        <w:jc w:val="both"/>
        <w:rPr>
          <w:rFonts w:ascii="Arial" w:hAnsi="Arial" w:cs="Arial"/>
          <w:sz w:val="22"/>
          <w:szCs w:val="22"/>
        </w:rPr>
      </w:pPr>
      <w:r w:rsidRPr="00C078DA">
        <w:rPr>
          <w:rFonts w:ascii="Arial" w:hAnsi="Arial" w:cs="Arial"/>
          <w:b/>
          <w:bCs/>
          <w:sz w:val="22"/>
          <w:szCs w:val="22"/>
        </w:rPr>
        <w:t>ART</w:t>
      </w:r>
      <w:r w:rsidR="00157EC8" w:rsidRPr="00C078DA">
        <w:rPr>
          <w:rFonts w:ascii="Arial" w:hAnsi="Arial" w:cs="Arial"/>
          <w:b/>
          <w:bCs/>
          <w:sz w:val="22"/>
          <w:szCs w:val="22"/>
        </w:rPr>
        <w:t>Í</w:t>
      </w:r>
      <w:r w:rsidRPr="00C078DA">
        <w:rPr>
          <w:rFonts w:ascii="Arial" w:hAnsi="Arial" w:cs="Arial"/>
          <w:b/>
          <w:bCs/>
          <w:sz w:val="22"/>
          <w:szCs w:val="22"/>
        </w:rPr>
        <w:t>CULO 133º</w:t>
      </w:r>
      <w:r w:rsidR="00CC7056">
        <w:rPr>
          <w:rFonts w:ascii="Arial" w:hAnsi="Arial" w:cs="Arial"/>
          <w:b/>
          <w:bCs/>
          <w:sz w:val="22"/>
          <w:szCs w:val="22"/>
        </w:rPr>
        <w:t>.</w:t>
      </w:r>
      <w:r w:rsidRPr="00C078DA">
        <w:rPr>
          <w:rFonts w:ascii="Arial" w:hAnsi="Arial" w:cs="Arial"/>
          <w:sz w:val="22"/>
          <w:szCs w:val="22"/>
        </w:rPr>
        <w:t xml:space="preserve"> La superficie a calcular considerará las caras expuestas del anuncio. Cuando se </w:t>
      </w:r>
      <w:r w:rsidRPr="0002218B">
        <w:rPr>
          <w:rFonts w:ascii="Arial" w:hAnsi="Arial" w:cs="Arial"/>
          <w:sz w:val="22"/>
          <w:szCs w:val="22"/>
        </w:rPr>
        <w:t xml:space="preserve">requiera por orden de la Autoridad el retiro de un anuncio o letrero, su reubicación estará exenta del pago de derechos. </w:t>
      </w:r>
    </w:p>
    <w:p w:rsidR="005D0E4B" w:rsidRPr="0002218B" w:rsidRDefault="005D0E4B" w:rsidP="005D0E4B">
      <w:pPr>
        <w:jc w:val="both"/>
        <w:rPr>
          <w:rFonts w:ascii="Arial" w:hAnsi="Arial" w:cs="Arial"/>
          <w:sz w:val="22"/>
          <w:szCs w:val="22"/>
        </w:rPr>
      </w:pPr>
      <w:r w:rsidRPr="0002218B">
        <w:rPr>
          <w:rFonts w:ascii="Arial" w:hAnsi="Arial" w:cs="Arial"/>
          <w:sz w:val="22"/>
          <w:szCs w:val="22"/>
        </w:rPr>
        <w:t xml:space="preserve"> </w:t>
      </w:r>
    </w:p>
    <w:p w:rsidR="005D0E4B" w:rsidRPr="0002218B" w:rsidRDefault="005D0E4B" w:rsidP="005D0E4B">
      <w:pPr>
        <w:jc w:val="both"/>
        <w:rPr>
          <w:rFonts w:ascii="Arial" w:hAnsi="Arial" w:cs="Arial"/>
          <w:sz w:val="22"/>
          <w:szCs w:val="22"/>
        </w:rPr>
      </w:pPr>
      <w:r w:rsidRPr="0002218B">
        <w:rPr>
          <w:rFonts w:ascii="Arial" w:hAnsi="Arial" w:cs="Arial"/>
          <w:b/>
          <w:bCs/>
          <w:sz w:val="22"/>
          <w:szCs w:val="22"/>
        </w:rPr>
        <w:t>ARTÍCULO 134º</w:t>
      </w:r>
      <w:r w:rsidR="00CC7056" w:rsidRPr="0002218B">
        <w:rPr>
          <w:rFonts w:ascii="Arial" w:hAnsi="Arial" w:cs="Arial"/>
          <w:b/>
          <w:bCs/>
          <w:sz w:val="22"/>
          <w:szCs w:val="22"/>
        </w:rPr>
        <w:t>.</w:t>
      </w:r>
      <w:r w:rsidRPr="0002218B">
        <w:rPr>
          <w:rFonts w:ascii="Arial" w:hAnsi="Arial" w:cs="Arial"/>
          <w:sz w:val="22"/>
          <w:szCs w:val="22"/>
        </w:rPr>
        <w:t xml:space="preserve"> Este derecho deberá pagarse en las oficinas recaudadoras del H. Ayuntamiento que correspondan a más tardar en los primeros diez días del mes siguiente a su instalación.</w:t>
      </w:r>
    </w:p>
    <w:p w:rsidR="00993C3D" w:rsidRDefault="00993C3D" w:rsidP="005D0E4B">
      <w:pPr>
        <w:jc w:val="both"/>
        <w:rPr>
          <w:rFonts w:ascii="Arial" w:hAnsi="Arial" w:cs="Arial"/>
          <w:b/>
          <w:bCs/>
          <w:sz w:val="22"/>
          <w:szCs w:val="22"/>
        </w:rPr>
      </w:pPr>
    </w:p>
    <w:p w:rsidR="005D0E4B" w:rsidRPr="0002218B" w:rsidRDefault="005D0E4B" w:rsidP="005D0E4B">
      <w:pPr>
        <w:jc w:val="both"/>
        <w:rPr>
          <w:rFonts w:ascii="Arial" w:hAnsi="Arial" w:cs="Arial"/>
          <w:sz w:val="22"/>
          <w:szCs w:val="22"/>
        </w:rPr>
      </w:pPr>
      <w:r w:rsidRPr="0002218B">
        <w:rPr>
          <w:rFonts w:ascii="Arial" w:hAnsi="Arial" w:cs="Arial"/>
          <w:b/>
          <w:bCs/>
          <w:sz w:val="22"/>
          <w:szCs w:val="22"/>
        </w:rPr>
        <w:t>ARTÍCULO 135º</w:t>
      </w:r>
      <w:r w:rsidR="00CC7056" w:rsidRPr="0002218B">
        <w:rPr>
          <w:rFonts w:ascii="Arial" w:hAnsi="Arial" w:cs="Arial"/>
          <w:b/>
          <w:bCs/>
          <w:sz w:val="22"/>
          <w:szCs w:val="22"/>
        </w:rPr>
        <w:t>.</w:t>
      </w:r>
      <w:r w:rsidRPr="0002218B">
        <w:rPr>
          <w:rFonts w:ascii="Arial" w:hAnsi="Arial" w:cs="Arial"/>
          <w:sz w:val="22"/>
          <w:szCs w:val="22"/>
        </w:rPr>
        <w:t xml:space="preserve"> No se causaran estos derechos cuando se trate de las siguientes publicaciones:</w:t>
      </w:r>
    </w:p>
    <w:p w:rsidR="005D0E4B" w:rsidRPr="0002218B" w:rsidRDefault="005D0E4B" w:rsidP="005D0E4B">
      <w:pPr>
        <w:jc w:val="both"/>
        <w:rPr>
          <w:rFonts w:ascii="Arial" w:hAnsi="Arial" w:cs="Arial"/>
          <w:sz w:val="22"/>
          <w:szCs w:val="22"/>
        </w:rPr>
      </w:pPr>
    </w:p>
    <w:p w:rsidR="005D0E4B" w:rsidRPr="0002218B" w:rsidRDefault="005D0E4B" w:rsidP="005D0E4B">
      <w:pPr>
        <w:keepNext/>
        <w:jc w:val="both"/>
        <w:rPr>
          <w:rFonts w:ascii="Arial" w:hAnsi="Arial" w:cs="Arial"/>
          <w:sz w:val="22"/>
          <w:szCs w:val="22"/>
        </w:rPr>
      </w:pPr>
      <w:r w:rsidRPr="0002218B">
        <w:rPr>
          <w:rFonts w:ascii="Arial" w:hAnsi="Arial" w:cs="Arial"/>
          <w:sz w:val="22"/>
          <w:szCs w:val="22"/>
        </w:rPr>
        <w:t>a). La que se realice por medio de televisión, radio, periódicos o revistas.</w:t>
      </w:r>
    </w:p>
    <w:p w:rsidR="00A45193" w:rsidRPr="0002218B" w:rsidRDefault="00A45193" w:rsidP="005D0E4B">
      <w:pPr>
        <w:keepNext/>
        <w:jc w:val="both"/>
        <w:rPr>
          <w:rFonts w:ascii="Arial" w:hAnsi="Arial" w:cs="Arial"/>
          <w:sz w:val="22"/>
          <w:szCs w:val="22"/>
        </w:rPr>
      </w:pPr>
    </w:p>
    <w:p w:rsidR="005D0E4B" w:rsidRPr="0002218B" w:rsidRDefault="005D0E4B" w:rsidP="005D0E4B">
      <w:pPr>
        <w:pStyle w:val="Textoindependiente3"/>
        <w:spacing w:line="240" w:lineRule="auto"/>
        <w:jc w:val="both"/>
        <w:rPr>
          <w:rFonts w:ascii="Arial" w:hAnsi="Arial" w:cs="Arial"/>
        </w:rPr>
      </w:pPr>
      <w:r w:rsidRPr="0002218B">
        <w:rPr>
          <w:rFonts w:ascii="Arial" w:hAnsi="Arial" w:cs="Arial"/>
        </w:rPr>
        <w:t>b). Los que realicen las Entidades Gubernamentales en sus funciones de derecho publico, los Partidos Políticos, las Instituciones de Asistencia o Beneficencia publica, las iglesias y las de carácter cultural.</w:t>
      </w:r>
    </w:p>
    <w:p w:rsidR="00A45193" w:rsidRPr="0002218B" w:rsidRDefault="00A45193" w:rsidP="005D0E4B">
      <w:pPr>
        <w:pStyle w:val="Textoindependiente3"/>
        <w:spacing w:line="240" w:lineRule="auto"/>
        <w:jc w:val="both"/>
        <w:rPr>
          <w:rFonts w:ascii="Arial" w:hAnsi="Arial" w:cs="Arial"/>
        </w:rPr>
      </w:pPr>
    </w:p>
    <w:p w:rsidR="005D0E4B" w:rsidRPr="00C078DA" w:rsidRDefault="005D0E4B" w:rsidP="005D0E4B">
      <w:pPr>
        <w:keepNext/>
        <w:rPr>
          <w:rFonts w:ascii="Arial" w:hAnsi="Arial" w:cs="Arial"/>
          <w:sz w:val="22"/>
          <w:szCs w:val="22"/>
        </w:rPr>
      </w:pPr>
      <w:r w:rsidRPr="0002218B">
        <w:rPr>
          <w:rFonts w:ascii="Arial" w:hAnsi="Arial" w:cs="Arial"/>
          <w:sz w:val="22"/>
          <w:szCs w:val="22"/>
        </w:rPr>
        <w:t>c). El anuncio</w:t>
      </w:r>
      <w:r w:rsidRPr="00C078DA">
        <w:rPr>
          <w:rFonts w:ascii="Arial" w:hAnsi="Arial" w:cs="Arial"/>
          <w:sz w:val="22"/>
          <w:szCs w:val="22"/>
        </w:rPr>
        <w:t xml:space="preserve"> principal del establecimiento destinado a anunciar su propio negocio.</w:t>
      </w:r>
    </w:p>
    <w:p w:rsidR="005D0E4B" w:rsidRDefault="005D0E4B" w:rsidP="005D0E4B">
      <w:pPr>
        <w:rPr>
          <w:rFonts w:ascii="Arial" w:hAnsi="Arial" w:cs="Arial"/>
          <w:sz w:val="20"/>
          <w:szCs w:val="20"/>
        </w:rPr>
      </w:pPr>
    </w:p>
    <w:p w:rsidR="00CC7056" w:rsidRPr="0002218B" w:rsidRDefault="00CC7056" w:rsidP="005D0E4B">
      <w:pPr>
        <w:rPr>
          <w:rFonts w:ascii="Arial" w:hAnsi="Arial" w:cs="Arial"/>
          <w:sz w:val="16"/>
          <w:szCs w:val="16"/>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Capítulo Decimoctavo</w:t>
      </w:r>
    </w:p>
    <w:p w:rsidR="00993C3D" w:rsidRPr="00993C3D" w:rsidRDefault="00993C3D" w:rsidP="005D0E4B">
      <w:pPr>
        <w:jc w:val="center"/>
        <w:rPr>
          <w:rFonts w:ascii="Arial" w:hAnsi="Arial" w:cs="Arial"/>
          <w:b/>
          <w:bCs/>
          <w:sz w:val="14"/>
          <w:szCs w:val="14"/>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La ocupación y uso de la vía Pública o de otros bienes de uso común.</w:t>
      </w:r>
    </w:p>
    <w:p w:rsidR="005D0E4B" w:rsidRPr="00E0663B" w:rsidRDefault="005D0E4B" w:rsidP="005D0E4B">
      <w:pPr>
        <w:rPr>
          <w:rFonts w:ascii="Arial" w:hAnsi="Arial" w:cs="Arial"/>
          <w:sz w:val="22"/>
          <w:szCs w:val="22"/>
        </w:rPr>
      </w:pPr>
    </w:p>
    <w:p w:rsidR="005D0E4B" w:rsidRPr="00C078DA" w:rsidRDefault="005D0E4B" w:rsidP="005D0E4B">
      <w:pPr>
        <w:jc w:val="both"/>
        <w:rPr>
          <w:rFonts w:ascii="Arial" w:hAnsi="Arial" w:cs="Arial"/>
          <w:sz w:val="22"/>
          <w:szCs w:val="22"/>
        </w:rPr>
      </w:pPr>
      <w:r w:rsidRPr="00A50851">
        <w:rPr>
          <w:rFonts w:ascii="Arial" w:hAnsi="Arial" w:cs="Arial"/>
          <w:b/>
          <w:bCs/>
          <w:sz w:val="22"/>
          <w:szCs w:val="22"/>
        </w:rPr>
        <w:t>ART</w:t>
      </w:r>
      <w:r w:rsidR="00157EC8" w:rsidRPr="00A50851">
        <w:rPr>
          <w:rFonts w:ascii="Arial" w:hAnsi="Arial" w:cs="Arial"/>
          <w:b/>
          <w:bCs/>
          <w:sz w:val="22"/>
          <w:szCs w:val="22"/>
        </w:rPr>
        <w:t>Í</w:t>
      </w:r>
      <w:r w:rsidRPr="00A50851">
        <w:rPr>
          <w:rFonts w:ascii="Arial" w:hAnsi="Arial" w:cs="Arial"/>
          <w:b/>
          <w:bCs/>
          <w:sz w:val="22"/>
          <w:szCs w:val="22"/>
        </w:rPr>
        <w:t>CULO 136º</w:t>
      </w:r>
      <w:r w:rsidR="00CC7056" w:rsidRPr="00A50851">
        <w:rPr>
          <w:rFonts w:ascii="Arial" w:hAnsi="Arial" w:cs="Arial"/>
          <w:b/>
          <w:bCs/>
          <w:sz w:val="22"/>
          <w:szCs w:val="22"/>
        </w:rPr>
        <w:t>.</w:t>
      </w:r>
      <w:r w:rsidRPr="00A50851">
        <w:rPr>
          <w:rFonts w:ascii="Arial" w:hAnsi="Arial" w:cs="Arial"/>
          <w:sz w:val="22"/>
          <w:szCs w:val="22"/>
        </w:rPr>
        <w:t xml:space="preserve"> Por la ocupación de la vía publica, el Municipio se reservará la facultad de otorgar, refrendar y/o revocar estacionamientos exclusivos y cualquiera otro uso que de acuerdo con la presente Ley sea proporcionado</w:t>
      </w:r>
      <w:r w:rsidRPr="00C078DA">
        <w:rPr>
          <w:rFonts w:ascii="Arial" w:hAnsi="Arial" w:cs="Arial"/>
          <w:sz w:val="22"/>
          <w:szCs w:val="22"/>
        </w:rPr>
        <w:t>. En caso de la autorización previa se pagara una renta de acuerdo a la siguiente:</w:t>
      </w:r>
    </w:p>
    <w:p w:rsidR="0002218B" w:rsidRPr="00A50851" w:rsidRDefault="0002218B" w:rsidP="005D0E4B">
      <w:pPr>
        <w:jc w:val="both"/>
        <w:rPr>
          <w:rFonts w:ascii="Arial" w:hAnsi="Arial" w:cs="Arial"/>
          <w:sz w:val="18"/>
          <w:szCs w:val="18"/>
        </w:rPr>
      </w:pPr>
    </w:p>
    <w:p w:rsidR="0095195E" w:rsidRPr="0095195E" w:rsidRDefault="0095195E" w:rsidP="005D0E4B">
      <w:pPr>
        <w:jc w:val="center"/>
        <w:rPr>
          <w:rFonts w:ascii="Arial" w:hAnsi="Arial" w:cs="Arial"/>
          <w:b/>
          <w:bCs/>
          <w:sz w:val="16"/>
          <w:szCs w:val="16"/>
          <w:lang w:val="es-MX"/>
        </w:rPr>
      </w:pPr>
    </w:p>
    <w:p w:rsidR="005D0E4B" w:rsidRDefault="005D0E4B" w:rsidP="005D0E4B">
      <w:pPr>
        <w:jc w:val="center"/>
        <w:rPr>
          <w:rFonts w:ascii="Arial" w:hAnsi="Arial" w:cs="Arial"/>
          <w:b/>
          <w:bCs/>
          <w:sz w:val="22"/>
          <w:szCs w:val="22"/>
          <w:lang w:val="es-MX"/>
        </w:rPr>
      </w:pPr>
      <w:r w:rsidRPr="00CC7056">
        <w:rPr>
          <w:rFonts w:ascii="Arial" w:hAnsi="Arial" w:cs="Arial"/>
          <w:b/>
          <w:bCs/>
          <w:sz w:val="22"/>
          <w:szCs w:val="22"/>
          <w:lang w:val="es-MX"/>
        </w:rPr>
        <w:t>T A R I F A :</w:t>
      </w:r>
    </w:p>
    <w:p w:rsidR="00E12CD7" w:rsidRPr="0095195E" w:rsidRDefault="00E12CD7" w:rsidP="005D0E4B">
      <w:pPr>
        <w:jc w:val="center"/>
        <w:rPr>
          <w:rFonts w:ascii="Arial" w:hAnsi="Arial" w:cs="Arial"/>
          <w:b/>
          <w:bCs/>
          <w:sz w:val="22"/>
          <w:szCs w:val="22"/>
          <w:lang w:val="es-MX"/>
        </w:rPr>
      </w:pPr>
    </w:p>
    <w:tbl>
      <w:tblPr>
        <w:tblW w:w="4923" w:type="pct"/>
        <w:tblCellMar>
          <w:left w:w="70" w:type="dxa"/>
          <w:right w:w="70" w:type="dxa"/>
        </w:tblCellMar>
        <w:tblLook w:val="0000" w:firstRow="0" w:lastRow="0" w:firstColumn="0" w:lastColumn="0" w:noHBand="0" w:noVBand="0"/>
      </w:tblPr>
      <w:tblGrid>
        <w:gridCol w:w="5597"/>
        <w:gridCol w:w="567"/>
        <w:gridCol w:w="3404"/>
        <w:gridCol w:w="140"/>
      </w:tblGrid>
      <w:tr w:rsidR="00286247" w:rsidRPr="00C078DA" w:rsidTr="00A50851">
        <w:tblPrEx>
          <w:tblCellMar>
            <w:top w:w="0" w:type="dxa"/>
            <w:bottom w:w="0" w:type="dxa"/>
          </w:tblCellMar>
        </w:tblPrEx>
        <w:tc>
          <w:tcPr>
            <w:tcW w:w="2883" w:type="pct"/>
          </w:tcPr>
          <w:p w:rsidR="00286247" w:rsidRDefault="00286247" w:rsidP="00286247">
            <w:pPr>
              <w:pStyle w:val="Ttulo9"/>
              <w:keepNext/>
              <w:tabs>
                <w:tab w:val="left" w:pos="540"/>
                <w:tab w:val="left" w:pos="567"/>
                <w:tab w:val="left" w:pos="5318"/>
                <w:tab w:val="left" w:pos="5387"/>
              </w:tabs>
              <w:spacing w:before="0" w:after="0"/>
              <w:ind w:left="567" w:right="71" w:hanging="567"/>
              <w:jc w:val="both"/>
              <w:rPr>
                <w:lang w:val="pt-BR"/>
              </w:rPr>
            </w:pPr>
            <w:r w:rsidRPr="00286247">
              <w:rPr>
                <w:b/>
                <w:lang w:val="pt-BR"/>
              </w:rPr>
              <w:t>I.</w:t>
            </w:r>
            <w:r>
              <w:rPr>
                <w:lang w:val="pt-BR"/>
              </w:rPr>
              <w:t xml:space="preserve">   </w:t>
            </w:r>
            <w:r w:rsidRPr="00C078DA">
              <w:rPr>
                <w:lang w:val="pt-BR"/>
              </w:rPr>
              <w:t>Automóviles de sitio o taxis por metro lineal anualmente</w:t>
            </w:r>
          </w:p>
          <w:p w:rsidR="002D1172" w:rsidRPr="0095195E" w:rsidRDefault="002D1172" w:rsidP="002D1172">
            <w:pPr>
              <w:rPr>
                <w:sz w:val="22"/>
                <w:szCs w:val="22"/>
                <w:lang w:val="pt-BR"/>
              </w:rPr>
            </w:pPr>
          </w:p>
        </w:tc>
        <w:tc>
          <w:tcPr>
            <w:tcW w:w="292" w:type="pct"/>
          </w:tcPr>
          <w:p w:rsidR="00286247" w:rsidRPr="00C078DA" w:rsidRDefault="00286247" w:rsidP="000B7047">
            <w:pPr>
              <w:pStyle w:val="Ttulo9"/>
              <w:tabs>
                <w:tab w:val="left" w:pos="4962"/>
              </w:tabs>
            </w:pPr>
          </w:p>
        </w:tc>
        <w:tc>
          <w:tcPr>
            <w:tcW w:w="1825" w:type="pct"/>
            <w:gridSpan w:val="2"/>
          </w:tcPr>
          <w:p w:rsidR="00286247" w:rsidRDefault="00286247" w:rsidP="00E748CB">
            <w:pPr>
              <w:jc w:val="both"/>
              <w:rPr>
                <w:rFonts w:ascii="Arial" w:hAnsi="Arial" w:cs="Arial"/>
                <w:sz w:val="22"/>
                <w:szCs w:val="22"/>
              </w:rPr>
            </w:pPr>
            <w:r>
              <w:rPr>
                <w:rFonts w:ascii="Arial" w:hAnsi="Arial" w:cs="Arial"/>
                <w:sz w:val="22"/>
                <w:szCs w:val="22"/>
              </w:rPr>
              <w:t>2 veces el valor diario de la Unidad de Medida y Actualización</w:t>
            </w:r>
            <w:r w:rsidRPr="00C078DA">
              <w:rPr>
                <w:rFonts w:ascii="Arial" w:hAnsi="Arial" w:cs="Arial"/>
                <w:sz w:val="22"/>
                <w:szCs w:val="22"/>
              </w:rPr>
              <w:t>.</w:t>
            </w:r>
          </w:p>
        </w:tc>
      </w:tr>
      <w:tr w:rsidR="005D0E4B" w:rsidRPr="00C078DA" w:rsidTr="00A50851">
        <w:tblPrEx>
          <w:tblCellMar>
            <w:top w:w="0" w:type="dxa"/>
            <w:bottom w:w="0" w:type="dxa"/>
          </w:tblCellMar>
        </w:tblPrEx>
        <w:tc>
          <w:tcPr>
            <w:tcW w:w="2883" w:type="pct"/>
          </w:tcPr>
          <w:p w:rsidR="005D0E4B" w:rsidRPr="00C078DA" w:rsidRDefault="005D0E4B" w:rsidP="00757BCF">
            <w:pPr>
              <w:pStyle w:val="Ttulo9"/>
              <w:keepNext/>
              <w:numPr>
                <w:ilvl w:val="0"/>
                <w:numId w:val="35"/>
              </w:numPr>
              <w:tabs>
                <w:tab w:val="clear" w:pos="0"/>
                <w:tab w:val="left" w:pos="540"/>
                <w:tab w:val="left" w:pos="567"/>
                <w:tab w:val="left" w:pos="5318"/>
                <w:tab w:val="left" w:pos="5387"/>
              </w:tabs>
              <w:spacing w:before="0" w:after="0"/>
              <w:ind w:left="567" w:right="71" w:hanging="567"/>
              <w:jc w:val="both"/>
            </w:pPr>
            <w:r w:rsidRPr="00C078DA">
              <w:t>Estacionamientos para particulares que vivan junto al estacionamiento solicitado, por metro lineal, anualmente</w:t>
            </w:r>
          </w:p>
        </w:tc>
        <w:tc>
          <w:tcPr>
            <w:tcW w:w="292" w:type="pct"/>
          </w:tcPr>
          <w:p w:rsidR="005D0E4B" w:rsidRPr="00C078DA" w:rsidRDefault="005D0E4B" w:rsidP="000B7047">
            <w:pPr>
              <w:pStyle w:val="Ttulo9"/>
              <w:tabs>
                <w:tab w:val="left" w:pos="4962"/>
              </w:tabs>
            </w:pPr>
          </w:p>
        </w:tc>
        <w:tc>
          <w:tcPr>
            <w:tcW w:w="1825" w:type="pct"/>
            <w:gridSpan w:val="2"/>
          </w:tcPr>
          <w:p w:rsidR="005D0E4B" w:rsidRPr="00C078DA" w:rsidRDefault="00E748CB" w:rsidP="00E748CB">
            <w:pPr>
              <w:jc w:val="both"/>
              <w:rPr>
                <w:rFonts w:ascii="Arial" w:hAnsi="Arial" w:cs="Arial"/>
                <w:sz w:val="22"/>
                <w:szCs w:val="22"/>
              </w:rPr>
            </w:pPr>
            <w:r>
              <w:rPr>
                <w:rFonts w:ascii="Arial" w:hAnsi="Arial" w:cs="Arial"/>
                <w:sz w:val="22"/>
                <w:szCs w:val="22"/>
              </w:rPr>
              <w:t>2 veces el valor diario de la Unidad de Medida y Actualización</w:t>
            </w:r>
            <w:r w:rsidR="005D0E4B" w:rsidRPr="00C078DA">
              <w:rPr>
                <w:rFonts w:ascii="Arial" w:hAnsi="Arial" w:cs="Arial"/>
                <w:sz w:val="22"/>
                <w:szCs w:val="22"/>
              </w:rPr>
              <w:t>.</w:t>
            </w:r>
          </w:p>
        </w:tc>
      </w:tr>
      <w:tr w:rsidR="005D0E4B" w:rsidRPr="00C078DA" w:rsidTr="00A50851">
        <w:tblPrEx>
          <w:tblCellMar>
            <w:top w:w="0" w:type="dxa"/>
            <w:bottom w:w="0" w:type="dxa"/>
          </w:tblCellMar>
        </w:tblPrEx>
        <w:tc>
          <w:tcPr>
            <w:tcW w:w="2883" w:type="pct"/>
          </w:tcPr>
          <w:p w:rsidR="000B7047" w:rsidRPr="0095195E" w:rsidRDefault="000B7047" w:rsidP="00E748CB">
            <w:pPr>
              <w:pStyle w:val="Ttulo9"/>
              <w:keepNext/>
              <w:tabs>
                <w:tab w:val="left" w:pos="540"/>
                <w:tab w:val="left" w:pos="567"/>
                <w:tab w:val="left" w:pos="5318"/>
                <w:tab w:val="left" w:pos="5387"/>
              </w:tabs>
              <w:spacing w:before="0" w:after="0"/>
              <w:ind w:left="567" w:right="71" w:hanging="567"/>
              <w:jc w:val="both"/>
            </w:pPr>
          </w:p>
          <w:p w:rsidR="005D0E4B" w:rsidRPr="00C078DA" w:rsidRDefault="005D0E4B" w:rsidP="00757BCF">
            <w:pPr>
              <w:pStyle w:val="Ttulo9"/>
              <w:keepNext/>
              <w:numPr>
                <w:ilvl w:val="0"/>
                <w:numId w:val="35"/>
              </w:numPr>
              <w:tabs>
                <w:tab w:val="clear" w:pos="0"/>
                <w:tab w:val="left" w:pos="540"/>
                <w:tab w:val="left" w:pos="567"/>
                <w:tab w:val="left" w:pos="5318"/>
                <w:tab w:val="left" w:pos="5387"/>
              </w:tabs>
              <w:spacing w:before="0" w:after="0"/>
              <w:ind w:left="567" w:right="71" w:hanging="567"/>
              <w:jc w:val="both"/>
            </w:pPr>
            <w:r w:rsidRPr="00C078DA">
              <w:t>Estacionamientos exclusivos para uso comercial, por metro lineal anualmente</w:t>
            </w:r>
          </w:p>
        </w:tc>
        <w:tc>
          <w:tcPr>
            <w:tcW w:w="292" w:type="pct"/>
          </w:tcPr>
          <w:p w:rsidR="005D0E4B" w:rsidRPr="00C078DA" w:rsidRDefault="005D0E4B" w:rsidP="000B7047">
            <w:pPr>
              <w:pStyle w:val="Ttulo9"/>
              <w:tabs>
                <w:tab w:val="left" w:pos="4962"/>
              </w:tabs>
            </w:pPr>
          </w:p>
        </w:tc>
        <w:tc>
          <w:tcPr>
            <w:tcW w:w="1825" w:type="pct"/>
            <w:gridSpan w:val="2"/>
          </w:tcPr>
          <w:p w:rsidR="005D0E4B" w:rsidRPr="00E95124" w:rsidRDefault="005D0E4B" w:rsidP="00E748CB">
            <w:pPr>
              <w:jc w:val="both"/>
              <w:rPr>
                <w:rFonts w:ascii="Arial" w:hAnsi="Arial" w:cs="Arial"/>
                <w:sz w:val="22"/>
                <w:szCs w:val="22"/>
              </w:rPr>
            </w:pPr>
          </w:p>
          <w:p w:rsidR="005D0E4B" w:rsidRPr="00C078DA" w:rsidRDefault="005F275F" w:rsidP="00E748CB">
            <w:pPr>
              <w:jc w:val="both"/>
              <w:rPr>
                <w:rFonts w:ascii="Arial" w:hAnsi="Arial" w:cs="Arial"/>
                <w:sz w:val="22"/>
                <w:szCs w:val="22"/>
              </w:rPr>
            </w:pPr>
            <w:r>
              <w:rPr>
                <w:rFonts w:ascii="Arial" w:hAnsi="Arial" w:cs="Arial"/>
                <w:sz w:val="22"/>
                <w:szCs w:val="22"/>
              </w:rPr>
              <w:t>5 veces el valor diario de la Unidad de Medida y Actualización</w:t>
            </w:r>
            <w:r w:rsidR="005D0E4B" w:rsidRPr="00C078DA">
              <w:rPr>
                <w:rFonts w:ascii="Arial" w:hAnsi="Arial" w:cs="Arial"/>
                <w:sz w:val="22"/>
                <w:szCs w:val="22"/>
              </w:rPr>
              <w:t>.</w:t>
            </w:r>
          </w:p>
        </w:tc>
      </w:tr>
      <w:tr w:rsidR="005D0E4B" w:rsidRPr="00C078DA" w:rsidTr="00A50851">
        <w:tblPrEx>
          <w:tblCellMar>
            <w:top w:w="0" w:type="dxa"/>
            <w:bottom w:w="0" w:type="dxa"/>
          </w:tblCellMar>
        </w:tblPrEx>
        <w:tc>
          <w:tcPr>
            <w:tcW w:w="2883" w:type="pct"/>
          </w:tcPr>
          <w:p w:rsidR="000B7047" w:rsidRPr="0095195E" w:rsidRDefault="000B7047" w:rsidP="00E748CB">
            <w:pPr>
              <w:pStyle w:val="Ttulo9"/>
              <w:keepNext/>
              <w:tabs>
                <w:tab w:val="left" w:pos="540"/>
                <w:tab w:val="left" w:pos="567"/>
                <w:tab w:val="left" w:pos="5318"/>
                <w:tab w:val="left" w:pos="5387"/>
              </w:tabs>
              <w:spacing w:before="0" w:after="0"/>
              <w:ind w:left="567" w:right="71" w:hanging="567"/>
              <w:jc w:val="both"/>
            </w:pPr>
          </w:p>
          <w:p w:rsidR="005D0E4B" w:rsidRPr="00C078DA" w:rsidRDefault="005D0E4B" w:rsidP="00757BCF">
            <w:pPr>
              <w:pStyle w:val="Ttulo9"/>
              <w:keepNext/>
              <w:numPr>
                <w:ilvl w:val="0"/>
                <w:numId w:val="36"/>
              </w:numPr>
              <w:tabs>
                <w:tab w:val="clear" w:pos="0"/>
                <w:tab w:val="left" w:pos="540"/>
                <w:tab w:val="left" w:pos="567"/>
                <w:tab w:val="left" w:pos="5318"/>
                <w:tab w:val="left" w:pos="5387"/>
              </w:tabs>
              <w:spacing w:before="0" w:after="0"/>
              <w:ind w:left="567" w:right="71" w:hanging="567"/>
              <w:jc w:val="both"/>
            </w:pPr>
            <w:r w:rsidRPr="00C078DA">
              <w:t xml:space="preserve">Estacionamiento o uso de la vía </w:t>
            </w:r>
            <w:r w:rsidR="005F275F" w:rsidRPr="00C078DA">
              <w:t>pública</w:t>
            </w:r>
            <w:r w:rsidRPr="00C078DA">
              <w:t xml:space="preserve"> para carga y descarga en establecimientos comerciales, diariamente</w:t>
            </w:r>
          </w:p>
        </w:tc>
        <w:tc>
          <w:tcPr>
            <w:tcW w:w="292" w:type="pct"/>
          </w:tcPr>
          <w:p w:rsidR="005D0E4B" w:rsidRPr="00C078DA" w:rsidRDefault="005D0E4B" w:rsidP="000B7047">
            <w:pPr>
              <w:pStyle w:val="Ttulo9"/>
              <w:tabs>
                <w:tab w:val="left" w:pos="4962"/>
              </w:tabs>
            </w:pPr>
          </w:p>
        </w:tc>
        <w:tc>
          <w:tcPr>
            <w:tcW w:w="1825" w:type="pct"/>
            <w:gridSpan w:val="2"/>
          </w:tcPr>
          <w:p w:rsidR="005D0E4B" w:rsidRPr="00E95124" w:rsidRDefault="005D0E4B" w:rsidP="00E748CB">
            <w:pPr>
              <w:jc w:val="both"/>
              <w:rPr>
                <w:rFonts w:ascii="Arial" w:hAnsi="Arial" w:cs="Arial"/>
                <w:sz w:val="22"/>
                <w:szCs w:val="22"/>
              </w:rPr>
            </w:pPr>
          </w:p>
          <w:p w:rsidR="005D0E4B" w:rsidRPr="00C078DA" w:rsidRDefault="005F275F" w:rsidP="00E748CB">
            <w:pPr>
              <w:jc w:val="both"/>
              <w:rPr>
                <w:rFonts w:ascii="Arial" w:hAnsi="Arial" w:cs="Arial"/>
                <w:sz w:val="22"/>
                <w:szCs w:val="22"/>
              </w:rPr>
            </w:pPr>
            <w:r>
              <w:rPr>
                <w:rFonts w:ascii="Arial" w:hAnsi="Arial" w:cs="Arial"/>
                <w:sz w:val="22"/>
                <w:szCs w:val="22"/>
              </w:rPr>
              <w:t>1 vez el valor diario de la Unidad de Medida y Actualización</w:t>
            </w:r>
            <w:r w:rsidR="005D0E4B" w:rsidRPr="00C078DA">
              <w:rPr>
                <w:rFonts w:ascii="Arial" w:hAnsi="Arial" w:cs="Arial"/>
                <w:sz w:val="22"/>
                <w:szCs w:val="22"/>
              </w:rPr>
              <w:t>.</w:t>
            </w:r>
          </w:p>
        </w:tc>
      </w:tr>
      <w:tr w:rsidR="005D0E4B" w:rsidRPr="00C078DA" w:rsidTr="00A50851">
        <w:tblPrEx>
          <w:tblCellMar>
            <w:top w:w="0" w:type="dxa"/>
            <w:bottom w:w="0" w:type="dxa"/>
          </w:tblCellMar>
        </w:tblPrEx>
        <w:tc>
          <w:tcPr>
            <w:tcW w:w="2883" w:type="pct"/>
          </w:tcPr>
          <w:p w:rsidR="000B7047" w:rsidRPr="0095195E" w:rsidRDefault="000B7047" w:rsidP="00E748CB">
            <w:pPr>
              <w:pStyle w:val="Ttulo9"/>
              <w:keepNext/>
              <w:tabs>
                <w:tab w:val="left" w:pos="540"/>
                <w:tab w:val="left" w:pos="567"/>
                <w:tab w:val="left" w:pos="5318"/>
                <w:tab w:val="left" w:pos="5387"/>
              </w:tabs>
              <w:spacing w:before="0" w:after="0"/>
              <w:ind w:left="567" w:right="71" w:hanging="567"/>
              <w:jc w:val="both"/>
            </w:pPr>
          </w:p>
          <w:p w:rsidR="005D0E4B" w:rsidRPr="00C078DA" w:rsidRDefault="005D0E4B" w:rsidP="00757BCF">
            <w:pPr>
              <w:pStyle w:val="Ttulo9"/>
              <w:keepNext/>
              <w:numPr>
                <w:ilvl w:val="0"/>
                <w:numId w:val="34"/>
              </w:numPr>
              <w:tabs>
                <w:tab w:val="clear" w:pos="0"/>
                <w:tab w:val="left" w:pos="540"/>
                <w:tab w:val="left" w:pos="567"/>
                <w:tab w:val="left" w:pos="5318"/>
                <w:tab w:val="left" w:pos="5387"/>
              </w:tabs>
              <w:spacing w:before="0" w:after="0"/>
              <w:ind w:left="567" w:right="71" w:hanging="567"/>
              <w:jc w:val="both"/>
            </w:pPr>
            <w:r w:rsidRPr="00C078DA">
              <w:t>Vehículos automotores con amplificador de sonido diariamente</w:t>
            </w:r>
          </w:p>
        </w:tc>
        <w:tc>
          <w:tcPr>
            <w:tcW w:w="292" w:type="pct"/>
          </w:tcPr>
          <w:p w:rsidR="005D0E4B" w:rsidRPr="00C078DA" w:rsidRDefault="005D0E4B" w:rsidP="000B7047">
            <w:pPr>
              <w:pStyle w:val="Ttulo9"/>
              <w:tabs>
                <w:tab w:val="left" w:pos="4962"/>
              </w:tabs>
            </w:pPr>
          </w:p>
        </w:tc>
        <w:tc>
          <w:tcPr>
            <w:tcW w:w="1825" w:type="pct"/>
            <w:gridSpan w:val="2"/>
          </w:tcPr>
          <w:p w:rsidR="005D0E4B" w:rsidRPr="00C078DA" w:rsidRDefault="005D0E4B" w:rsidP="00E748CB">
            <w:pPr>
              <w:jc w:val="both"/>
              <w:rPr>
                <w:rFonts w:ascii="Arial" w:hAnsi="Arial" w:cs="Arial"/>
                <w:sz w:val="22"/>
                <w:szCs w:val="22"/>
              </w:rPr>
            </w:pPr>
          </w:p>
          <w:p w:rsidR="005D0E4B" w:rsidRPr="00C078DA" w:rsidRDefault="005F275F" w:rsidP="00E748CB">
            <w:pPr>
              <w:jc w:val="both"/>
              <w:rPr>
                <w:rFonts w:ascii="Arial" w:hAnsi="Arial" w:cs="Arial"/>
                <w:sz w:val="22"/>
                <w:szCs w:val="22"/>
              </w:rPr>
            </w:pPr>
            <w:r>
              <w:rPr>
                <w:rFonts w:ascii="Arial" w:hAnsi="Arial" w:cs="Arial"/>
                <w:sz w:val="22"/>
                <w:szCs w:val="22"/>
              </w:rPr>
              <w:t>1 vez el valor diario de la Unidad de Medida y Actualización</w:t>
            </w:r>
            <w:r w:rsidR="005D0E4B" w:rsidRPr="00C078DA">
              <w:rPr>
                <w:rFonts w:ascii="Arial" w:hAnsi="Arial" w:cs="Arial"/>
                <w:sz w:val="22"/>
                <w:szCs w:val="22"/>
              </w:rPr>
              <w:t>.</w:t>
            </w:r>
          </w:p>
        </w:tc>
      </w:tr>
      <w:tr w:rsidR="005D0E4B" w:rsidRPr="00C078DA" w:rsidTr="00A50851">
        <w:tblPrEx>
          <w:tblCellMar>
            <w:top w:w="0" w:type="dxa"/>
            <w:bottom w:w="0" w:type="dxa"/>
          </w:tblCellMar>
        </w:tblPrEx>
        <w:trPr>
          <w:gridAfter w:val="1"/>
          <w:wAfter w:w="72" w:type="pct"/>
        </w:trPr>
        <w:tc>
          <w:tcPr>
            <w:tcW w:w="2883" w:type="pct"/>
          </w:tcPr>
          <w:p w:rsidR="000B7047" w:rsidRPr="0095195E" w:rsidRDefault="000B7047" w:rsidP="00E748CB">
            <w:pPr>
              <w:pStyle w:val="Ttulo9"/>
              <w:keepNext/>
              <w:tabs>
                <w:tab w:val="left" w:pos="540"/>
                <w:tab w:val="left" w:pos="567"/>
              </w:tabs>
              <w:spacing w:before="0" w:after="0"/>
              <w:ind w:left="567" w:right="70" w:hanging="567"/>
              <w:jc w:val="both"/>
            </w:pPr>
          </w:p>
          <w:p w:rsidR="005D0E4B" w:rsidRPr="00C078DA" w:rsidRDefault="005D0E4B" w:rsidP="00757BCF">
            <w:pPr>
              <w:pStyle w:val="Ttulo9"/>
              <w:keepNext/>
              <w:numPr>
                <w:ilvl w:val="0"/>
                <w:numId w:val="37"/>
              </w:numPr>
              <w:tabs>
                <w:tab w:val="clear" w:pos="0"/>
                <w:tab w:val="left" w:pos="540"/>
                <w:tab w:val="left" w:pos="567"/>
              </w:tabs>
              <w:spacing w:before="0" w:after="0"/>
              <w:ind w:left="567" w:right="70" w:hanging="567"/>
              <w:jc w:val="both"/>
            </w:pPr>
            <w:r w:rsidRPr="00C078DA">
              <w:t>Ubicación de aparatos que funcionen con Monedas, fichas, tarjetas u otras similares diariamente</w:t>
            </w:r>
          </w:p>
        </w:tc>
        <w:tc>
          <w:tcPr>
            <w:tcW w:w="292" w:type="pct"/>
          </w:tcPr>
          <w:p w:rsidR="005D0E4B" w:rsidRPr="00C078DA" w:rsidRDefault="005D0E4B" w:rsidP="000B7047">
            <w:pPr>
              <w:pStyle w:val="Ttulo9"/>
              <w:tabs>
                <w:tab w:val="left" w:pos="4962"/>
              </w:tabs>
            </w:pPr>
          </w:p>
        </w:tc>
        <w:tc>
          <w:tcPr>
            <w:tcW w:w="1753" w:type="pct"/>
          </w:tcPr>
          <w:p w:rsidR="005D0E4B" w:rsidRPr="00E95124" w:rsidRDefault="005D0E4B" w:rsidP="00E748CB">
            <w:pPr>
              <w:ind w:left="73"/>
              <w:jc w:val="both"/>
              <w:rPr>
                <w:rFonts w:ascii="Arial" w:hAnsi="Arial" w:cs="Arial"/>
                <w:sz w:val="22"/>
                <w:szCs w:val="22"/>
              </w:rPr>
            </w:pPr>
          </w:p>
          <w:p w:rsidR="005D0E4B" w:rsidRPr="00C078DA" w:rsidRDefault="005F275F" w:rsidP="00E748CB">
            <w:pPr>
              <w:ind w:left="73"/>
              <w:jc w:val="both"/>
              <w:rPr>
                <w:rFonts w:ascii="Arial" w:hAnsi="Arial" w:cs="Arial"/>
                <w:sz w:val="22"/>
                <w:szCs w:val="22"/>
              </w:rPr>
            </w:pPr>
            <w:r>
              <w:rPr>
                <w:rFonts w:ascii="Arial" w:hAnsi="Arial" w:cs="Arial"/>
                <w:sz w:val="22"/>
                <w:szCs w:val="22"/>
              </w:rPr>
              <w:t>25% del valor diario de la Unidad de Medida y Actualización</w:t>
            </w:r>
          </w:p>
        </w:tc>
      </w:tr>
      <w:tr w:rsidR="005D0E4B" w:rsidRPr="00C078DA" w:rsidTr="00A50851">
        <w:tblPrEx>
          <w:tblCellMar>
            <w:top w:w="0" w:type="dxa"/>
            <w:bottom w:w="0" w:type="dxa"/>
          </w:tblCellMar>
        </w:tblPrEx>
        <w:trPr>
          <w:gridAfter w:val="1"/>
          <w:wAfter w:w="72" w:type="pct"/>
        </w:trPr>
        <w:tc>
          <w:tcPr>
            <w:tcW w:w="2883" w:type="pct"/>
          </w:tcPr>
          <w:p w:rsidR="000B7047" w:rsidRPr="0095195E" w:rsidRDefault="000B7047" w:rsidP="00E748CB">
            <w:pPr>
              <w:pStyle w:val="Ttulo9"/>
              <w:keepNext/>
              <w:tabs>
                <w:tab w:val="left" w:pos="540"/>
                <w:tab w:val="left" w:pos="567"/>
              </w:tabs>
              <w:spacing w:before="0" w:after="0"/>
              <w:ind w:left="567" w:right="70" w:hanging="567"/>
              <w:jc w:val="both"/>
            </w:pPr>
          </w:p>
          <w:p w:rsidR="005D0E4B" w:rsidRPr="00C078DA" w:rsidRDefault="00A45193" w:rsidP="00E748CB">
            <w:pPr>
              <w:pStyle w:val="Ttulo9"/>
              <w:keepNext/>
              <w:tabs>
                <w:tab w:val="left" w:pos="540"/>
                <w:tab w:val="left" w:pos="567"/>
              </w:tabs>
              <w:spacing w:before="0" w:after="0"/>
              <w:ind w:left="567" w:right="70" w:hanging="567"/>
              <w:jc w:val="both"/>
            </w:pPr>
            <w:r w:rsidRPr="00A45193">
              <w:rPr>
                <w:b/>
                <w:bCs/>
              </w:rPr>
              <w:t>VII.</w:t>
            </w:r>
            <w:r>
              <w:t xml:space="preserve">   </w:t>
            </w:r>
            <w:r w:rsidR="005D0E4B" w:rsidRPr="00C078DA">
              <w:t>Cualquier o</w:t>
            </w:r>
            <w:r w:rsidR="005F275F">
              <w:t>tro uso o concesión de la vía pú</w:t>
            </w:r>
            <w:r w:rsidR="005D0E4B" w:rsidRPr="00C078DA">
              <w:t>blica otorgado por la Autoridad Municipal de carácter temporal, provisional o permanente diariamente</w:t>
            </w:r>
          </w:p>
        </w:tc>
        <w:tc>
          <w:tcPr>
            <w:tcW w:w="292" w:type="pct"/>
          </w:tcPr>
          <w:p w:rsidR="005D0E4B" w:rsidRPr="00C078DA" w:rsidRDefault="005D0E4B" w:rsidP="000B7047">
            <w:pPr>
              <w:pStyle w:val="Ttulo9"/>
              <w:tabs>
                <w:tab w:val="left" w:pos="4962"/>
              </w:tabs>
            </w:pPr>
          </w:p>
        </w:tc>
        <w:tc>
          <w:tcPr>
            <w:tcW w:w="1753" w:type="pct"/>
          </w:tcPr>
          <w:p w:rsidR="005D0E4B" w:rsidRPr="00C078DA" w:rsidRDefault="005D0E4B" w:rsidP="00E748CB">
            <w:pPr>
              <w:ind w:left="73"/>
              <w:jc w:val="both"/>
              <w:rPr>
                <w:rFonts w:ascii="Arial" w:hAnsi="Arial" w:cs="Arial"/>
                <w:sz w:val="22"/>
                <w:szCs w:val="22"/>
              </w:rPr>
            </w:pPr>
          </w:p>
          <w:p w:rsidR="005D0E4B" w:rsidRPr="00C078DA" w:rsidRDefault="005F275F" w:rsidP="00757BCF">
            <w:pPr>
              <w:numPr>
                <w:ilvl w:val="0"/>
                <w:numId w:val="46"/>
              </w:numPr>
              <w:tabs>
                <w:tab w:val="left" w:pos="357"/>
              </w:tabs>
              <w:ind w:left="73" w:firstLine="0"/>
              <w:jc w:val="both"/>
              <w:rPr>
                <w:rFonts w:ascii="Arial" w:hAnsi="Arial" w:cs="Arial"/>
                <w:sz w:val="22"/>
                <w:szCs w:val="22"/>
              </w:rPr>
            </w:pPr>
            <w:r>
              <w:rPr>
                <w:rFonts w:ascii="Arial" w:hAnsi="Arial" w:cs="Arial"/>
                <w:sz w:val="22"/>
                <w:szCs w:val="22"/>
              </w:rPr>
              <w:t>vez el valor diario de la Unidad de Medida y Actualización</w:t>
            </w:r>
          </w:p>
        </w:tc>
      </w:tr>
      <w:tr w:rsidR="00A50851" w:rsidRPr="00C078DA" w:rsidTr="00A50851">
        <w:tblPrEx>
          <w:tblCellMar>
            <w:top w:w="0" w:type="dxa"/>
            <w:bottom w:w="0" w:type="dxa"/>
          </w:tblCellMar>
        </w:tblPrEx>
        <w:trPr>
          <w:gridAfter w:val="1"/>
          <w:wAfter w:w="72" w:type="pct"/>
        </w:trPr>
        <w:tc>
          <w:tcPr>
            <w:tcW w:w="2883" w:type="pct"/>
          </w:tcPr>
          <w:p w:rsidR="00A50851" w:rsidRPr="0095195E" w:rsidRDefault="00A50851" w:rsidP="00646ADC">
            <w:pPr>
              <w:pStyle w:val="Ttulo9"/>
              <w:keepNext/>
              <w:tabs>
                <w:tab w:val="left" w:pos="540"/>
                <w:tab w:val="left" w:pos="567"/>
              </w:tabs>
              <w:spacing w:before="0" w:after="0"/>
              <w:ind w:left="567" w:right="70" w:hanging="567"/>
              <w:jc w:val="both"/>
            </w:pPr>
          </w:p>
          <w:p w:rsidR="00A50851" w:rsidRPr="00C078DA" w:rsidRDefault="00A50851" w:rsidP="00757BCF">
            <w:pPr>
              <w:pStyle w:val="Ttulo9"/>
              <w:keepNext/>
              <w:numPr>
                <w:ilvl w:val="0"/>
                <w:numId w:val="47"/>
              </w:numPr>
              <w:tabs>
                <w:tab w:val="left" w:pos="567"/>
              </w:tabs>
              <w:spacing w:before="0" w:after="0"/>
              <w:ind w:left="567" w:right="70" w:hanging="567"/>
              <w:jc w:val="both"/>
            </w:pPr>
            <w:r w:rsidRPr="00C078DA">
              <w:t>Por cada carro-casa autopropulsado o de tracción de cualquier tipo, que ocupe o que sea estacionado en lugares no autorizados específicamente para tal fin, se deberá recabar autorización Municipal cubriendo una cuota diaria de</w:t>
            </w:r>
          </w:p>
        </w:tc>
        <w:tc>
          <w:tcPr>
            <w:tcW w:w="292" w:type="pct"/>
          </w:tcPr>
          <w:p w:rsidR="00A50851" w:rsidRPr="00C078DA" w:rsidRDefault="00A50851" w:rsidP="00646ADC">
            <w:pPr>
              <w:pStyle w:val="Ttulo9"/>
              <w:tabs>
                <w:tab w:val="left" w:pos="4962"/>
              </w:tabs>
            </w:pPr>
          </w:p>
        </w:tc>
        <w:tc>
          <w:tcPr>
            <w:tcW w:w="1753" w:type="pct"/>
          </w:tcPr>
          <w:p w:rsidR="00A50851" w:rsidRPr="00C078DA" w:rsidRDefault="00A50851" w:rsidP="00646ADC">
            <w:pPr>
              <w:ind w:left="73"/>
              <w:jc w:val="both"/>
              <w:rPr>
                <w:rFonts w:ascii="Arial" w:hAnsi="Arial" w:cs="Arial"/>
                <w:sz w:val="22"/>
                <w:szCs w:val="22"/>
              </w:rPr>
            </w:pPr>
          </w:p>
          <w:p w:rsidR="00A50851" w:rsidRPr="00C078DA" w:rsidRDefault="00A50851" w:rsidP="0095195E">
            <w:pPr>
              <w:jc w:val="both"/>
              <w:rPr>
                <w:rFonts w:ascii="Arial" w:hAnsi="Arial" w:cs="Arial"/>
                <w:sz w:val="22"/>
                <w:szCs w:val="22"/>
              </w:rPr>
            </w:pPr>
          </w:p>
          <w:p w:rsidR="00A50851" w:rsidRPr="00C078DA" w:rsidRDefault="00A50851" w:rsidP="00646ADC">
            <w:pPr>
              <w:ind w:left="73"/>
              <w:jc w:val="both"/>
              <w:rPr>
                <w:rFonts w:ascii="Arial" w:hAnsi="Arial" w:cs="Arial"/>
                <w:sz w:val="22"/>
                <w:szCs w:val="22"/>
              </w:rPr>
            </w:pPr>
            <w:r>
              <w:rPr>
                <w:rFonts w:ascii="Arial" w:hAnsi="Arial" w:cs="Arial"/>
                <w:sz w:val="22"/>
                <w:szCs w:val="22"/>
              </w:rPr>
              <w:t>1 vez el valor diario de la Unidad de Medida y Actualización</w:t>
            </w:r>
          </w:p>
        </w:tc>
      </w:tr>
    </w:tbl>
    <w:p w:rsidR="005D0E4B" w:rsidRPr="0095195E" w:rsidRDefault="005D0E4B" w:rsidP="005D0E4B">
      <w:pPr>
        <w:jc w:val="both"/>
        <w:rPr>
          <w:rFonts w:ascii="Arial" w:hAnsi="Arial" w:cs="Arial"/>
          <w:b/>
          <w:bCs/>
        </w:rPr>
      </w:pPr>
    </w:p>
    <w:p w:rsidR="005D0E4B" w:rsidRPr="00C078DA" w:rsidRDefault="005D0E4B" w:rsidP="00CB2B2E">
      <w:pPr>
        <w:ind w:firstLine="360"/>
        <w:jc w:val="both"/>
        <w:rPr>
          <w:rFonts w:ascii="Arial" w:hAnsi="Arial" w:cs="Arial"/>
          <w:sz w:val="22"/>
          <w:szCs w:val="22"/>
        </w:rPr>
      </w:pPr>
      <w:r w:rsidRPr="00C078DA">
        <w:rPr>
          <w:rFonts w:ascii="Arial" w:hAnsi="Arial" w:cs="Arial"/>
          <w:sz w:val="22"/>
          <w:szCs w:val="22"/>
        </w:rPr>
        <w:t xml:space="preserve">Para la autorización de estacionamiento en la vía </w:t>
      </w:r>
      <w:r w:rsidR="005F275F" w:rsidRPr="00C078DA">
        <w:rPr>
          <w:rFonts w:ascii="Arial" w:hAnsi="Arial" w:cs="Arial"/>
          <w:sz w:val="22"/>
          <w:szCs w:val="22"/>
        </w:rPr>
        <w:t>pública</w:t>
      </w:r>
      <w:r w:rsidRPr="00C078DA">
        <w:rPr>
          <w:rFonts w:ascii="Arial" w:hAnsi="Arial" w:cs="Arial"/>
          <w:sz w:val="22"/>
          <w:szCs w:val="22"/>
        </w:rPr>
        <w:t>, el solicitante deberá contar con la anuencia del propietario del predio frente al cual se ubica el estacionamientos solicitado, así como con la anuencia de los titulares de los predios colindantes.</w:t>
      </w:r>
    </w:p>
    <w:p w:rsidR="005D0E4B" w:rsidRPr="00C078DA" w:rsidRDefault="005D0E4B" w:rsidP="005D0E4B">
      <w:pPr>
        <w:jc w:val="both"/>
        <w:rPr>
          <w:rFonts w:ascii="Arial" w:hAnsi="Arial" w:cs="Arial"/>
          <w:b/>
          <w:bCs/>
          <w:sz w:val="22"/>
          <w:szCs w:val="22"/>
        </w:rPr>
      </w:pPr>
    </w:p>
    <w:p w:rsidR="005D0E4B" w:rsidRPr="00C078DA" w:rsidRDefault="005D0E4B" w:rsidP="00CB2B2E">
      <w:pPr>
        <w:ind w:firstLine="360"/>
        <w:jc w:val="both"/>
        <w:rPr>
          <w:rFonts w:ascii="Arial" w:hAnsi="Arial" w:cs="Arial"/>
          <w:sz w:val="22"/>
          <w:szCs w:val="22"/>
        </w:rPr>
      </w:pPr>
      <w:r w:rsidRPr="00C078DA">
        <w:rPr>
          <w:rFonts w:ascii="Arial" w:hAnsi="Arial" w:cs="Arial"/>
          <w:sz w:val="22"/>
          <w:szCs w:val="22"/>
        </w:rPr>
        <w:t>Los</w:t>
      </w:r>
      <w:r w:rsidRPr="00C078DA">
        <w:rPr>
          <w:rFonts w:ascii="Arial" w:hAnsi="Arial" w:cs="Arial"/>
          <w:b/>
          <w:bCs/>
          <w:sz w:val="22"/>
          <w:szCs w:val="22"/>
        </w:rPr>
        <w:t xml:space="preserve"> </w:t>
      </w:r>
      <w:r w:rsidRPr="00C078DA">
        <w:rPr>
          <w:rFonts w:ascii="Arial" w:hAnsi="Arial" w:cs="Arial"/>
          <w:sz w:val="22"/>
          <w:szCs w:val="22"/>
        </w:rPr>
        <w:t>pagos anuales se harán por adelantado en los meses de Enero y Febrero de acuerdo con el calendario que establezca la Autoridad Municipal correspondiente.</w:t>
      </w:r>
    </w:p>
    <w:p w:rsidR="005D0E4B" w:rsidRPr="00C078DA" w:rsidRDefault="005D0E4B" w:rsidP="005D0E4B">
      <w:pPr>
        <w:rPr>
          <w:rFonts w:ascii="Arial" w:hAnsi="Arial" w:cs="Arial"/>
          <w:sz w:val="22"/>
          <w:szCs w:val="22"/>
        </w:rPr>
      </w:pPr>
    </w:p>
    <w:p w:rsidR="00DE7857" w:rsidRPr="00C078DA" w:rsidRDefault="009D7EDB" w:rsidP="00DE7857">
      <w:pPr>
        <w:jc w:val="both"/>
        <w:rPr>
          <w:rFonts w:ascii="Arial" w:hAnsi="Arial" w:cs="Arial"/>
          <w:b/>
          <w:bCs/>
          <w:sz w:val="22"/>
          <w:szCs w:val="22"/>
        </w:rPr>
      </w:pPr>
      <w:r>
        <w:rPr>
          <w:rFonts w:ascii="Arial" w:hAnsi="Arial" w:cs="Arial"/>
          <w:b/>
          <w:bCs/>
          <w:sz w:val="22"/>
          <w:szCs w:val="22"/>
        </w:rPr>
        <w:t>ARTÍCULO 137º</w:t>
      </w:r>
      <w:r w:rsidR="007B09A4">
        <w:rPr>
          <w:rFonts w:ascii="Arial" w:hAnsi="Arial" w:cs="Arial"/>
          <w:b/>
          <w:bCs/>
          <w:sz w:val="22"/>
          <w:szCs w:val="22"/>
        </w:rPr>
        <w:t>.</w:t>
      </w:r>
      <w:r w:rsidR="00DE7857">
        <w:rPr>
          <w:rFonts w:ascii="Arial" w:hAnsi="Arial" w:cs="Arial"/>
          <w:b/>
          <w:bCs/>
          <w:sz w:val="22"/>
          <w:szCs w:val="22"/>
        </w:rPr>
        <w:t xml:space="preserve"> </w:t>
      </w:r>
      <w:r w:rsidR="00DE7857" w:rsidRPr="00C078DA">
        <w:rPr>
          <w:rFonts w:ascii="Arial" w:hAnsi="Arial" w:cs="Arial"/>
          <w:sz w:val="22"/>
          <w:szCs w:val="22"/>
        </w:rPr>
        <w:t>Las licencias y permisos para el uso de la vía pública, serán pagados mensualmente dentro de los primeros cinco días hábiles del mes, o dentro del siguiente mes a aquél en que inicien operaciones, una vez que el interesado haya acudido a la oficina de Recaudación Municipal de Rentas a solicitar su licencia, y que la autoridad haya determinado el cumplimiento de los requisitos legales y administrativo</w:t>
      </w:r>
      <w:r w:rsidR="00C87DBF">
        <w:rPr>
          <w:rFonts w:ascii="Arial" w:hAnsi="Arial" w:cs="Arial"/>
          <w:sz w:val="22"/>
          <w:szCs w:val="22"/>
        </w:rPr>
        <w:t>s</w:t>
      </w:r>
      <w:r w:rsidR="00DE7857" w:rsidRPr="00C078DA">
        <w:rPr>
          <w:rFonts w:ascii="Arial" w:hAnsi="Arial" w:cs="Arial"/>
          <w:sz w:val="22"/>
          <w:szCs w:val="22"/>
        </w:rPr>
        <w:t xml:space="preserve"> de acuerdo a las legislaciones correspondientes, para el otorgamiento del mismo. Para este fin habrán de aplicarse la siguiente:</w:t>
      </w:r>
    </w:p>
    <w:p w:rsidR="00BB283F" w:rsidRDefault="00BB283F" w:rsidP="007632B5">
      <w:pPr>
        <w:jc w:val="center"/>
        <w:rPr>
          <w:rFonts w:ascii="Arial" w:hAnsi="Arial" w:cs="Arial"/>
          <w:b/>
          <w:bCs/>
          <w:sz w:val="22"/>
          <w:szCs w:val="22"/>
        </w:rPr>
      </w:pPr>
    </w:p>
    <w:p w:rsidR="007632B5" w:rsidRDefault="007632B5" w:rsidP="007632B5">
      <w:pPr>
        <w:jc w:val="center"/>
        <w:rPr>
          <w:rFonts w:ascii="Arial" w:hAnsi="Arial" w:cs="Arial"/>
          <w:b/>
          <w:bCs/>
          <w:sz w:val="22"/>
          <w:szCs w:val="22"/>
        </w:rPr>
      </w:pPr>
      <w:r w:rsidRPr="00C078DA">
        <w:rPr>
          <w:rFonts w:ascii="Arial" w:hAnsi="Arial" w:cs="Arial"/>
          <w:b/>
          <w:bCs/>
          <w:sz w:val="22"/>
          <w:szCs w:val="22"/>
        </w:rPr>
        <w:t>T A R I F A :</w:t>
      </w:r>
    </w:p>
    <w:p w:rsidR="00D425C2" w:rsidRDefault="00D425C2" w:rsidP="007632B5">
      <w:pPr>
        <w:jc w:val="center"/>
        <w:rPr>
          <w:rFonts w:ascii="Arial" w:hAnsi="Arial" w:cs="Arial"/>
          <w:b/>
          <w:bCs/>
          <w:sz w:val="6"/>
          <w:szCs w:val="6"/>
        </w:rPr>
      </w:pPr>
    </w:p>
    <w:p w:rsidR="00387DF8" w:rsidRDefault="00387DF8" w:rsidP="007632B5">
      <w:pPr>
        <w:jc w:val="center"/>
        <w:rPr>
          <w:rFonts w:ascii="Arial" w:hAnsi="Arial" w:cs="Arial"/>
          <w:b/>
          <w:bCs/>
          <w:sz w:val="6"/>
          <w:szCs w:val="6"/>
        </w:rPr>
      </w:pPr>
    </w:p>
    <w:p w:rsidR="00387DF8" w:rsidRDefault="00387DF8" w:rsidP="007632B5">
      <w:pPr>
        <w:jc w:val="center"/>
        <w:rPr>
          <w:rFonts w:ascii="Arial" w:hAnsi="Arial" w:cs="Arial"/>
          <w:b/>
          <w:bCs/>
          <w:sz w:val="6"/>
          <w:szCs w:val="6"/>
        </w:rPr>
      </w:pPr>
    </w:p>
    <w:p w:rsidR="00387DF8" w:rsidRDefault="00387DF8" w:rsidP="007632B5">
      <w:pPr>
        <w:jc w:val="center"/>
        <w:rPr>
          <w:rFonts w:ascii="Arial" w:hAnsi="Arial" w:cs="Arial"/>
          <w:b/>
          <w:bCs/>
          <w:sz w:val="6"/>
          <w:szCs w:val="6"/>
        </w:rPr>
      </w:pPr>
    </w:p>
    <w:p w:rsidR="00387DF8" w:rsidRDefault="00387DF8" w:rsidP="007632B5">
      <w:pPr>
        <w:jc w:val="center"/>
        <w:rPr>
          <w:rFonts w:ascii="Arial" w:hAnsi="Arial" w:cs="Arial"/>
          <w:b/>
          <w:bCs/>
          <w:sz w:val="6"/>
          <w:szCs w:val="6"/>
        </w:rPr>
      </w:pPr>
    </w:p>
    <w:p w:rsidR="00387DF8" w:rsidRPr="00387DF8" w:rsidRDefault="00387DF8" w:rsidP="007632B5">
      <w:pPr>
        <w:jc w:val="center"/>
        <w:rPr>
          <w:rFonts w:ascii="Arial" w:hAnsi="Arial" w:cs="Arial"/>
          <w:b/>
          <w:bCs/>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4296"/>
        <w:gridCol w:w="5244"/>
      </w:tblGrid>
      <w:tr w:rsidR="007632B5" w:rsidRPr="00C078DA" w:rsidTr="002B283F">
        <w:tblPrEx>
          <w:tblCellMar>
            <w:top w:w="0" w:type="dxa"/>
            <w:bottom w:w="0" w:type="dxa"/>
          </w:tblCellMar>
        </w:tblPrEx>
        <w:trPr>
          <w:trHeight w:val="767"/>
        </w:trPr>
        <w:tc>
          <w:tcPr>
            <w:tcW w:w="4296" w:type="dxa"/>
          </w:tcPr>
          <w:p w:rsidR="007632B5" w:rsidRPr="00C078DA" w:rsidRDefault="007632B5" w:rsidP="002B283F">
            <w:pPr>
              <w:pStyle w:val="Ttulo5"/>
              <w:tabs>
                <w:tab w:val="left" w:pos="497"/>
              </w:tabs>
              <w:spacing w:before="0" w:after="0"/>
              <w:ind w:left="470" w:hanging="470"/>
              <w:jc w:val="both"/>
              <w:rPr>
                <w:rFonts w:ascii="Arial" w:hAnsi="Arial" w:cs="Arial"/>
                <w:b w:val="0"/>
                <w:bCs w:val="0"/>
                <w:i w:val="0"/>
                <w:iCs w:val="0"/>
                <w:sz w:val="22"/>
                <w:szCs w:val="22"/>
              </w:rPr>
            </w:pPr>
            <w:r w:rsidRPr="00AD03AA">
              <w:rPr>
                <w:rFonts w:ascii="Arial" w:hAnsi="Arial" w:cs="Arial"/>
                <w:i w:val="0"/>
                <w:iCs w:val="0"/>
                <w:sz w:val="22"/>
                <w:szCs w:val="22"/>
              </w:rPr>
              <w:t>I.</w:t>
            </w:r>
            <w:r w:rsidRPr="00C078DA">
              <w:rPr>
                <w:rFonts w:ascii="Arial" w:hAnsi="Arial" w:cs="Arial"/>
                <w:b w:val="0"/>
                <w:bCs w:val="0"/>
                <w:i w:val="0"/>
                <w:iCs w:val="0"/>
                <w:sz w:val="22"/>
                <w:szCs w:val="22"/>
              </w:rPr>
              <w:t xml:space="preserve"> </w:t>
            </w:r>
            <w:r w:rsidR="00AD03AA">
              <w:rPr>
                <w:rFonts w:ascii="Arial" w:hAnsi="Arial" w:cs="Arial"/>
                <w:b w:val="0"/>
                <w:bCs w:val="0"/>
                <w:i w:val="0"/>
                <w:iCs w:val="0"/>
                <w:sz w:val="22"/>
                <w:szCs w:val="22"/>
              </w:rPr>
              <w:t xml:space="preserve">    </w:t>
            </w:r>
            <w:r w:rsidRPr="00C078DA">
              <w:rPr>
                <w:rFonts w:ascii="Arial" w:hAnsi="Arial" w:cs="Arial"/>
                <w:b w:val="0"/>
                <w:bCs w:val="0"/>
                <w:i w:val="0"/>
                <w:iCs w:val="0"/>
                <w:sz w:val="22"/>
                <w:szCs w:val="22"/>
              </w:rPr>
              <w:t>Aseadores de calzado en vía publica</w:t>
            </w:r>
          </w:p>
        </w:tc>
        <w:tc>
          <w:tcPr>
            <w:tcW w:w="5244" w:type="dxa"/>
          </w:tcPr>
          <w:p w:rsidR="00387DF8" w:rsidRPr="002B283F" w:rsidRDefault="0005199C" w:rsidP="002B283F">
            <w:pPr>
              <w:pStyle w:val="Ttulo5"/>
              <w:spacing w:before="0" w:after="0"/>
              <w:ind w:left="1588"/>
              <w:jc w:val="both"/>
              <w:rPr>
                <w:rFonts w:ascii="Arial" w:hAnsi="Arial" w:cs="Arial"/>
                <w:b w:val="0"/>
                <w:bCs w:val="0"/>
                <w:i w:val="0"/>
                <w:iCs w:val="0"/>
                <w:sz w:val="22"/>
                <w:szCs w:val="22"/>
              </w:rPr>
            </w:pPr>
            <w:r>
              <w:rPr>
                <w:rFonts w:ascii="Arial" w:hAnsi="Arial" w:cs="Arial"/>
                <w:b w:val="0"/>
                <w:bCs w:val="0"/>
                <w:i w:val="0"/>
                <w:iCs w:val="0"/>
                <w:sz w:val="22"/>
                <w:szCs w:val="22"/>
              </w:rPr>
              <w:t>3 veces el valor diario de la Unidad de Medida y Actualizaci</w:t>
            </w:r>
            <w:r w:rsidR="00C85D45">
              <w:rPr>
                <w:rFonts w:ascii="Arial" w:hAnsi="Arial" w:cs="Arial"/>
                <w:b w:val="0"/>
                <w:bCs w:val="0"/>
                <w:i w:val="0"/>
                <w:iCs w:val="0"/>
                <w:sz w:val="22"/>
                <w:szCs w:val="22"/>
              </w:rPr>
              <w:t>ón</w:t>
            </w:r>
          </w:p>
        </w:tc>
      </w:tr>
      <w:tr w:rsidR="007632B5" w:rsidRPr="00C078DA" w:rsidTr="002B283F">
        <w:tblPrEx>
          <w:tblCellMar>
            <w:top w:w="0" w:type="dxa"/>
            <w:bottom w:w="0" w:type="dxa"/>
          </w:tblCellMar>
        </w:tblPrEx>
        <w:trPr>
          <w:trHeight w:val="707"/>
        </w:trPr>
        <w:tc>
          <w:tcPr>
            <w:tcW w:w="4296" w:type="dxa"/>
          </w:tcPr>
          <w:p w:rsidR="007632B5" w:rsidRPr="00C078DA" w:rsidRDefault="007632B5" w:rsidP="002B283F">
            <w:pPr>
              <w:pStyle w:val="Ttulo5"/>
              <w:tabs>
                <w:tab w:val="left" w:pos="497"/>
              </w:tabs>
              <w:spacing w:before="0" w:after="0"/>
              <w:ind w:left="470" w:hanging="470"/>
              <w:jc w:val="both"/>
              <w:rPr>
                <w:rFonts w:ascii="Arial" w:hAnsi="Arial" w:cs="Arial"/>
                <w:b w:val="0"/>
                <w:bCs w:val="0"/>
                <w:i w:val="0"/>
                <w:iCs w:val="0"/>
                <w:sz w:val="22"/>
                <w:szCs w:val="22"/>
              </w:rPr>
            </w:pPr>
            <w:r w:rsidRPr="00AD03AA">
              <w:rPr>
                <w:rFonts w:ascii="Arial" w:hAnsi="Arial" w:cs="Arial"/>
                <w:i w:val="0"/>
                <w:iCs w:val="0"/>
                <w:sz w:val="22"/>
                <w:szCs w:val="22"/>
              </w:rPr>
              <w:t>II.</w:t>
            </w:r>
            <w:r w:rsidRPr="00C078DA">
              <w:rPr>
                <w:rFonts w:ascii="Arial" w:hAnsi="Arial" w:cs="Arial"/>
                <w:b w:val="0"/>
                <w:bCs w:val="0"/>
                <w:i w:val="0"/>
                <w:iCs w:val="0"/>
                <w:sz w:val="22"/>
                <w:szCs w:val="22"/>
              </w:rPr>
              <w:t xml:space="preserve"> </w:t>
            </w:r>
            <w:r w:rsidR="00AD03AA">
              <w:rPr>
                <w:rFonts w:ascii="Arial" w:hAnsi="Arial" w:cs="Arial"/>
                <w:b w:val="0"/>
                <w:bCs w:val="0"/>
                <w:i w:val="0"/>
                <w:iCs w:val="0"/>
                <w:sz w:val="22"/>
                <w:szCs w:val="22"/>
              </w:rPr>
              <w:t xml:space="preserve">   </w:t>
            </w:r>
            <w:r w:rsidRPr="00C078DA">
              <w:rPr>
                <w:rFonts w:ascii="Arial" w:hAnsi="Arial" w:cs="Arial"/>
                <w:b w:val="0"/>
                <w:bCs w:val="0"/>
                <w:i w:val="0"/>
                <w:iCs w:val="0"/>
                <w:sz w:val="22"/>
                <w:szCs w:val="22"/>
              </w:rPr>
              <w:t xml:space="preserve">Fotógrafos en vía </w:t>
            </w:r>
            <w:r w:rsidR="0005199C" w:rsidRPr="00C078DA">
              <w:rPr>
                <w:rFonts w:ascii="Arial" w:hAnsi="Arial" w:cs="Arial"/>
                <w:b w:val="0"/>
                <w:bCs w:val="0"/>
                <w:i w:val="0"/>
                <w:iCs w:val="0"/>
                <w:sz w:val="22"/>
                <w:szCs w:val="22"/>
              </w:rPr>
              <w:t>pública</w:t>
            </w:r>
          </w:p>
        </w:tc>
        <w:tc>
          <w:tcPr>
            <w:tcW w:w="5244" w:type="dxa"/>
          </w:tcPr>
          <w:p w:rsidR="007632B5" w:rsidRDefault="0005199C" w:rsidP="002B283F">
            <w:pPr>
              <w:pStyle w:val="Ttulo5"/>
              <w:spacing w:before="0" w:after="0"/>
              <w:ind w:left="1588"/>
              <w:jc w:val="both"/>
              <w:rPr>
                <w:rFonts w:ascii="Arial" w:hAnsi="Arial" w:cs="Arial"/>
                <w:b w:val="0"/>
                <w:bCs w:val="0"/>
                <w:i w:val="0"/>
                <w:iCs w:val="0"/>
                <w:sz w:val="22"/>
                <w:szCs w:val="22"/>
              </w:rPr>
            </w:pPr>
            <w:r>
              <w:rPr>
                <w:rFonts w:ascii="Arial" w:hAnsi="Arial" w:cs="Arial"/>
                <w:b w:val="0"/>
                <w:bCs w:val="0"/>
                <w:i w:val="0"/>
                <w:iCs w:val="0"/>
                <w:sz w:val="22"/>
                <w:szCs w:val="22"/>
              </w:rPr>
              <w:t>6 veces el valor diario de la Unidad de Medida y Actualizaci</w:t>
            </w:r>
            <w:r w:rsidR="00C85D45">
              <w:rPr>
                <w:rFonts w:ascii="Arial" w:hAnsi="Arial" w:cs="Arial"/>
                <w:b w:val="0"/>
                <w:bCs w:val="0"/>
                <w:i w:val="0"/>
                <w:iCs w:val="0"/>
                <w:sz w:val="22"/>
                <w:szCs w:val="22"/>
              </w:rPr>
              <w:t>ón</w:t>
            </w:r>
          </w:p>
          <w:p w:rsidR="002B283F" w:rsidRPr="002B283F" w:rsidRDefault="002B283F" w:rsidP="002B283F">
            <w:pPr>
              <w:rPr>
                <w:sz w:val="22"/>
                <w:szCs w:val="22"/>
                <w:lang w:val="es-MX"/>
              </w:rPr>
            </w:pPr>
          </w:p>
        </w:tc>
      </w:tr>
      <w:tr w:rsidR="007632B5" w:rsidRPr="00C078DA">
        <w:tblPrEx>
          <w:tblCellMar>
            <w:top w:w="0" w:type="dxa"/>
            <w:bottom w:w="0" w:type="dxa"/>
          </w:tblCellMar>
        </w:tblPrEx>
        <w:trPr>
          <w:trHeight w:val="349"/>
        </w:trPr>
        <w:tc>
          <w:tcPr>
            <w:tcW w:w="4296" w:type="dxa"/>
          </w:tcPr>
          <w:p w:rsidR="00AD03AA" w:rsidRPr="00AD03AA" w:rsidRDefault="00AD03AA" w:rsidP="002B283F">
            <w:pPr>
              <w:tabs>
                <w:tab w:val="left" w:pos="497"/>
              </w:tabs>
              <w:ind w:left="470" w:hanging="470"/>
              <w:jc w:val="both"/>
              <w:rPr>
                <w:rFonts w:ascii="Arial" w:hAnsi="Arial" w:cs="Arial"/>
                <w:b/>
                <w:bCs/>
                <w:sz w:val="16"/>
                <w:szCs w:val="16"/>
              </w:rPr>
            </w:pPr>
          </w:p>
          <w:p w:rsidR="007632B5" w:rsidRPr="00C078DA" w:rsidRDefault="007632B5" w:rsidP="002B283F">
            <w:pPr>
              <w:tabs>
                <w:tab w:val="left" w:pos="497"/>
              </w:tabs>
              <w:ind w:left="470" w:hanging="470"/>
              <w:jc w:val="both"/>
              <w:rPr>
                <w:rFonts w:ascii="Arial" w:hAnsi="Arial" w:cs="Arial"/>
                <w:sz w:val="22"/>
                <w:szCs w:val="22"/>
              </w:rPr>
            </w:pPr>
            <w:r w:rsidRPr="00AD03AA">
              <w:rPr>
                <w:rFonts w:ascii="Arial" w:hAnsi="Arial" w:cs="Arial"/>
                <w:b/>
                <w:bCs/>
                <w:sz w:val="22"/>
                <w:szCs w:val="22"/>
              </w:rPr>
              <w:t>III.</w:t>
            </w:r>
            <w:r w:rsidRPr="00C078DA">
              <w:rPr>
                <w:rFonts w:ascii="Arial" w:hAnsi="Arial" w:cs="Arial"/>
                <w:sz w:val="22"/>
                <w:szCs w:val="22"/>
              </w:rPr>
              <w:t xml:space="preserve"> </w:t>
            </w:r>
            <w:r w:rsidR="00AD03AA">
              <w:rPr>
                <w:rFonts w:ascii="Arial" w:hAnsi="Arial" w:cs="Arial"/>
                <w:sz w:val="22"/>
                <w:szCs w:val="22"/>
              </w:rPr>
              <w:t xml:space="preserve">  </w:t>
            </w:r>
            <w:r w:rsidRPr="00C078DA">
              <w:rPr>
                <w:rFonts w:ascii="Arial" w:hAnsi="Arial" w:cs="Arial"/>
                <w:sz w:val="22"/>
                <w:szCs w:val="22"/>
              </w:rPr>
              <w:t xml:space="preserve">Músicos </w:t>
            </w:r>
            <w:r w:rsidRPr="00AD03AA">
              <w:rPr>
                <w:rFonts w:ascii="Arial" w:hAnsi="Arial" w:cs="Arial"/>
                <w:sz w:val="22"/>
                <w:szCs w:val="22"/>
              </w:rPr>
              <w:t>en vía publica</w:t>
            </w:r>
          </w:p>
        </w:tc>
        <w:tc>
          <w:tcPr>
            <w:tcW w:w="5244" w:type="dxa"/>
          </w:tcPr>
          <w:p w:rsidR="007632B5" w:rsidRDefault="00C85D45" w:rsidP="002B283F">
            <w:pPr>
              <w:ind w:left="1588"/>
              <w:jc w:val="both"/>
              <w:rPr>
                <w:rFonts w:ascii="Arial" w:hAnsi="Arial" w:cs="Arial"/>
                <w:sz w:val="22"/>
                <w:szCs w:val="22"/>
              </w:rPr>
            </w:pPr>
            <w:r>
              <w:rPr>
                <w:rFonts w:ascii="Arial" w:hAnsi="Arial" w:cs="Arial"/>
                <w:sz w:val="22"/>
                <w:szCs w:val="22"/>
              </w:rPr>
              <w:t>6 veces el valor diario de la Unidad de Medida y Actualización</w:t>
            </w:r>
          </w:p>
          <w:p w:rsidR="002B283F" w:rsidRPr="00C078DA" w:rsidRDefault="002B283F" w:rsidP="002B283F">
            <w:pPr>
              <w:ind w:left="1588"/>
              <w:jc w:val="both"/>
              <w:rPr>
                <w:rFonts w:ascii="Arial" w:hAnsi="Arial" w:cs="Arial"/>
                <w:sz w:val="22"/>
                <w:szCs w:val="22"/>
              </w:rPr>
            </w:pPr>
          </w:p>
        </w:tc>
      </w:tr>
      <w:tr w:rsidR="007632B5" w:rsidRPr="00C078DA">
        <w:tblPrEx>
          <w:tblCellMar>
            <w:top w:w="0" w:type="dxa"/>
            <w:bottom w:w="0" w:type="dxa"/>
          </w:tblCellMar>
        </w:tblPrEx>
        <w:trPr>
          <w:trHeight w:val="545"/>
        </w:trPr>
        <w:tc>
          <w:tcPr>
            <w:tcW w:w="4296" w:type="dxa"/>
          </w:tcPr>
          <w:p w:rsidR="007632B5" w:rsidRPr="00C078DA" w:rsidRDefault="007632B5" w:rsidP="002B283F">
            <w:pPr>
              <w:pStyle w:val="Ttulo5"/>
              <w:tabs>
                <w:tab w:val="left" w:pos="497"/>
              </w:tabs>
              <w:spacing w:before="0" w:after="0"/>
              <w:ind w:left="470" w:hanging="470"/>
              <w:jc w:val="both"/>
              <w:rPr>
                <w:rFonts w:ascii="Arial" w:hAnsi="Arial" w:cs="Arial"/>
                <w:b w:val="0"/>
                <w:bCs w:val="0"/>
                <w:i w:val="0"/>
                <w:iCs w:val="0"/>
                <w:sz w:val="22"/>
                <w:szCs w:val="22"/>
              </w:rPr>
            </w:pPr>
            <w:r w:rsidRPr="00AD03AA">
              <w:rPr>
                <w:rFonts w:ascii="Arial" w:hAnsi="Arial" w:cs="Arial"/>
                <w:i w:val="0"/>
                <w:iCs w:val="0"/>
                <w:sz w:val="22"/>
                <w:szCs w:val="22"/>
              </w:rPr>
              <w:t>IV.</w:t>
            </w:r>
            <w:r w:rsidRPr="00C078DA">
              <w:rPr>
                <w:rFonts w:ascii="Arial" w:hAnsi="Arial" w:cs="Arial"/>
                <w:b w:val="0"/>
                <w:bCs w:val="0"/>
                <w:i w:val="0"/>
                <w:iCs w:val="0"/>
                <w:sz w:val="22"/>
                <w:szCs w:val="22"/>
              </w:rPr>
              <w:t xml:space="preserve"> </w:t>
            </w:r>
            <w:r w:rsidR="00AD03AA">
              <w:rPr>
                <w:rFonts w:ascii="Arial" w:hAnsi="Arial" w:cs="Arial"/>
                <w:b w:val="0"/>
                <w:bCs w:val="0"/>
                <w:i w:val="0"/>
                <w:iCs w:val="0"/>
                <w:sz w:val="22"/>
                <w:szCs w:val="22"/>
              </w:rPr>
              <w:t xml:space="preserve">  </w:t>
            </w:r>
            <w:r w:rsidRPr="00C078DA">
              <w:rPr>
                <w:rFonts w:ascii="Arial" w:hAnsi="Arial" w:cs="Arial"/>
                <w:b w:val="0"/>
                <w:bCs w:val="0"/>
                <w:i w:val="0"/>
                <w:iCs w:val="0"/>
                <w:sz w:val="22"/>
                <w:szCs w:val="22"/>
              </w:rPr>
              <w:t xml:space="preserve">Vendedor en vía </w:t>
            </w:r>
            <w:r w:rsidR="00C85D45" w:rsidRPr="00C078DA">
              <w:rPr>
                <w:rFonts w:ascii="Arial" w:hAnsi="Arial" w:cs="Arial"/>
                <w:b w:val="0"/>
                <w:bCs w:val="0"/>
                <w:i w:val="0"/>
                <w:iCs w:val="0"/>
                <w:sz w:val="22"/>
                <w:szCs w:val="22"/>
              </w:rPr>
              <w:t>pública</w:t>
            </w:r>
            <w:r w:rsidRPr="00C078DA">
              <w:rPr>
                <w:rFonts w:ascii="Arial" w:hAnsi="Arial" w:cs="Arial"/>
                <w:b w:val="0"/>
                <w:bCs w:val="0"/>
                <w:i w:val="0"/>
                <w:iCs w:val="0"/>
                <w:sz w:val="22"/>
                <w:szCs w:val="22"/>
              </w:rPr>
              <w:t xml:space="preserve"> sin vehículo</w:t>
            </w:r>
          </w:p>
        </w:tc>
        <w:tc>
          <w:tcPr>
            <w:tcW w:w="5244" w:type="dxa"/>
          </w:tcPr>
          <w:p w:rsidR="007632B5" w:rsidRDefault="00C85D45" w:rsidP="002B283F">
            <w:pPr>
              <w:pStyle w:val="Ttulo5"/>
              <w:spacing w:before="0" w:after="0"/>
              <w:ind w:left="1588"/>
              <w:jc w:val="both"/>
              <w:rPr>
                <w:rFonts w:ascii="Arial" w:hAnsi="Arial" w:cs="Arial"/>
                <w:b w:val="0"/>
                <w:bCs w:val="0"/>
                <w:i w:val="0"/>
                <w:iCs w:val="0"/>
                <w:sz w:val="22"/>
                <w:szCs w:val="22"/>
              </w:rPr>
            </w:pPr>
            <w:r>
              <w:rPr>
                <w:rFonts w:ascii="Arial" w:hAnsi="Arial" w:cs="Arial"/>
                <w:b w:val="0"/>
                <w:bCs w:val="0"/>
                <w:i w:val="0"/>
                <w:iCs w:val="0"/>
                <w:sz w:val="22"/>
                <w:szCs w:val="22"/>
              </w:rPr>
              <w:t>6 veces el valor diario de la Unidad de Medida y Actualización</w:t>
            </w:r>
          </w:p>
          <w:p w:rsidR="002B283F" w:rsidRPr="002B283F" w:rsidRDefault="002B283F" w:rsidP="002B283F">
            <w:pPr>
              <w:rPr>
                <w:sz w:val="22"/>
                <w:szCs w:val="22"/>
                <w:lang w:val="es-MX"/>
              </w:rPr>
            </w:pPr>
          </w:p>
        </w:tc>
      </w:tr>
      <w:tr w:rsidR="007632B5" w:rsidRPr="00C078DA">
        <w:tblPrEx>
          <w:tblCellMar>
            <w:top w:w="0" w:type="dxa"/>
            <w:bottom w:w="0" w:type="dxa"/>
          </w:tblCellMar>
        </w:tblPrEx>
        <w:trPr>
          <w:trHeight w:val="540"/>
        </w:trPr>
        <w:tc>
          <w:tcPr>
            <w:tcW w:w="4296" w:type="dxa"/>
          </w:tcPr>
          <w:p w:rsidR="007632B5" w:rsidRPr="00C078DA" w:rsidRDefault="007632B5" w:rsidP="002B283F">
            <w:pPr>
              <w:pStyle w:val="Ttulo5"/>
              <w:tabs>
                <w:tab w:val="left" w:pos="497"/>
              </w:tabs>
              <w:spacing w:before="0" w:after="0"/>
              <w:ind w:left="470" w:hanging="470"/>
              <w:jc w:val="both"/>
              <w:rPr>
                <w:rFonts w:ascii="Arial" w:hAnsi="Arial" w:cs="Arial"/>
                <w:b w:val="0"/>
                <w:bCs w:val="0"/>
                <w:i w:val="0"/>
                <w:iCs w:val="0"/>
                <w:sz w:val="22"/>
                <w:szCs w:val="22"/>
              </w:rPr>
            </w:pPr>
            <w:r w:rsidRPr="00AD03AA">
              <w:rPr>
                <w:rFonts w:ascii="Arial" w:hAnsi="Arial" w:cs="Arial"/>
                <w:i w:val="0"/>
                <w:iCs w:val="0"/>
                <w:sz w:val="22"/>
                <w:szCs w:val="22"/>
              </w:rPr>
              <w:t>V.</w:t>
            </w:r>
            <w:r w:rsidRPr="00C078DA">
              <w:rPr>
                <w:rFonts w:ascii="Arial" w:hAnsi="Arial" w:cs="Arial"/>
                <w:b w:val="0"/>
                <w:bCs w:val="0"/>
                <w:i w:val="0"/>
                <w:iCs w:val="0"/>
                <w:sz w:val="22"/>
                <w:szCs w:val="22"/>
              </w:rPr>
              <w:t xml:space="preserve"> </w:t>
            </w:r>
            <w:r w:rsidR="00AD03AA">
              <w:rPr>
                <w:rFonts w:ascii="Arial" w:hAnsi="Arial" w:cs="Arial"/>
                <w:b w:val="0"/>
                <w:bCs w:val="0"/>
                <w:i w:val="0"/>
                <w:iCs w:val="0"/>
                <w:sz w:val="22"/>
                <w:szCs w:val="22"/>
              </w:rPr>
              <w:t xml:space="preserve">   </w:t>
            </w:r>
            <w:r w:rsidRPr="00C078DA">
              <w:rPr>
                <w:rFonts w:ascii="Arial" w:hAnsi="Arial" w:cs="Arial"/>
                <w:b w:val="0"/>
                <w:bCs w:val="0"/>
                <w:i w:val="0"/>
                <w:iCs w:val="0"/>
                <w:sz w:val="22"/>
                <w:szCs w:val="22"/>
              </w:rPr>
              <w:t xml:space="preserve">Vendedor en vía </w:t>
            </w:r>
            <w:r w:rsidR="00C85D45" w:rsidRPr="00C078DA">
              <w:rPr>
                <w:rFonts w:ascii="Arial" w:hAnsi="Arial" w:cs="Arial"/>
                <w:b w:val="0"/>
                <w:bCs w:val="0"/>
                <w:i w:val="0"/>
                <w:iCs w:val="0"/>
                <w:sz w:val="22"/>
                <w:szCs w:val="22"/>
              </w:rPr>
              <w:t>pública</w:t>
            </w:r>
            <w:r w:rsidRPr="00C078DA">
              <w:rPr>
                <w:rFonts w:ascii="Arial" w:hAnsi="Arial" w:cs="Arial"/>
                <w:b w:val="0"/>
                <w:bCs w:val="0"/>
                <w:i w:val="0"/>
                <w:iCs w:val="0"/>
                <w:sz w:val="22"/>
                <w:szCs w:val="22"/>
              </w:rPr>
              <w:t xml:space="preserve"> con vehículo</w:t>
            </w:r>
          </w:p>
        </w:tc>
        <w:tc>
          <w:tcPr>
            <w:tcW w:w="5244" w:type="dxa"/>
          </w:tcPr>
          <w:p w:rsidR="007632B5" w:rsidRDefault="00C85D45" w:rsidP="002B283F">
            <w:pPr>
              <w:pStyle w:val="Ttulo5"/>
              <w:spacing w:before="0" w:after="0"/>
              <w:ind w:left="1588"/>
              <w:jc w:val="both"/>
              <w:rPr>
                <w:rFonts w:ascii="Arial" w:hAnsi="Arial" w:cs="Arial"/>
                <w:b w:val="0"/>
                <w:bCs w:val="0"/>
                <w:i w:val="0"/>
                <w:iCs w:val="0"/>
                <w:sz w:val="22"/>
                <w:szCs w:val="22"/>
              </w:rPr>
            </w:pPr>
            <w:r>
              <w:rPr>
                <w:rFonts w:ascii="Arial" w:hAnsi="Arial" w:cs="Arial"/>
                <w:b w:val="0"/>
                <w:bCs w:val="0"/>
                <w:i w:val="0"/>
                <w:iCs w:val="0"/>
                <w:sz w:val="22"/>
                <w:szCs w:val="22"/>
              </w:rPr>
              <w:t>12 veces el valor diario de la Unidad de Medida y Actualización</w:t>
            </w:r>
          </w:p>
          <w:p w:rsidR="002B283F" w:rsidRPr="002B283F" w:rsidRDefault="002B283F" w:rsidP="002B283F">
            <w:pPr>
              <w:rPr>
                <w:sz w:val="22"/>
                <w:szCs w:val="22"/>
                <w:lang w:val="es-MX"/>
              </w:rPr>
            </w:pPr>
          </w:p>
        </w:tc>
      </w:tr>
      <w:tr w:rsidR="007632B5" w:rsidRPr="00C078DA">
        <w:tblPrEx>
          <w:tblCellMar>
            <w:top w:w="0" w:type="dxa"/>
            <w:bottom w:w="0" w:type="dxa"/>
          </w:tblCellMar>
        </w:tblPrEx>
        <w:trPr>
          <w:trHeight w:val="698"/>
        </w:trPr>
        <w:tc>
          <w:tcPr>
            <w:tcW w:w="4296" w:type="dxa"/>
          </w:tcPr>
          <w:p w:rsidR="007632B5" w:rsidRPr="00C078DA" w:rsidRDefault="007632B5" w:rsidP="002B283F">
            <w:pPr>
              <w:pStyle w:val="Ttulo5"/>
              <w:tabs>
                <w:tab w:val="left" w:pos="497"/>
              </w:tabs>
              <w:spacing w:before="0" w:after="0"/>
              <w:ind w:left="470" w:hanging="470"/>
              <w:jc w:val="both"/>
              <w:rPr>
                <w:rFonts w:ascii="Arial" w:hAnsi="Arial" w:cs="Arial"/>
                <w:b w:val="0"/>
                <w:bCs w:val="0"/>
                <w:i w:val="0"/>
                <w:iCs w:val="0"/>
                <w:sz w:val="22"/>
                <w:szCs w:val="22"/>
              </w:rPr>
            </w:pPr>
            <w:r w:rsidRPr="00AD03AA">
              <w:rPr>
                <w:rFonts w:ascii="Arial" w:hAnsi="Arial" w:cs="Arial"/>
                <w:i w:val="0"/>
                <w:iCs w:val="0"/>
                <w:sz w:val="22"/>
                <w:szCs w:val="22"/>
              </w:rPr>
              <w:t>VI.</w:t>
            </w:r>
            <w:r w:rsidRPr="00C078DA">
              <w:rPr>
                <w:rFonts w:ascii="Arial" w:hAnsi="Arial" w:cs="Arial"/>
                <w:b w:val="0"/>
                <w:bCs w:val="0"/>
                <w:i w:val="0"/>
                <w:iCs w:val="0"/>
                <w:sz w:val="22"/>
                <w:szCs w:val="22"/>
              </w:rPr>
              <w:t xml:space="preserve"> </w:t>
            </w:r>
            <w:r w:rsidR="00AD03AA">
              <w:rPr>
                <w:rFonts w:ascii="Arial" w:hAnsi="Arial" w:cs="Arial"/>
                <w:b w:val="0"/>
                <w:bCs w:val="0"/>
                <w:i w:val="0"/>
                <w:iCs w:val="0"/>
                <w:sz w:val="22"/>
                <w:szCs w:val="22"/>
              </w:rPr>
              <w:t xml:space="preserve"> </w:t>
            </w:r>
            <w:r w:rsidRPr="00C078DA">
              <w:rPr>
                <w:rFonts w:ascii="Arial" w:hAnsi="Arial" w:cs="Arial"/>
                <w:b w:val="0"/>
                <w:bCs w:val="0"/>
                <w:i w:val="0"/>
                <w:iCs w:val="0"/>
                <w:sz w:val="22"/>
                <w:szCs w:val="22"/>
              </w:rPr>
              <w:t xml:space="preserve">Puestos semifijos de mercancías en vía </w:t>
            </w:r>
            <w:r w:rsidR="00C85D45" w:rsidRPr="00C078DA">
              <w:rPr>
                <w:rFonts w:ascii="Arial" w:hAnsi="Arial" w:cs="Arial"/>
                <w:b w:val="0"/>
                <w:bCs w:val="0"/>
                <w:i w:val="0"/>
                <w:iCs w:val="0"/>
                <w:sz w:val="22"/>
                <w:szCs w:val="22"/>
              </w:rPr>
              <w:t>pública</w:t>
            </w:r>
          </w:p>
        </w:tc>
        <w:tc>
          <w:tcPr>
            <w:tcW w:w="5244" w:type="dxa"/>
          </w:tcPr>
          <w:p w:rsidR="000912EA" w:rsidRPr="00C078DA" w:rsidRDefault="00C85D45" w:rsidP="002B283F">
            <w:pPr>
              <w:pStyle w:val="Ttulo5"/>
              <w:spacing w:before="0" w:after="0"/>
              <w:ind w:left="1588"/>
              <w:jc w:val="both"/>
              <w:rPr>
                <w:rFonts w:ascii="Arial" w:hAnsi="Arial"/>
                <w:b w:val="0"/>
                <w:bCs w:val="0"/>
                <w:i w:val="0"/>
                <w:iCs w:val="0"/>
                <w:sz w:val="22"/>
                <w:szCs w:val="22"/>
              </w:rPr>
            </w:pPr>
            <w:r>
              <w:rPr>
                <w:rFonts w:ascii="Arial" w:hAnsi="Arial" w:cs="Arial"/>
                <w:b w:val="0"/>
                <w:bCs w:val="0"/>
                <w:i w:val="0"/>
                <w:iCs w:val="0"/>
                <w:sz w:val="22"/>
                <w:szCs w:val="22"/>
              </w:rPr>
              <w:t>12 veces el valor diario de la Unidad de Medida y Actualización</w:t>
            </w:r>
          </w:p>
          <w:p w:rsidR="007632B5" w:rsidRPr="002B283F" w:rsidRDefault="007632B5" w:rsidP="002B283F">
            <w:pPr>
              <w:ind w:left="1588"/>
              <w:jc w:val="both"/>
              <w:rPr>
                <w:sz w:val="22"/>
                <w:szCs w:val="22"/>
                <w:lang w:val="es-MX"/>
              </w:rPr>
            </w:pPr>
          </w:p>
        </w:tc>
      </w:tr>
      <w:tr w:rsidR="007632B5" w:rsidRPr="00C078DA">
        <w:tblPrEx>
          <w:tblCellMar>
            <w:top w:w="0" w:type="dxa"/>
            <w:bottom w:w="0" w:type="dxa"/>
          </w:tblCellMar>
        </w:tblPrEx>
        <w:trPr>
          <w:trHeight w:val="756"/>
        </w:trPr>
        <w:tc>
          <w:tcPr>
            <w:tcW w:w="4296" w:type="dxa"/>
          </w:tcPr>
          <w:p w:rsidR="007632B5" w:rsidRPr="00C078DA" w:rsidRDefault="007632B5" w:rsidP="002B283F">
            <w:pPr>
              <w:pStyle w:val="Ttulo5"/>
              <w:tabs>
                <w:tab w:val="left" w:pos="497"/>
              </w:tabs>
              <w:spacing w:before="0" w:after="0"/>
              <w:ind w:left="470" w:hanging="470"/>
              <w:jc w:val="both"/>
              <w:rPr>
                <w:rFonts w:ascii="Arial" w:hAnsi="Arial" w:cs="Arial"/>
                <w:b w:val="0"/>
                <w:bCs w:val="0"/>
                <w:i w:val="0"/>
                <w:iCs w:val="0"/>
                <w:sz w:val="22"/>
                <w:szCs w:val="22"/>
              </w:rPr>
            </w:pPr>
            <w:r w:rsidRPr="00AD03AA">
              <w:rPr>
                <w:rFonts w:ascii="Arial" w:hAnsi="Arial" w:cs="Arial"/>
                <w:i w:val="0"/>
                <w:iCs w:val="0"/>
                <w:sz w:val="22"/>
                <w:szCs w:val="22"/>
              </w:rPr>
              <w:t>VII.</w:t>
            </w:r>
            <w:r w:rsidRPr="00C078DA">
              <w:rPr>
                <w:rFonts w:ascii="Arial" w:hAnsi="Arial" w:cs="Arial"/>
                <w:b w:val="0"/>
                <w:bCs w:val="0"/>
                <w:i w:val="0"/>
                <w:iCs w:val="0"/>
                <w:sz w:val="22"/>
                <w:szCs w:val="22"/>
              </w:rPr>
              <w:t xml:space="preserve"> </w:t>
            </w:r>
            <w:r w:rsidR="00AD03AA">
              <w:rPr>
                <w:rFonts w:ascii="Arial" w:hAnsi="Arial" w:cs="Arial"/>
                <w:b w:val="0"/>
                <w:bCs w:val="0"/>
                <w:i w:val="0"/>
                <w:iCs w:val="0"/>
                <w:sz w:val="22"/>
                <w:szCs w:val="22"/>
              </w:rPr>
              <w:t xml:space="preserve"> </w:t>
            </w:r>
            <w:r w:rsidRPr="00C078DA">
              <w:rPr>
                <w:rFonts w:ascii="Arial" w:hAnsi="Arial" w:cs="Arial"/>
                <w:b w:val="0"/>
                <w:bCs w:val="0"/>
                <w:i w:val="0"/>
                <w:iCs w:val="0"/>
                <w:sz w:val="22"/>
                <w:szCs w:val="22"/>
              </w:rPr>
              <w:t xml:space="preserve">Puestos semifijos de alimentos en vía </w:t>
            </w:r>
            <w:r w:rsidR="00C85D45" w:rsidRPr="00C078DA">
              <w:rPr>
                <w:rFonts w:ascii="Arial" w:hAnsi="Arial" w:cs="Arial"/>
                <w:b w:val="0"/>
                <w:bCs w:val="0"/>
                <w:i w:val="0"/>
                <w:iCs w:val="0"/>
                <w:sz w:val="22"/>
                <w:szCs w:val="22"/>
              </w:rPr>
              <w:t>pública</w:t>
            </w:r>
          </w:p>
        </w:tc>
        <w:tc>
          <w:tcPr>
            <w:tcW w:w="5244" w:type="dxa"/>
          </w:tcPr>
          <w:p w:rsidR="007632B5" w:rsidRPr="00C078DA" w:rsidRDefault="00C85D45" w:rsidP="002B283F">
            <w:pPr>
              <w:pStyle w:val="Ttulo5"/>
              <w:spacing w:before="0" w:after="0"/>
              <w:ind w:left="1588"/>
              <w:jc w:val="both"/>
              <w:rPr>
                <w:rFonts w:ascii="Arial" w:hAnsi="Arial" w:cs="Arial"/>
                <w:b w:val="0"/>
                <w:bCs w:val="0"/>
                <w:i w:val="0"/>
                <w:iCs w:val="0"/>
                <w:sz w:val="22"/>
                <w:szCs w:val="22"/>
              </w:rPr>
            </w:pPr>
            <w:r>
              <w:rPr>
                <w:rFonts w:ascii="Arial" w:hAnsi="Arial" w:cs="Arial"/>
                <w:b w:val="0"/>
                <w:bCs w:val="0"/>
                <w:i w:val="0"/>
                <w:iCs w:val="0"/>
                <w:sz w:val="22"/>
                <w:szCs w:val="22"/>
              </w:rPr>
              <w:t>12 veces el valor diario de la Unidad de Medida y Actualización</w:t>
            </w:r>
          </w:p>
        </w:tc>
      </w:tr>
      <w:tr w:rsidR="007632B5" w:rsidRPr="00C078DA" w:rsidTr="002B283F">
        <w:tblPrEx>
          <w:tblCellMar>
            <w:top w:w="0" w:type="dxa"/>
            <w:bottom w:w="0" w:type="dxa"/>
          </w:tblCellMar>
        </w:tblPrEx>
        <w:trPr>
          <w:trHeight w:val="687"/>
        </w:trPr>
        <w:tc>
          <w:tcPr>
            <w:tcW w:w="4296" w:type="dxa"/>
          </w:tcPr>
          <w:p w:rsidR="007632B5" w:rsidRPr="00C078DA" w:rsidRDefault="007632B5" w:rsidP="002B283F">
            <w:pPr>
              <w:pStyle w:val="Ttulo5"/>
              <w:tabs>
                <w:tab w:val="left" w:pos="497"/>
              </w:tabs>
              <w:spacing w:before="0" w:after="0"/>
              <w:ind w:left="470" w:hanging="470"/>
              <w:jc w:val="both"/>
              <w:rPr>
                <w:rFonts w:ascii="Arial" w:hAnsi="Arial" w:cs="Arial"/>
                <w:b w:val="0"/>
                <w:bCs w:val="0"/>
                <w:i w:val="0"/>
                <w:iCs w:val="0"/>
                <w:sz w:val="22"/>
                <w:szCs w:val="22"/>
              </w:rPr>
            </w:pPr>
            <w:r w:rsidRPr="00AD03AA">
              <w:rPr>
                <w:rFonts w:ascii="Arial" w:hAnsi="Arial" w:cs="Arial"/>
                <w:i w:val="0"/>
                <w:iCs w:val="0"/>
                <w:sz w:val="22"/>
                <w:szCs w:val="22"/>
              </w:rPr>
              <w:t>VIII.</w:t>
            </w:r>
            <w:r w:rsidRPr="00C078DA">
              <w:rPr>
                <w:rFonts w:ascii="Arial" w:hAnsi="Arial" w:cs="Arial"/>
                <w:b w:val="0"/>
                <w:bCs w:val="0"/>
                <w:i w:val="0"/>
                <w:iCs w:val="0"/>
                <w:sz w:val="22"/>
                <w:szCs w:val="22"/>
              </w:rPr>
              <w:t xml:space="preserve"> Puestos semifijos en general fuera de primer cuadro en vía </w:t>
            </w:r>
            <w:r w:rsidR="00C85D45" w:rsidRPr="00C078DA">
              <w:rPr>
                <w:rFonts w:ascii="Arial" w:hAnsi="Arial" w:cs="Arial"/>
                <w:b w:val="0"/>
                <w:bCs w:val="0"/>
                <w:i w:val="0"/>
                <w:iCs w:val="0"/>
                <w:sz w:val="22"/>
                <w:szCs w:val="22"/>
              </w:rPr>
              <w:t>pública</w:t>
            </w:r>
          </w:p>
        </w:tc>
        <w:tc>
          <w:tcPr>
            <w:tcW w:w="5244" w:type="dxa"/>
          </w:tcPr>
          <w:p w:rsidR="007632B5" w:rsidRPr="00C078DA" w:rsidRDefault="00C85D45" w:rsidP="002B283F">
            <w:pPr>
              <w:pStyle w:val="Ttulo5"/>
              <w:spacing w:before="0" w:after="0"/>
              <w:ind w:left="1588"/>
              <w:jc w:val="both"/>
              <w:rPr>
                <w:rFonts w:ascii="Arial" w:hAnsi="Arial" w:cs="Arial"/>
                <w:b w:val="0"/>
                <w:bCs w:val="0"/>
                <w:i w:val="0"/>
                <w:iCs w:val="0"/>
                <w:sz w:val="22"/>
                <w:szCs w:val="22"/>
              </w:rPr>
            </w:pPr>
            <w:r>
              <w:rPr>
                <w:rFonts w:ascii="Arial" w:hAnsi="Arial" w:cs="Arial"/>
                <w:b w:val="0"/>
                <w:bCs w:val="0"/>
                <w:i w:val="0"/>
                <w:iCs w:val="0"/>
                <w:sz w:val="22"/>
                <w:szCs w:val="22"/>
              </w:rPr>
              <w:t>12 veces el valor diario de la Unidad de Medida y Actualización</w:t>
            </w:r>
          </w:p>
        </w:tc>
      </w:tr>
      <w:tr w:rsidR="007632B5" w:rsidRPr="00C078DA" w:rsidTr="002B283F">
        <w:tblPrEx>
          <w:tblCellMar>
            <w:top w:w="0" w:type="dxa"/>
            <w:bottom w:w="0" w:type="dxa"/>
          </w:tblCellMar>
        </w:tblPrEx>
        <w:trPr>
          <w:trHeight w:val="697"/>
        </w:trPr>
        <w:tc>
          <w:tcPr>
            <w:tcW w:w="4296" w:type="dxa"/>
          </w:tcPr>
          <w:p w:rsidR="007632B5" w:rsidRPr="00C078DA" w:rsidRDefault="007632B5" w:rsidP="002B283F">
            <w:pPr>
              <w:pStyle w:val="Ttulo5"/>
              <w:tabs>
                <w:tab w:val="left" w:pos="497"/>
              </w:tabs>
              <w:spacing w:before="0" w:after="0"/>
              <w:ind w:left="470" w:hanging="470"/>
              <w:jc w:val="both"/>
              <w:rPr>
                <w:rFonts w:ascii="Arial" w:hAnsi="Arial" w:cs="Arial"/>
                <w:b w:val="0"/>
                <w:bCs w:val="0"/>
                <w:i w:val="0"/>
                <w:iCs w:val="0"/>
                <w:sz w:val="22"/>
                <w:szCs w:val="22"/>
              </w:rPr>
            </w:pPr>
            <w:r w:rsidRPr="00AD03AA">
              <w:rPr>
                <w:rFonts w:ascii="Arial" w:hAnsi="Arial" w:cs="Arial"/>
                <w:i w:val="0"/>
                <w:iCs w:val="0"/>
                <w:sz w:val="22"/>
                <w:szCs w:val="22"/>
              </w:rPr>
              <w:t>IX.</w:t>
            </w:r>
            <w:r w:rsidRPr="00C078DA">
              <w:rPr>
                <w:rFonts w:ascii="Arial" w:hAnsi="Arial" w:cs="Arial"/>
                <w:b w:val="0"/>
                <w:bCs w:val="0"/>
                <w:i w:val="0"/>
                <w:iCs w:val="0"/>
                <w:sz w:val="22"/>
                <w:szCs w:val="22"/>
              </w:rPr>
              <w:t xml:space="preserve"> Comerciante de Mercados sobre ruedas o Tianguis en vía publica</w:t>
            </w:r>
          </w:p>
        </w:tc>
        <w:tc>
          <w:tcPr>
            <w:tcW w:w="5244" w:type="dxa"/>
          </w:tcPr>
          <w:p w:rsidR="007632B5" w:rsidRPr="00C078DA" w:rsidRDefault="00C85D45" w:rsidP="002B283F">
            <w:pPr>
              <w:pStyle w:val="Ttulo5"/>
              <w:spacing w:before="0" w:after="0"/>
              <w:ind w:left="1588"/>
              <w:jc w:val="both"/>
              <w:rPr>
                <w:rFonts w:ascii="Arial" w:hAnsi="Arial" w:cs="Arial"/>
                <w:b w:val="0"/>
                <w:bCs w:val="0"/>
                <w:i w:val="0"/>
                <w:iCs w:val="0"/>
                <w:sz w:val="22"/>
                <w:szCs w:val="22"/>
              </w:rPr>
            </w:pPr>
            <w:r>
              <w:rPr>
                <w:rFonts w:ascii="Arial" w:hAnsi="Arial" w:cs="Arial"/>
                <w:b w:val="0"/>
                <w:bCs w:val="0"/>
                <w:i w:val="0"/>
                <w:iCs w:val="0"/>
                <w:sz w:val="22"/>
                <w:szCs w:val="22"/>
              </w:rPr>
              <w:t>15 veces el valor diario de la Unidad de Medida y Actualización</w:t>
            </w:r>
          </w:p>
        </w:tc>
      </w:tr>
    </w:tbl>
    <w:p w:rsidR="00D92771" w:rsidRPr="0032502A" w:rsidRDefault="00D92771" w:rsidP="002B283F">
      <w:pPr>
        <w:pStyle w:val="Ttulo5"/>
        <w:spacing w:before="0" w:after="0"/>
        <w:ind w:firstLine="360"/>
        <w:jc w:val="both"/>
        <w:rPr>
          <w:rFonts w:ascii="Arial" w:hAnsi="Arial" w:cs="Arial"/>
          <w:b w:val="0"/>
          <w:bCs w:val="0"/>
          <w:i w:val="0"/>
          <w:iCs w:val="0"/>
          <w:sz w:val="14"/>
          <w:szCs w:val="14"/>
          <w:lang w:val="es-ES"/>
        </w:rPr>
      </w:pPr>
    </w:p>
    <w:p w:rsidR="007632B5" w:rsidRPr="00C078DA" w:rsidRDefault="007632B5" w:rsidP="00AD03AA">
      <w:pPr>
        <w:pStyle w:val="Ttulo5"/>
        <w:spacing w:before="0" w:after="0"/>
        <w:ind w:firstLine="360"/>
        <w:jc w:val="both"/>
        <w:rPr>
          <w:rFonts w:ascii="Arial" w:hAnsi="Arial" w:cs="Arial"/>
          <w:b w:val="0"/>
          <w:bCs w:val="0"/>
          <w:i w:val="0"/>
          <w:iCs w:val="0"/>
          <w:sz w:val="22"/>
          <w:szCs w:val="22"/>
        </w:rPr>
      </w:pPr>
      <w:r w:rsidRPr="00C078DA">
        <w:rPr>
          <w:rFonts w:ascii="Arial" w:hAnsi="Arial" w:cs="Arial"/>
          <w:b w:val="0"/>
          <w:bCs w:val="0"/>
          <w:i w:val="0"/>
          <w:iCs w:val="0"/>
          <w:sz w:val="22"/>
          <w:szCs w:val="22"/>
        </w:rPr>
        <w:t>La tarifa anterior se cobrará por meses y a partir de la fecha en que se solicite el permiso.</w:t>
      </w:r>
    </w:p>
    <w:p w:rsidR="005D0E4B" w:rsidRPr="00AD03AA" w:rsidRDefault="005D0E4B" w:rsidP="00AD03AA">
      <w:pPr>
        <w:rPr>
          <w:rFonts w:ascii="Arial" w:hAnsi="Arial" w:cs="Arial"/>
          <w:sz w:val="20"/>
          <w:szCs w:val="20"/>
          <w:lang w:val="es-MX"/>
        </w:rPr>
      </w:pPr>
    </w:p>
    <w:p w:rsidR="00683EE0" w:rsidRPr="00BD35B9" w:rsidRDefault="00683EE0" w:rsidP="00AD03AA">
      <w:pPr>
        <w:rPr>
          <w:rFonts w:ascii="Arial" w:hAnsi="Arial" w:cs="Arial"/>
          <w:sz w:val="16"/>
          <w:szCs w:val="16"/>
          <w:lang w:val="es-MX"/>
        </w:rPr>
      </w:pPr>
    </w:p>
    <w:p w:rsidR="00BD35B9" w:rsidRDefault="00BD35B9" w:rsidP="00BD35B9">
      <w:pPr>
        <w:contextualSpacing/>
        <w:jc w:val="center"/>
        <w:rPr>
          <w:rFonts w:ascii="Arial" w:hAnsi="Arial" w:cs="Arial"/>
          <w:b/>
          <w:bCs/>
          <w:sz w:val="22"/>
          <w:szCs w:val="22"/>
        </w:rPr>
      </w:pPr>
      <w:r w:rsidRPr="00BD35B9">
        <w:rPr>
          <w:rFonts w:ascii="Arial" w:hAnsi="Arial" w:cs="Arial"/>
          <w:b/>
          <w:bCs/>
          <w:sz w:val="22"/>
          <w:szCs w:val="22"/>
        </w:rPr>
        <w:t>Capítulo décimo noveno</w:t>
      </w:r>
    </w:p>
    <w:p w:rsidR="0032502A" w:rsidRPr="0032502A" w:rsidRDefault="0032502A" w:rsidP="00BD35B9">
      <w:pPr>
        <w:contextualSpacing/>
        <w:jc w:val="center"/>
        <w:rPr>
          <w:rFonts w:ascii="Arial" w:hAnsi="Arial" w:cs="Arial"/>
          <w:b/>
          <w:bCs/>
          <w:sz w:val="14"/>
          <w:szCs w:val="14"/>
        </w:rPr>
      </w:pPr>
    </w:p>
    <w:p w:rsidR="00BD35B9" w:rsidRPr="00BD35B9" w:rsidRDefault="00BD35B9" w:rsidP="00BD35B9">
      <w:pPr>
        <w:contextualSpacing/>
        <w:jc w:val="center"/>
        <w:rPr>
          <w:rFonts w:ascii="Arial" w:hAnsi="Arial" w:cs="Arial"/>
          <w:b/>
          <w:bCs/>
          <w:sz w:val="22"/>
          <w:szCs w:val="22"/>
        </w:rPr>
      </w:pPr>
      <w:r w:rsidRPr="00BD35B9">
        <w:rPr>
          <w:rFonts w:ascii="Arial" w:hAnsi="Arial" w:cs="Arial"/>
          <w:b/>
          <w:bCs/>
          <w:sz w:val="22"/>
          <w:szCs w:val="22"/>
        </w:rPr>
        <w:t>Saneamiento ambiental.</w:t>
      </w:r>
    </w:p>
    <w:p w:rsidR="00BD35B9" w:rsidRPr="00BD35B9" w:rsidRDefault="00BD35B9" w:rsidP="00BD35B9">
      <w:pPr>
        <w:contextualSpacing/>
        <w:jc w:val="center"/>
        <w:rPr>
          <w:rFonts w:ascii="Arial" w:hAnsi="Arial" w:cs="Arial"/>
          <w:b/>
          <w:bCs/>
          <w:sz w:val="22"/>
          <w:szCs w:val="22"/>
        </w:rPr>
      </w:pPr>
    </w:p>
    <w:p w:rsidR="00BD35B9" w:rsidRPr="00BD35B9" w:rsidRDefault="00BD35B9" w:rsidP="00BD35B9">
      <w:pPr>
        <w:jc w:val="both"/>
        <w:rPr>
          <w:rFonts w:ascii="Arial" w:hAnsi="Arial" w:cs="Arial"/>
          <w:bCs/>
          <w:sz w:val="22"/>
          <w:szCs w:val="22"/>
        </w:rPr>
      </w:pPr>
      <w:r w:rsidRPr="00BD35B9">
        <w:rPr>
          <w:rFonts w:ascii="Arial" w:hAnsi="Arial" w:cs="Arial"/>
          <w:b/>
          <w:bCs/>
          <w:sz w:val="22"/>
          <w:szCs w:val="22"/>
        </w:rPr>
        <w:t xml:space="preserve">ARTÍCULO 137° BIS. </w:t>
      </w:r>
      <w:r w:rsidRPr="00BD35B9">
        <w:rPr>
          <w:rFonts w:ascii="Arial" w:hAnsi="Arial" w:cs="Arial"/>
          <w:bCs/>
          <w:sz w:val="22"/>
          <w:szCs w:val="22"/>
        </w:rPr>
        <w:t xml:space="preserve">Los derechos que establece este capítulo se causarán por la ejecución de saneamiento ambiental que se realice en el Municipio, en razón de la ocupación de cuartos y/o habitaciones de hoteles, posadas o casas de huéspedes, hostales, moteles, plataformas digitales de hospedaje y similares.  </w:t>
      </w:r>
    </w:p>
    <w:p w:rsidR="00BD35B9" w:rsidRPr="0032502A" w:rsidRDefault="00BD35B9" w:rsidP="0032502A">
      <w:pPr>
        <w:jc w:val="both"/>
        <w:rPr>
          <w:rFonts w:ascii="Arial" w:hAnsi="Arial" w:cs="Arial"/>
          <w:b/>
          <w:bCs/>
          <w:sz w:val="22"/>
          <w:szCs w:val="22"/>
        </w:rPr>
      </w:pPr>
    </w:p>
    <w:p w:rsidR="0032502A" w:rsidRPr="0032502A" w:rsidRDefault="00387DF8" w:rsidP="0032502A">
      <w:pPr>
        <w:jc w:val="both"/>
        <w:rPr>
          <w:rFonts w:ascii="Arial" w:hAnsi="Arial" w:cs="Arial"/>
          <w:bCs/>
          <w:iCs/>
          <w:sz w:val="22"/>
          <w:szCs w:val="22"/>
        </w:rPr>
      </w:pPr>
      <w:r>
        <w:rPr>
          <w:rFonts w:ascii="Arial" w:hAnsi="Arial" w:cs="Arial"/>
          <w:b/>
          <w:iCs/>
          <w:sz w:val="22"/>
          <w:szCs w:val="22"/>
        </w:rPr>
        <w:t>ARTÍCULO 137º BIS 1</w:t>
      </w:r>
      <w:r w:rsidR="0032502A" w:rsidRPr="0032502A">
        <w:rPr>
          <w:rFonts w:ascii="Arial" w:hAnsi="Arial" w:cs="Arial"/>
          <w:b/>
          <w:iCs/>
          <w:sz w:val="22"/>
          <w:szCs w:val="22"/>
        </w:rPr>
        <w:t>.</w:t>
      </w:r>
      <w:r w:rsidR="0032502A" w:rsidRPr="0032502A">
        <w:rPr>
          <w:rFonts w:ascii="Arial" w:hAnsi="Arial" w:cs="Arial"/>
          <w:bCs/>
          <w:iCs/>
          <w:sz w:val="22"/>
          <w:szCs w:val="22"/>
        </w:rPr>
        <w:t xml:space="preserve"> Con la recaudación del derecho de saneamiento ambiental se cubrirán los costos del cumplimiento de las funciones que se realizan y la prestación de los servicios de que disfruta toda persona en el Municipio, a fin de que el Ayuntamiento establezca políticas públicas y lleve a cabo acciones para el desarrollo sustentable, la preservación y restauración del equilibrio ecológico y la protección ambiental, a través de la ejecución de obras relacionadas a la mejora del espacio público, la conservación y mantenimiento de playas; el tratamiento integral de residuos sólidos urbanos, obras relativas al alumbrado público que garanticen la mitigación de emisiones de Gases de Efecto Invernadero y la eficiencia energética; el tratamiento de aguas residuales y la potabilización de agua para consumo humano; así como la mejora de la movilidad en el traslado de las personas y la disminución de las emisiones contaminantes que se encuentran en el entorno del territorio municipal.</w:t>
      </w:r>
    </w:p>
    <w:p w:rsidR="0032502A" w:rsidRPr="0032502A" w:rsidRDefault="0032502A" w:rsidP="0032502A">
      <w:pPr>
        <w:jc w:val="both"/>
        <w:rPr>
          <w:rFonts w:ascii="Arial" w:hAnsi="Arial" w:cs="Arial"/>
          <w:b/>
          <w:bCs/>
          <w:sz w:val="22"/>
          <w:szCs w:val="22"/>
        </w:rPr>
      </w:pPr>
    </w:p>
    <w:p w:rsidR="00BD35B9" w:rsidRPr="002B283F" w:rsidRDefault="00BD35B9" w:rsidP="00BD35B9">
      <w:pPr>
        <w:jc w:val="both"/>
        <w:rPr>
          <w:rFonts w:ascii="Arial" w:hAnsi="Arial" w:cs="Arial"/>
          <w:bCs/>
          <w:sz w:val="22"/>
          <w:szCs w:val="22"/>
        </w:rPr>
      </w:pPr>
      <w:r w:rsidRPr="002B283F">
        <w:rPr>
          <w:rFonts w:ascii="Arial" w:hAnsi="Arial" w:cs="Arial"/>
          <w:b/>
          <w:bCs/>
          <w:sz w:val="22"/>
          <w:szCs w:val="22"/>
        </w:rPr>
        <w:lastRenderedPageBreak/>
        <w:t xml:space="preserve">ARTÍCULO 137° TER. </w:t>
      </w:r>
      <w:r w:rsidRPr="002B283F">
        <w:rPr>
          <w:rFonts w:ascii="Arial" w:hAnsi="Arial" w:cs="Arial"/>
          <w:bCs/>
          <w:sz w:val="22"/>
          <w:szCs w:val="22"/>
        </w:rPr>
        <w:t>Están obligados a pagar los derechos de saneamiento ambiental él o los usuarios de cuartos y/o habitaciones de hoteles, posadas o casas de huéspedes, hostales y moteles, plataformas digitales de hospedaje y similares; este derecho deberá ser retenido por los prestadores de servicios del ramo, o en su caso, por quienes determine el convenio de coordinación que al efecto se suscriba.</w:t>
      </w:r>
    </w:p>
    <w:p w:rsidR="00BD35B9" w:rsidRPr="002B283F" w:rsidRDefault="00BD35B9" w:rsidP="0032502A">
      <w:pPr>
        <w:jc w:val="both"/>
        <w:rPr>
          <w:rFonts w:ascii="Arial" w:hAnsi="Arial" w:cs="Arial"/>
          <w:b/>
          <w:bCs/>
          <w:sz w:val="22"/>
          <w:szCs w:val="22"/>
        </w:rPr>
      </w:pPr>
    </w:p>
    <w:p w:rsidR="0032502A" w:rsidRPr="002B283F" w:rsidRDefault="0032502A" w:rsidP="0032502A">
      <w:pPr>
        <w:jc w:val="both"/>
        <w:rPr>
          <w:rFonts w:ascii="Arial" w:hAnsi="Arial" w:cs="Arial"/>
          <w:sz w:val="22"/>
          <w:szCs w:val="22"/>
        </w:rPr>
      </w:pPr>
      <w:r w:rsidRPr="002B283F">
        <w:rPr>
          <w:rFonts w:ascii="Arial" w:hAnsi="Arial" w:cs="Arial"/>
          <w:b/>
          <w:bCs/>
          <w:sz w:val="22"/>
          <w:szCs w:val="22"/>
        </w:rPr>
        <w:t xml:space="preserve">ARTÍCULO 137º TER 1. </w:t>
      </w:r>
      <w:r w:rsidRPr="002B283F">
        <w:rPr>
          <w:rFonts w:ascii="Arial" w:hAnsi="Arial" w:cs="Arial"/>
          <w:sz w:val="22"/>
          <w:szCs w:val="22"/>
        </w:rPr>
        <w:t>De igual manera están obligados a pagar el derecho de saneamiento ambiental:</w:t>
      </w:r>
    </w:p>
    <w:p w:rsidR="0032502A" w:rsidRPr="00C11BD7" w:rsidRDefault="0032502A" w:rsidP="0032502A">
      <w:pPr>
        <w:jc w:val="both"/>
        <w:rPr>
          <w:rFonts w:ascii="Arial" w:hAnsi="Arial" w:cs="Arial"/>
          <w:b/>
          <w:bCs/>
          <w:sz w:val="21"/>
          <w:szCs w:val="21"/>
        </w:rPr>
      </w:pPr>
    </w:p>
    <w:p w:rsidR="0032502A" w:rsidRPr="002B283F" w:rsidRDefault="0032502A" w:rsidP="00387DF8">
      <w:pPr>
        <w:tabs>
          <w:tab w:val="left" w:pos="426"/>
        </w:tabs>
        <w:jc w:val="both"/>
        <w:rPr>
          <w:rFonts w:ascii="Arial" w:hAnsi="Arial" w:cs="Arial"/>
          <w:b/>
          <w:bCs/>
          <w:sz w:val="22"/>
          <w:szCs w:val="22"/>
        </w:rPr>
      </w:pPr>
      <w:r w:rsidRPr="002B283F">
        <w:rPr>
          <w:rFonts w:ascii="Arial" w:hAnsi="Arial" w:cs="Arial"/>
          <w:b/>
          <w:bCs/>
          <w:sz w:val="22"/>
          <w:szCs w:val="22"/>
        </w:rPr>
        <w:t xml:space="preserve">I. </w:t>
      </w:r>
      <w:r w:rsidR="00387DF8" w:rsidRPr="002B283F">
        <w:rPr>
          <w:rFonts w:ascii="Arial" w:hAnsi="Arial" w:cs="Arial"/>
          <w:b/>
          <w:bCs/>
          <w:sz w:val="22"/>
          <w:szCs w:val="22"/>
        </w:rPr>
        <w:tab/>
      </w:r>
      <w:r w:rsidRPr="002B283F">
        <w:rPr>
          <w:rFonts w:ascii="Arial" w:hAnsi="Arial" w:cs="Arial"/>
          <w:sz w:val="22"/>
          <w:szCs w:val="22"/>
        </w:rPr>
        <w:t>Las personas clientes</w:t>
      </w:r>
      <w:r w:rsidRPr="002B283F" w:rsidDel="00472FAB">
        <w:rPr>
          <w:rFonts w:ascii="Arial" w:hAnsi="Arial" w:cs="Arial"/>
          <w:sz w:val="22"/>
          <w:szCs w:val="22"/>
        </w:rPr>
        <w:t xml:space="preserve"> </w:t>
      </w:r>
      <w:r w:rsidRPr="002B283F">
        <w:rPr>
          <w:rFonts w:ascii="Arial" w:hAnsi="Arial" w:cs="Arial"/>
          <w:sz w:val="22"/>
          <w:szCs w:val="22"/>
        </w:rPr>
        <w:t>de cantinas, cervecerías, discotecas, cabarets, centro nocturnos, centros botaneros, bares, anexo de bar, micro-cervecerías, Pub de cerveza artesanal, restaurantes, cafés, salones de billar o boliche, coctelerias, fondas, loncherías o cenadurías a que se refieren las fracciones I y II del artículo 11 de la Ley que Regula el Almacenaje, Distribución, Venta y Consumo de Bebidas Alcohólicas en el Estado de Baja California Sur, y que se encuentren establecidos en este Municipio;</w:t>
      </w:r>
      <w:r w:rsidRPr="002B283F">
        <w:rPr>
          <w:rFonts w:ascii="Arial" w:hAnsi="Arial" w:cs="Arial"/>
          <w:b/>
          <w:bCs/>
          <w:sz w:val="22"/>
          <w:szCs w:val="22"/>
        </w:rPr>
        <w:t xml:space="preserve"> </w:t>
      </w:r>
    </w:p>
    <w:p w:rsidR="0032502A" w:rsidRPr="002B283F" w:rsidRDefault="0032502A" w:rsidP="0032502A">
      <w:pPr>
        <w:jc w:val="both"/>
        <w:rPr>
          <w:rFonts w:ascii="Arial" w:hAnsi="Arial" w:cs="Arial"/>
          <w:b/>
          <w:bCs/>
          <w:sz w:val="22"/>
          <w:szCs w:val="22"/>
        </w:rPr>
      </w:pPr>
    </w:p>
    <w:p w:rsidR="0032502A" w:rsidRPr="002B283F" w:rsidRDefault="0032502A" w:rsidP="00387DF8">
      <w:pPr>
        <w:tabs>
          <w:tab w:val="left" w:pos="426"/>
        </w:tabs>
        <w:jc w:val="both"/>
        <w:rPr>
          <w:rFonts w:ascii="Arial" w:hAnsi="Arial" w:cs="Arial"/>
          <w:sz w:val="22"/>
          <w:szCs w:val="22"/>
        </w:rPr>
      </w:pPr>
      <w:r w:rsidRPr="002B283F">
        <w:rPr>
          <w:rFonts w:ascii="Arial" w:hAnsi="Arial" w:cs="Arial"/>
          <w:b/>
          <w:bCs/>
          <w:sz w:val="22"/>
          <w:szCs w:val="22"/>
        </w:rPr>
        <w:t xml:space="preserve">II. </w:t>
      </w:r>
      <w:r w:rsidR="00387DF8" w:rsidRPr="002B283F">
        <w:rPr>
          <w:rFonts w:ascii="Arial" w:hAnsi="Arial" w:cs="Arial"/>
          <w:b/>
          <w:bCs/>
          <w:sz w:val="22"/>
          <w:szCs w:val="22"/>
        </w:rPr>
        <w:tab/>
      </w:r>
      <w:r w:rsidRPr="002B283F">
        <w:rPr>
          <w:rFonts w:ascii="Arial" w:hAnsi="Arial" w:cs="Arial"/>
          <w:sz w:val="22"/>
          <w:szCs w:val="22"/>
        </w:rPr>
        <w:t>Las personas</w:t>
      </w:r>
      <w:r w:rsidRPr="002B283F" w:rsidDel="00472FAB">
        <w:rPr>
          <w:rFonts w:ascii="Arial" w:hAnsi="Arial" w:cs="Arial"/>
          <w:sz w:val="22"/>
          <w:szCs w:val="22"/>
        </w:rPr>
        <w:t xml:space="preserve"> </w:t>
      </w:r>
      <w:r w:rsidRPr="002B283F">
        <w:rPr>
          <w:rFonts w:ascii="Arial" w:hAnsi="Arial" w:cs="Arial"/>
          <w:sz w:val="22"/>
          <w:szCs w:val="22"/>
        </w:rPr>
        <w:t>clientes que celebren contratos de arrendamiento de todo tipo de vehículos automotores dentro de la demarcación municipal, y</w:t>
      </w:r>
    </w:p>
    <w:p w:rsidR="0032502A" w:rsidRPr="002B283F" w:rsidRDefault="0032502A" w:rsidP="0032502A">
      <w:pPr>
        <w:jc w:val="both"/>
        <w:rPr>
          <w:rFonts w:ascii="Arial" w:hAnsi="Arial" w:cs="Arial"/>
          <w:b/>
          <w:bCs/>
          <w:sz w:val="22"/>
          <w:szCs w:val="22"/>
        </w:rPr>
      </w:pPr>
    </w:p>
    <w:p w:rsidR="0032502A" w:rsidRPr="002B283F" w:rsidRDefault="0032502A" w:rsidP="00387DF8">
      <w:pPr>
        <w:tabs>
          <w:tab w:val="left" w:pos="426"/>
        </w:tabs>
        <w:jc w:val="both"/>
        <w:rPr>
          <w:rFonts w:ascii="Arial" w:hAnsi="Arial" w:cs="Arial"/>
          <w:b/>
          <w:bCs/>
          <w:sz w:val="22"/>
          <w:szCs w:val="22"/>
        </w:rPr>
      </w:pPr>
      <w:r w:rsidRPr="002B283F">
        <w:rPr>
          <w:rFonts w:ascii="Arial" w:hAnsi="Arial" w:cs="Arial"/>
          <w:b/>
          <w:bCs/>
          <w:sz w:val="22"/>
          <w:szCs w:val="22"/>
        </w:rPr>
        <w:t xml:space="preserve">III. </w:t>
      </w:r>
      <w:r w:rsidR="00387DF8" w:rsidRPr="002B283F">
        <w:rPr>
          <w:rFonts w:ascii="Arial" w:hAnsi="Arial" w:cs="Arial"/>
          <w:b/>
          <w:bCs/>
          <w:sz w:val="22"/>
          <w:szCs w:val="22"/>
        </w:rPr>
        <w:tab/>
      </w:r>
      <w:r w:rsidRPr="002B283F">
        <w:rPr>
          <w:rFonts w:ascii="Arial" w:hAnsi="Arial" w:cs="Arial"/>
          <w:sz w:val="22"/>
          <w:szCs w:val="22"/>
        </w:rPr>
        <w:t>Las personas clientes que celebren contratos de arrendamiento de embarcaciones marítimas recreativas y/o deportivas dentro de la demarcación municipal.</w:t>
      </w:r>
      <w:r w:rsidRPr="002B283F">
        <w:rPr>
          <w:rFonts w:ascii="Arial" w:hAnsi="Arial" w:cs="Arial"/>
          <w:b/>
          <w:bCs/>
          <w:sz w:val="22"/>
          <w:szCs w:val="22"/>
        </w:rPr>
        <w:t xml:space="preserve"> </w:t>
      </w:r>
    </w:p>
    <w:p w:rsidR="0032502A" w:rsidRPr="002B283F" w:rsidRDefault="0032502A" w:rsidP="0032502A">
      <w:pPr>
        <w:jc w:val="both"/>
        <w:rPr>
          <w:rFonts w:ascii="Arial" w:hAnsi="Arial" w:cs="Arial"/>
          <w:b/>
          <w:bCs/>
          <w:sz w:val="22"/>
          <w:szCs w:val="22"/>
        </w:rPr>
      </w:pPr>
    </w:p>
    <w:p w:rsidR="00387DF8" w:rsidRPr="002B283F" w:rsidRDefault="00387DF8" w:rsidP="00387DF8">
      <w:pPr>
        <w:jc w:val="both"/>
        <w:rPr>
          <w:rFonts w:ascii="Arial" w:hAnsi="Arial" w:cs="Arial"/>
          <w:b/>
          <w:bCs/>
          <w:sz w:val="22"/>
          <w:szCs w:val="22"/>
        </w:rPr>
      </w:pPr>
      <w:r w:rsidRPr="002B283F">
        <w:rPr>
          <w:rFonts w:ascii="Arial" w:hAnsi="Arial" w:cs="Arial"/>
          <w:b/>
          <w:bCs/>
          <w:sz w:val="22"/>
          <w:szCs w:val="22"/>
        </w:rPr>
        <w:t>ARTÍCULO 137° QUÁ</w:t>
      </w:r>
      <w:r w:rsidR="00BD35B9" w:rsidRPr="002B283F">
        <w:rPr>
          <w:rFonts w:ascii="Arial" w:hAnsi="Arial" w:cs="Arial"/>
          <w:b/>
          <w:bCs/>
          <w:sz w:val="22"/>
          <w:szCs w:val="22"/>
        </w:rPr>
        <w:t xml:space="preserve">TER. </w:t>
      </w:r>
      <w:r w:rsidRPr="002B283F">
        <w:rPr>
          <w:rFonts w:ascii="Arial" w:hAnsi="Arial" w:cs="Arial"/>
          <w:sz w:val="22"/>
          <w:szCs w:val="22"/>
        </w:rPr>
        <w:t>El pago del derecho de saneamiento ambiental por personas usuarias de cuartos y/o habitaciones de hoteles, posadas o casas de huéspedes, hostales y moteles, se causará en razón del 70% del valor diario de la Unidad de Medida y Actualización por cuarto y/o habitación ocupada.</w:t>
      </w:r>
    </w:p>
    <w:p w:rsidR="00387DF8" w:rsidRPr="002B283F" w:rsidRDefault="00387DF8" w:rsidP="00387DF8">
      <w:pPr>
        <w:jc w:val="both"/>
        <w:rPr>
          <w:rFonts w:ascii="Arial" w:hAnsi="Arial" w:cs="Arial"/>
          <w:sz w:val="22"/>
          <w:szCs w:val="22"/>
        </w:rPr>
      </w:pPr>
    </w:p>
    <w:p w:rsidR="00387DF8" w:rsidRPr="002B283F" w:rsidRDefault="00387DF8" w:rsidP="002801E1">
      <w:pPr>
        <w:ind w:firstLine="360"/>
        <w:jc w:val="both"/>
        <w:rPr>
          <w:rFonts w:ascii="Arial" w:hAnsi="Arial" w:cs="Arial"/>
          <w:sz w:val="22"/>
          <w:szCs w:val="22"/>
        </w:rPr>
      </w:pPr>
      <w:r w:rsidRPr="002B283F">
        <w:rPr>
          <w:rFonts w:ascii="Arial" w:hAnsi="Arial" w:cs="Arial"/>
          <w:sz w:val="22"/>
          <w:szCs w:val="22"/>
        </w:rPr>
        <w:t>Los propietarios o poseedores de los inmuebles en los cuales se realiza el hospedaje deberán retener el importe del derecho causado por cuarto y/o habitación ocupada al momento que se realice el pago de dicha ocupación y deberán de proporcionar, mensualmente, mediante las formas aprobadas por la Tesorería Municipal a través de los medios electrónicos dispuestos por ésta, la información relativa a la recaudación que lleven a cabo a más tardar el día diecisiete del mes inmediato posterior al que corresponda dicha información, acompañado del entero del derecho correspondiente.</w:t>
      </w:r>
    </w:p>
    <w:p w:rsidR="00BD35B9" w:rsidRPr="002B283F" w:rsidRDefault="00BD35B9" w:rsidP="002801E1">
      <w:pPr>
        <w:ind w:firstLine="360"/>
        <w:jc w:val="both"/>
        <w:rPr>
          <w:rFonts w:ascii="Arial" w:hAnsi="Arial" w:cs="Arial"/>
          <w:b/>
          <w:bCs/>
          <w:sz w:val="22"/>
          <w:szCs w:val="22"/>
        </w:rPr>
      </w:pPr>
    </w:p>
    <w:p w:rsidR="00387DF8" w:rsidRPr="002B283F" w:rsidRDefault="00387DF8" w:rsidP="002801E1">
      <w:pPr>
        <w:jc w:val="both"/>
        <w:rPr>
          <w:rFonts w:ascii="Arial" w:hAnsi="Arial" w:cs="Arial"/>
          <w:sz w:val="22"/>
          <w:szCs w:val="22"/>
        </w:rPr>
      </w:pPr>
      <w:r w:rsidRPr="002B283F">
        <w:rPr>
          <w:rFonts w:ascii="Arial" w:hAnsi="Arial" w:cs="Arial"/>
          <w:b/>
          <w:bCs/>
          <w:sz w:val="22"/>
          <w:szCs w:val="22"/>
        </w:rPr>
        <w:t xml:space="preserve">ARTÍCULO 137º QUATER 1. </w:t>
      </w:r>
      <w:r w:rsidRPr="002B283F">
        <w:rPr>
          <w:rFonts w:ascii="Arial" w:hAnsi="Arial" w:cs="Arial"/>
          <w:sz w:val="22"/>
          <w:szCs w:val="22"/>
        </w:rPr>
        <w:t>Asimismo, el pago del derecho de saneamiento ambiental que se cause para los servicios de hospedaje a través de plataformas digitales y similares será de 2 veces el valor diario de la Unidad de Medida y Actualización por cuarto, casa o departamento ocupado.</w:t>
      </w:r>
    </w:p>
    <w:p w:rsidR="00387DF8" w:rsidRPr="002B283F" w:rsidRDefault="00387DF8" w:rsidP="002801E1">
      <w:pPr>
        <w:ind w:firstLine="360"/>
        <w:jc w:val="both"/>
        <w:rPr>
          <w:rFonts w:ascii="Arial" w:hAnsi="Arial" w:cs="Arial"/>
          <w:b/>
          <w:bCs/>
          <w:sz w:val="22"/>
          <w:szCs w:val="22"/>
        </w:rPr>
      </w:pPr>
    </w:p>
    <w:p w:rsidR="00BD35B9" w:rsidRPr="002B283F" w:rsidRDefault="00BD35B9" w:rsidP="002801E1">
      <w:pPr>
        <w:jc w:val="both"/>
        <w:rPr>
          <w:rFonts w:ascii="Arial" w:hAnsi="Arial" w:cs="Arial"/>
          <w:bCs/>
          <w:sz w:val="22"/>
          <w:szCs w:val="22"/>
        </w:rPr>
      </w:pPr>
      <w:r w:rsidRPr="002B283F">
        <w:rPr>
          <w:rFonts w:ascii="Arial" w:hAnsi="Arial" w:cs="Arial"/>
          <w:b/>
          <w:bCs/>
          <w:sz w:val="22"/>
          <w:szCs w:val="22"/>
        </w:rPr>
        <w:t xml:space="preserve">ARTÍCULO 137° QUINQUIES. </w:t>
      </w:r>
      <w:r w:rsidRPr="002B283F">
        <w:rPr>
          <w:rFonts w:ascii="Arial" w:hAnsi="Arial" w:cs="Arial"/>
          <w:bCs/>
          <w:sz w:val="22"/>
          <w:szCs w:val="22"/>
        </w:rPr>
        <w:t>Los retenedores de este derecho deberán de proporcionar mensualmente, mediante las formas aprobadas por la Tesorería Municipal a través de los medios electrónicos dispuestos por ésta, la información que se refiere a los cuartos y/o habitaciones ocupados por la prestación de ese servicio, a más tardar el día diecisiete del mes inmediato posterior al que corresponda dicha información, acompañado del entero del derecho correspondiente.</w:t>
      </w:r>
    </w:p>
    <w:p w:rsidR="002B283F" w:rsidRPr="002B283F" w:rsidRDefault="002B283F" w:rsidP="002801E1">
      <w:pPr>
        <w:ind w:firstLine="360"/>
        <w:jc w:val="both"/>
        <w:rPr>
          <w:rFonts w:ascii="Arial" w:hAnsi="Arial" w:cs="Arial"/>
          <w:bCs/>
          <w:sz w:val="22"/>
          <w:szCs w:val="22"/>
        </w:rPr>
      </w:pPr>
    </w:p>
    <w:p w:rsidR="002B283F" w:rsidRDefault="002B283F" w:rsidP="002801E1">
      <w:pPr>
        <w:jc w:val="both"/>
        <w:rPr>
          <w:rFonts w:ascii="Arial" w:hAnsi="Arial" w:cs="Arial"/>
          <w:sz w:val="22"/>
          <w:szCs w:val="22"/>
        </w:rPr>
      </w:pPr>
      <w:r w:rsidRPr="002B283F">
        <w:rPr>
          <w:rFonts w:ascii="Arial" w:hAnsi="Arial" w:cs="Arial"/>
          <w:b/>
          <w:bCs/>
          <w:sz w:val="22"/>
          <w:szCs w:val="22"/>
        </w:rPr>
        <w:t xml:space="preserve">ARTÍCULO 137° SEXIES. </w:t>
      </w:r>
      <w:r w:rsidRPr="002B283F">
        <w:rPr>
          <w:rFonts w:ascii="Arial" w:hAnsi="Arial" w:cs="Arial"/>
          <w:sz w:val="22"/>
          <w:szCs w:val="22"/>
        </w:rPr>
        <w:t>Están obligados a pagar el derecho de saneamiento ambiental todas las personas clientes de los establecimientos y locales</w:t>
      </w:r>
      <w:r w:rsidR="00D902C9">
        <w:rPr>
          <w:rFonts w:ascii="Arial" w:hAnsi="Arial" w:cs="Arial"/>
          <w:sz w:val="22"/>
          <w:szCs w:val="22"/>
        </w:rPr>
        <w:t xml:space="preserve"> a que se refiere la fracción I</w:t>
      </w:r>
      <w:r w:rsidRPr="002B283F">
        <w:rPr>
          <w:rFonts w:ascii="Arial" w:hAnsi="Arial" w:cs="Arial"/>
          <w:sz w:val="22"/>
          <w:szCs w:val="22"/>
        </w:rPr>
        <w:t xml:space="preserve"> del artículo 137º TER 1 del presente ordenamiento, con un monto de 10% del valor diario de la Unidad de Medida y Actualización por consumos que en la factura simplificada o ticket de compra sean superiores al equivalente de 4 Unidades de Medida y Actualización. </w:t>
      </w:r>
    </w:p>
    <w:p w:rsidR="001736F3" w:rsidRPr="002B283F" w:rsidRDefault="001736F3" w:rsidP="002801E1">
      <w:pPr>
        <w:jc w:val="both"/>
        <w:rPr>
          <w:rFonts w:ascii="Arial" w:hAnsi="Arial" w:cs="Arial"/>
          <w:sz w:val="22"/>
          <w:szCs w:val="22"/>
        </w:rPr>
      </w:pPr>
    </w:p>
    <w:p w:rsidR="002B283F" w:rsidRPr="001736F3" w:rsidRDefault="002B283F" w:rsidP="002801E1">
      <w:pPr>
        <w:ind w:firstLine="360"/>
        <w:jc w:val="both"/>
        <w:rPr>
          <w:rFonts w:ascii="Arial" w:hAnsi="Arial" w:cs="Arial"/>
          <w:sz w:val="22"/>
          <w:szCs w:val="22"/>
        </w:rPr>
      </w:pPr>
      <w:r w:rsidRPr="002B283F">
        <w:rPr>
          <w:rFonts w:ascii="Arial" w:hAnsi="Arial" w:cs="Arial"/>
          <w:sz w:val="22"/>
          <w:szCs w:val="22"/>
        </w:rPr>
        <w:t>El importe de este derecho deberá ser retenido por los propietarios o poseedores de restaurantes y bares en los cuales se comercialicen alimentos y bebidas alcohólicas, mismo que deberá desglosarse en el comprobante de compra, desglosado después del importe por el consumo y su respectivo Impuesto al Valor Agregado y quienes deberán de proporcionar mensualmente</w:t>
      </w:r>
      <w:r w:rsidRPr="001736F3">
        <w:rPr>
          <w:rFonts w:ascii="Arial" w:hAnsi="Arial" w:cs="Arial"/>
          <w:sz w:val="22"/>
          <w:szCs w:val="22"/>
        </w:rPr>
        <w:t>, mediante las formas aprobadas por la Tesorería Municipal a través de los medios electrónicos dispuestos por ésta, la información relativa a la recaudación que lleven a cabo a más tardar el día diecisiete del mes inmediato posterior al que corresponda dicha información, acompañado del entero del derecho correspondiente.</w:t>
      </w:r>
    </w:p>
    <w:p w:rsidR="00C11BD7" w:rsidRPr="001736F3" w:rsidRDefault="00C11BD7" w:rsidP="002801E1">
      <w:pPr>
        <w:ind w:firstLine="360"/>
        <w:jc w:val="both"/>
        <w:rPr>
          <w:rFonts w:ascii="Arial" w:hAnsi="Arial" w:cs="Arial"/>
          <w:sz w:val="22"/>
          <w:szCs w:val="22"/>
        </w:rPr>
      </w:pPr>
    </w:p>
    <w:p w:rsidR="00C11BD7" w:rsidRPr="001736F3" w:rsidRDefault="00C11BD7" w:rsidP="00C11BD7">
      <w:pPr>
        <w:ind w:firstLine="360"/>
        <w:jc w:val="both"/>
        <w:rPr>
          <w:rFonts w:ascii="Arial" w:hAnsi="Arial" w:cs="Arial"/>
          <w:sz w:val="22"/>
          <w:szCs w:val="22"/>
        </w:rPr>
      </w:pPr>
      <w:r w:rsidRPr="001736F3">
        <w:rPr>
          <w:rFonts w:ascii="Arial" w:hAnsi="Arial" w:cs="Arial"/>
          <w:bCs/>
          <w:color w:val="000000"/>
          <w:sz w:val="22"/>
          <w:szCs w:val="22"/>
        </w:rPr>
        <w:t>Se excl</w:t>
      </w:r>
      <w:r w:rsidR="001736F3">
        <w:rPr>
          <w:rFonts w:ascii="Arial" w:hAnsi="Arial" w:cs="Arial"/>
          <w:bCs/>
          <w:color w:val="000000"/>
          <w:sz w:val="22"/>
          <w:szCs w:val="22"/>
        </w:rPr>
        <w:t xml:space="preserve">uyen de la obligación de pagar </w:t>
      </w:r>
      <w:r w:rsidRPr="001736F3">
        <w:rPr>
          <w:rFonts w:ascii="Arial" w:hAnsi="Arial" w:cs="Arial"/>
          <w:bCs/>
          <w:color w:val="000000"/>
          <w:sz w:val="22"/>
          <w:szCs w:val="22"/>
        </w:rPr>
        <w:t>la contribución prevista en este artículo, a los huéspedes de hoteles, posadas, hostales, casas de huéspedes y moteles que consuman alimentos en los diversos establecimientos y centros de consumo que se encuentren ubicados al interior de estos y que a su vez pertenezcan a la misma razón social que ofrece el servicio de hospedaje.</w:t>
      </w:r>
    </w:p>
    <w:p w:rsidR="00C11BD7" w:rsidRPr="001736F3" w:rsidRDefault="00C11BD7" w:rsidP="00C11BD7">
      <w:pPr>
        <w:jc w:val="both"/>
        <w:rPr>
          <w:rFonts w:ascii="Arial" w:hAnsi="Arial" w:cs="Arial"/>
          <w:sz w:val="22"/>
          <w:szCs w:val="22"/>
        </w:rPr>
      </w:pPr>
    </w:p>
    <w:p w:rsidR="002B283F" w:rsidRPr="001736F3" w:rsidRDefault="002B283F" w:rsidP="002801E1">
      <w:pPr>
        <w:jc w:val="both"/>
        <w:rPr>
          <w:rFonts w:ascii="Arial" w:hAnsi="Arial" w:cs="Arial"/>
          <w:sz w:val="22"/>
          <w:szCs w:val="22"/>
        </w:rPr>
      </w:pPr>
      <w:r w:rsidRPr="001736F3">
        <w:rPr>
          <w:rFonts w:ascii="Arial" w:hAnsi="Arial" w:cs="Arial"/>
          <w:b/>
          <w:bCs/>
          <w:sz w:val="22"/>
          <w:szCs w:val="22"/>
        </w:rPr>
        <w:t>ARTÍCULO 137° SEPTIES.</w:t>
      </w:r>
      <w:r w:rsidRPr="001736F3">
        <w:rPr>
          <w:rFonts w:ascii="Arial" w:hAnsi="Arial" w:cs="Arial"/>
          <w:sz w:val="22"/>
          <w:szCs w:val="22"/>
        </w:rPr>
        <w:t xml:space="preserve"> Están obligados a pagar el derecho de saneamiento ambiental todas las personas que, en carácter de arrendatarios, suscriban contratos de prestación de servicios para la renta de todo tipo de vehículos automotores dentro de la demarcación del Municipio. </w:t>
      </w:r>
    </w:p>
    <w:p w:rsidR="002B283F" w:rsidRPr="001736F3" w:rsidRDefault="002B283F" w:rsidP="002801E1">
      <w:pPr>
        <w:ind w:firstLine="360"/>
        <w:jc w:val="both"/>
        <w:rPr>
          <w:rFonts w:ascii="Arial" w:hAnsi="Arial" w:cs="Arial"/>
          <w:sz w:val="22"/>
          <w:szCs w:val="22"/>
        </w:rPr>
      </w:pPr>
    </w:p>
    <w:p w:rsidR="002B283F" w:rsidRPr="001736F3" w:rsidRDefault="002B283F" w:rsidP="002801E1">
      <w:pPr>
        <w:ind w:firstLine="360"/>
        <w:jc w:val="both"/>
        <w:rPr>
          <w:rFonts w:ascii="Arial" w:hAnsi="Arial" w:cs="Arial"/>
          <w:sz w:val="22"/>
          <w:szCs w:val="22"/>
        </w:rPr>
      </w:pPr>
      <w:r w:rsidRPr="001736F3">
        <w:rPr>
          <w:rFonts w:ascii="Arial" w:hAnsi="Arial" w:cs="Arial"/>
          <w:sz w:val="22"/>
          <w:szCs w:val="22"/>
        </w:rPr>
        <w:t>El pago por derecho de saneamiento ambiental bajo ésta modalidad se causará en razón del 50% del valor diario de la Unidad de Medida y Actualización por día de renta.</w:t>
      </w:r>
    </w:p>
    <w:p w:rsidR="002B283F" w:rsidRPr="001736F3" w:rsidRDefault="002B283F" w:rsidP="002801E1">
      <w:pPr>
        <w:ind w:firstLine="360"/>
        <w:jc w:val="both"/>
        <w:rPr>
          <w:rFonts w:ascii="Arial" w:hAnsi="Arial" w:cs="Arial"/>
          <w:sz w:val="22"/>
          <w:szCs w:val="22"/>
        </w:rPr>
      </w:pPr>
    </w:p>
    <w:p w:rsidR="002B283F" w:rsidRPr="001736F3" w:rsidRDefault="002B283F" w:rsidP="002801E1">
      <w:pPr>
        <w:ind w:firstLine="360"/>
        <w:jc w:val="both"/>
        <w:rPr>
          <w:rFonts w:ascii="Arial" w:hAnsi="Arial" w:cs="Arial"/>
          <w:sz w:val="22"/>
          <w:szCs w:val="22"/>
        </w:rPr>
      </w:pPr>
      <w:r w:rsidRPr="001736F3">
        <w:rPr>
          <w:rFonts w:ascii="Arial" w:hAnsi="Arial" w:cs="Arial"/>
          <w:sz w:val="22"/>
          <w:szCs w:val="22"/>
        </w:rPr>
        <w:t>El importe de este derecho deberá ser retenido por los arrendadores, quienes deberán proporcionar, mensualmente, mediante las formas aprobadas por la Tesorería Municipal a través de los medios electrónicos dispuestos por ésta, la información relativa a la recaudación que lleven a cabo a más tardar el día diecisiete del mes inmediato posterior al que corresponda dicha información, acompañado del entero del derecho correspondiente.</w:t>
      </w:r>
    </w:p>
    <w:p w:rsidR="002B283F" w:rsidRPr="001736F3" w:rsidRDefault="002B283F" w:rsidP="002801E1">
      <w:pPr>
        <w:ind w:firstLine="360"/>
        <w:jc w:val="both"/>
        <w:rPr>
          <w:rFonts w:ascii="Arial" w:hAnsi="Arial" w:cs="Arial"/>
          <w:sz w:val="22"/>
          <w:szCs w:val="22"/>
        </w:rPr>
      </w:pPr>
    </w:p>
    <w:p w:rsidR="002B283F" w:rsidRPr="001736F3" w:rsidRDefault="002B283F" w:rsidP="002801E1">
      <w:pPr>
        <w:jc w:val="both"/>
        <w:rPr>
          <w:rFonts w:ascii="Arial" w:hAnsi="Arial" w:cs="Arial"/>
          <w:sz w:val="22"/>
          <w:szCs w:val="22"/>
        </w:rPr>
      </w:pPr>
      <w:r w:rsidRPr="001736F3">
        <w:rPr>
          <w:rFonts w:ascii="Arial" w:hAnsi="Arial" w:cs="Arial"/>
          <w:b/>
          <w:bCs/>
          <w:sz w:val="22"/>
          <w:szCs w:val="22"/>
        </w:rPr>
        <w:t>ARTÍCULO 137° OCTIES.</w:t>
      </w:r>
      <w:r w:rsidRPr="001736F3">
        <w:rPr>
          <w:rFonts w:ascii="Arial" w:hAnsi="Arial" w:cs="Arial"/>
          <w:sz w:val="22"/>
          <w:szCs w:val="22"/>
        </w:rPr>
        <w:t xml:space="preserve"> Están obligados a pagar el derecho de saneamiento ambiental todas las personas que, en carácter de arrendatarios, contraten la prestación</w:t>
      </w:r>
      <w:r w:rsidR="002801E1" w:rsidRPr="001736F3">
        <w:rPr>
          <w:rFonts w:ascii="Arial" w:hAnsi="Arial" w:cs="Arial"/>
          <w:sz w:val="22"/>
          <w:szCs w:val="22"/>
        </w:rPr>
        <w:t xml:space="preserve"> de servicios para la renta de </w:t>
      </w:r>
      <w:r w:rsidRPr="001736F3">
        <w:rPr>
          <w:rFonts w:ascii="Arial" w:hAnsi="Arial" w:cs="Arial"/>
          <w:sz w:val="22"/>
          <w:szCs w:val="22"/>
        </w:rPr>
        <w:t>todo tipo de embarcaciones marítimas recreativas y/o deportivas dentro de la demarcación del Municipio.</w:t>
      </w:r>
    </w:p>
    <w:p w:rsidR="002B283F" w:rsidRPr="001736F3" w:rsidRDefault="002B283F" w:rsidP="002801E1">
      <w:pPr>
        <w:ind w:firstLine="360"/>
        <w:jc w:val="both"/>
        <w:rPr>
          <w:rFonts w:ascii="Arial" w:hAnsi="Arial" w:cs="Arial"/>
          <w:sz w:val="22"/>
          <w:szCs w:val="22"/>
        </w:rPr>
      </w:pPr>
    </w:p>
    <w:p w:rsidR="002B283F" w:rsidRPr="001736F3" w:rsidRDefault="002B283F" w:rsidP="002801E1">
      <w:pPr>
        <w:ind w:firstLine="360"/>
        <w:jc w:val="both"/>
        <w:rPr>
          <w:rFonts w:ascii="Arial" w:hAnsi="Arial" w:cs="Arial"/>
          <w:sz w:val="22"/>
          <w:szCs w:val="22"/>
        </w:rPr>
      </w:pPr>
      <w:r w:rsidRPr="001736F3">
        <w:rPr>
          <w:rFonts w:ascii="Arial" w:hAnsi="Arial" w:cs="Arial"/>
          <w:sz w:val="22"/>
          <w:szCs w:val="22"/>
        </w:rPr>
        <w:t>El pago por derecho de saneamiento ambiental bajo ésta modalidad se causará en razón del 50% del valor diario de la Unidad de Medida y Actualización por evento de renta dentro de un día de calendario.</w:t>
      </w:r>
    </w:p>
    <w:p w:rsidR="002B283F" w:rsidRPr="001736F3" w:rsidRDefault="002B283F" w:rsidP="002801E1">
      <w:pPr>
        <w:ind w:firstLine="360"/>
        <w:jc w:val="both"/>
        <w:rPr>
          <w:rFonts w:ascii="Arial" w:hAnsi="Arial" w:cs="Arial"/>
          <w:sz w:val="22"/>
          <w:szCs w:val="22"/>
        </w:rPr>
      </w:pPr>
    </w:p>
    <w:p w:rsidR="002B283F" w:rsidRPr="002801E1" w:rsidRDefault="002B283F" w:rsidP="002801E1">
      <w:pPr>
        <w:ind w:firstLine="360"/>
        <w:jc w:val="both"/>
        <w:rPr>
          <w:rFonts w:ascii="Arial" w:hAnsi="Arial" w:cs="Arial"/>
          <w:sz w:val="22"/>
          <w:szCs w:val="22"/>
        </w:rPr>
      </w:pPr>
      <w:r w:rsidRPr="001736F3">
        <w:rPr>
          <w:rFonts w:ascii="Arial" w:hAnsi="Arial" w:cs="Arial"/>
          <w:sz w:val="22"/>
          <w:szCs w:val="22"/>
        </w:rPr>
        <w:t>El importe de este derecho deberá ser retenido por los arrendadores, quienes deberán proporcionar mensualmente</w:t>
      </w:r>
      <w:r w:rsidRPr="002B283F">
        <w:rPr>
          <w:rFonts w:ascii="Arial" w:hAnsi="Arial" w:cs="Arial"/>
          <w:sz w:val="22"/>
          <w:szCs w:val="22"/>
        </w:rPr>
        <w:t>, mediante las formas aprobadas por la Tesorería Municipal a través de los medios electrónicos dispuestos por ésta, la información relativa a la recaudación que lleven a cabo a más tardar el día diecisiete del mes inmediato posterior al que corresponda dicha información, acompañado del ente</w:t>
      </w:r>
      <w:r w:rsidR="002801E1">
        <w:rPr>
          <w:rFonts w:ascii="Arial" w:hAnsi="Arial" w:cs="Arial"/>
          <w:sz w:val="22"/>
          <w:szCs w:val="22"/>
        </w:rPr>
        <w:t>ro del derecho correspondiente.</w:t>
      </w:r>
    </w:p>
    <w:p w:rsidR="00BD35B9" w:rsidRPr="00BD35B9" w:rsidRDefault="00BD35B9" w:rsidP="00BD35B9">
      <w:pPr>
        <w:pStyle w:val="Ttulo5"/>
        <w:spacing w:before="0" w:after="0"/>
        <w:jc w:val="center"/>
        <w:rPr>
          <w:rFonts w:ascii="Arial" w:hAnsi="Arial" w:cs="Arial"/>
          <w:i w:val="0"/>
          <w:iCs w:val="0"/>
          <w:sz w:val="20"/>
          <w:szCs w:val="20"/>
          <w:lang w:val="es-ES"/>
        </w:rPr>
      </w:pPr>
    </w:p>
    <w:p w:rsidR="00BD35B9" w:rsidRPr="002801E1" w:rsidRDefault="00BD35B9" w:rsidP="00BD35B9">
      <w:pPr>
        <w:pStyle w:val="Ttulo5"/>
        <w:spacing w:before="0" w:after="0"/>
        <w:rPr>
          <w:rFonts w:ascii="Arial" w:hAnsi="Arial" w:cs="Arial"/>
          <w:i w:val="0"/>
          <w:iCs w:val="0"/>
          <w:sz w:val="16"/>
          <w:szCs w:val="16"/>
          <w:lang w:val="pt-BR"/>
        </w:rPr>
      </w:pPr>
    </w:p>
    <w:p w:rsidR="00AD03AA" w:rsidRPr="002B283F" w:rsidRDefault="00387DF8" w:rsidP="002B283F">
      <w:pPr>
        <w:pStyle w:val="Ttulo5"/>
        <w:spacing w:before="0" w:after="0"/>
        <w:jc w:val="center"/>
        <w:rPr>
          <w:rFonts w:ascii="Arial" w:hAnsi="Arial"/>
          <w:i w:val="0"/>
          <w:iCs w:val="0"/>
          <w:sz w:val="22"/>
          <w:szCs w:val="22"/>
          <w:lang w:val="pt-BR"/>
        </w:rPr>
      </w:pPr>
      <w:r>
        <w:rPr>
          <w:rFonts w:ascii="Arial" w:hAnsi="Arial" w:cs="Arial"/>
          <w:i w:val="0"/>
          <w:iCs w:val="0"/>
          <w:sz w:val="22"/>
          <w:szCs w:val="22"/>
          <w:lang w:val="pt-BR"/>
        </w:rPr>
        <w:t>TITULO CUART</w:t>
      </w:r>
      <w:r w:rsidR="005D0E4B" w:rsidRPr="00C078DA">
        <w:rPr>
          <w:rFonts w:ascii="Arial" w:hAnsi="Arial" w:cs="Arial"/>
          <w:i w:val="0"/>
          <w:iCs w:val="0"/>
          <w:sz w:val="22"/>
          <w:szCs w:val="22"/>
          <w:lang w:val="pt-BR"/>
        </w:rPr>
        <w:t>O</w:t>
      </w:r>
    </w:p>
    <w:p w:rsidR="005D0E4B" w:rsidRDefault="005D0E4B" w:rsidP="00AD03AA">
      <w:pPr>
        <w:pStyle w:val="Ttulo4"/>
        <w:spacing w:before="0" w:after="0"/>
        <w:jc w:val="center"/>
        <w:rPr>
          <w:rFonts w:ascii="Arial" w:hAnsi="Arial"/>
          <w:sz w:val="22"/>
          <w:szCs w:val="22"/>
        </w:rPr>
      </w:pPr>
      <w:r w:rsidRPr="00C078DA">
        <w:rPr>
          <w:rFonts w:ascii="Arial" w:hAnsi="Arial" w:cs="Arial"/>
          <w:sz w:val="22"/>
          <w:szCs w:val="22"/>
        </w:rPr>
        <w:t>PRODUCTOS</w:t>
      </w:r>
    </w:p>
    <w:p w:rsidR="00AD03AA" w:rsidRPr="001736F3" w:rsidRDefault="00AD03AA" w:rsidP="00AD03AA">
      <w:pPr>
        <w:rPr>
          <w:sz w:val="20"/>
          <w:szCs w:val="20"/>
          <w:lang w:val="es-MX"/>
        </w:rPr>
      </w:pPr>
    </w:p>
    <w:p w:rsidR="005D0E4B" w:rsidRDefault="005D0E4B" w:rsidP="00AD03AA">
      <w:pPr>
        <w:pStyle w:val="Ttulo5"/>
        <w:spacing w:before="0" w:after="0"/>
        <w:jc w:val="center"/>
        <w:rPr>
          <w:rFonts w:ascii="Arial" w:hAnsi="Arial" w:cs="Arial"/>
          <w:i w:val="0"/>
          <w:iCs w:val="0"/>
          <w:sz w:val="22"/>
          <w:szCs w:val="22"/>
        </w:rPr>
      </w:pPr>
      <w:r w:rsidRPr="00C078DA">
        <w:rPr>
          <w:rFonts w:ascii="Arial" w:hAnsi="Arial" w:cs="Arial"/>
          <w:i w:val="0"/>
          <w:iCs w:val="0"/>
          <w:sz w:val="22"/>
          <w:szCs w:val="22"/>
        </w:rPr>
        <w:t>Capitulo  Primero</w:t>
      </w:r>
    </w:p>
    <w:p w:rsidR="002801E1" w:rsidRPr="002801E1" w:rsidRDefault="002801E1" w:rsidP="002801E1">
      <w:pPr>
        <w:rPr>
          <w:sz w:val="14"/>
          <w:szCs w:val="14"/>
          <w:lang w:val="es-MX"/>
        </w:rPr>
      </w:pPr>
    </w:p>
    <w:p w:rsidR="005D0E4B" w:rsidRPr="00C078DA" w:rsidRDefault="005D0E4B" w:rsidP="00AD03AA">
      <w:pPr>
        <w:pStyle w:val="Ttulo7"/>
        <w:spacing w:line="240" w:lineRule="auto"/>
        <w:rPr>
          <w:rFonts w:ascii="Arial" w:hAnsi="Arial" w:cs="Arial"/>
          <w:sz w:val="22"/>
          <w:szCs w:val="22"/>
          <w:lang w:val="es-MX"/>
        </w:rPr>
      </w:pPr>
      <w:r w:rsidRPr="00C078DA">
        <w:rPr>
          <w:rFonts w:ascii="Arial" w:hAnsi="Arial" w:cs="Arial"/>
          <w:sz w:val="22"/>
          <w:szCs w:val="22"/>
          <w:lang w:val="es-MX"/>
        </w:rPr>
        <w:t xml:space="preserve">Venta o explotación de bienes muebles e inmuebles </w:t>
      </w:r>
    </w:p>
    <w:p w:rsidR="005D0E4B" w:rsidRPr="00C078DA" w:rsidRDefault="005D0E4B" w:rsidP="00AD03AA">
      <w:pPr>
        <w:pStyle w:val="Ttulo7"/>
        <w:spacing w:line="240" w:lineRule="auto"/>
        <w:rPr>
          <w:rFonts w:ascii="Arial" w:hAnsi="Arial" w:cs="Arial"/>
          <w:sz w:val="22"/>
          <w:szCs w:val="22"/>
          <w:lang w:val="es-MX"/>
        </w:rPr>
      </w:pPr>
      <w:r w:rsidRPr="00C078DA">
        <w:rPr>
          <w:rFonts w:ascii="Arial" w:hAnsi="Arial" w:cs="Arial"/>
          <w:sz w:val="22"/>
          <w:szCs w:val="22"/>
          <w:lang w:val="es-MX"/>
        </w:rPr>
        <w:t>del Patrimonio Municipal</w:t>
      </w:r>
    </w:p>
    <w:p w:rsidR="005D0E4B" w:rsidRPr="00C078DA" w:rsidRDefault="005D0E4B" w:rsidP="00AD03AA">
      <w:pPr>
        <w:rPr>
          <w:rFonts w:ascii="Arial" w:hAnsi="Arial" w:cs="Arial"/>
          <w:sz w:val="22"/>
          <w:szCs w:val="22"/>
        </w:rPr>
      </w:pPr>
    </w:p>
    <w:p w:rsidR="005D0E4B" w:rsidRPr="00C078DA" w:rsidRDefault="005D0E4B" w:rsidP="005D0E4B">
      <w:pPr>
        <w:pStyle w:val="Textoindependiente"/>
        <w:rPr>
          <w:sz w:val="22"/>
          <w:szCs w:val="22"/>
        </w:rPr>
      </w:pPr>
      <w:r w:rsidRPr="00C078DA">
        <w:rPr>
          <w:b/>
          <w:bCs/>
          <w:sz w:val="22"/>
          <w:szCs w:val="22"/>
        </w:rPr>
        <w:lastRenderedPageBreak/>
        <w:t>ARTÍCULO 138º</w:t>
      </w:r>
      <w:r w:rsidR="00C85D45">
        <w:rPr>
          <w:b/>
          <w:bCs/>
          <w:sz w:val="22"/>
          <w:szCs w:val="22"/>
        </w:rPr>
        <w:t>.</w:t>
      </w:r>
      <w:r w:rsidRPr="00C078DA">
        <w:rPr>
          <w:sz w:val="22"/>
          <w:szCs w:val="22"/>
        </w:rPr>
        <w:t xml:space="preserve"> La venta de bienes muebles e inmuebles pertenecientes al Municipio, solo podrá llevarse a cabo previo cumplimiento de requisitos de ley y en subasta pública al mejor postor. La postura deberá ascender, como mínimo, a las dos terceras partes del valor comercial del bien fijado por avalúo pericial ordenado por el Ayuntamiento.</w:t>
      </w:r>
    </w:p>
    <w:p w:rsidR="005D0E4B" w:rsidRPr="00C11BD7" w:rsidRDefault="005D0E4B" w:rsidP="005D0E4B">
      <w:pPr>
        <w:pStyle w:val="Textoindependiente"/>
        <w:rPr>
          <w:sz w:val="20"/>
          <w:szCs w:val="20"/>
        </w:rPr>
      </w:pPr>
    </w:p>
    <w:p w:rsidR="005D0E4B" w:rsidRPr="00C078DA" w:rsidRDefault="005D0E4B" w:rsidP="00C078DA">
      <w:pPr>
        <w:pStyle w:val="Textoindependiente"/>
        <w:ind w:firstLine="360"/>
        <w:rPr>
          <w:sz w:val="22"/>
          <w:szCs w:val="22"/>
        </w:rPr>
      </w:pPr>
      <w:r w:rsidRPr="00C078DA">
        <w:rPr>
          <w:sz w:val="22"/>
          <w:szCs w:val="22"/>
        </w:rPr>
        <w:t>Solo se podrán explotar los bienes muebles e inmuebles del Municipio por concesión o contrato legalmente otorgado, y el producto se fijara y se cobrara de conformidad con el contrato o la concesión respectiva.</w:t>
      </w:r>
    </w:p>
    <w:p w:rsidR="005D0E4B" w:rsidRPr="00C078DA" w:rsidRDefault="005D0E4B" w:rsidP="005D0E4B">
      <w:pPr>
        <w:pStyle w:val="Textoindependiente"/>
        <w:rPr>
          <w:sz w:val="22"/>
          <w:szCs w:val="22"/>
        </w:rPr>
      </w:pPr>
    </w:p>
    <w:p w:rsidR="005D0E4B" w:rsidRDefault="005D0E4B" w:rsidP="005D0E4B">
      <w:pPr>
        <w:pStyle w:val="Textoindependiente"/>
        <w:rPr>
          <w:sz w:val="22"/>
          <w:szCs w:val="22"/>
        </w:rPr>
      </w:pPr>
      <w:r w:rsidRPr="00C078DA">
        <w:rPr>
          <w:b/>
          <w:bCs/>
          <w:sz w:val="22"/>
          <w:szCs w:val="22"/>
        </w:rPr>
        <w:t>ARTÍCULO 139º</w:t>
      </w:r>
      <w:r w:rsidR="00C85D45">
        <w:rPr>
          <w:b/>
          <w:bCs/>
          <w:sz w:val="22"/>
          <w:szCs w:val="22"/>
        </w:rPr>
        <w:t>.</w:t>
      </w:r>
      <w:r w:rsidRPr="00C078DA">
        <w:rPr>
          <w:sz w:val="22"/>
          <w:szCs w:val="22"/>
        </w:rPr>
        <w:t xml:space="preserve"> El Ayuntamiento en el pago de créditos u obligaciones a su cargo, podrá dar bienes pertenecientes a la Hacienda Municipal.</w:t>
      </w:r>
    </w:p>
    <w:p w:rsidR="00DB3074" w:rsidRPr="00C11BD7" w:rsidRDefault="00DB3074" w:rsidP="005D0E4B">
      <w:pPr>
        <w:pStyle w:val="Textoindependiente"/>
        <w:rPr>
          <w:sz w:val="20"/>
          <w:szCs w:val="20"/>
        </w:rPr>
      </w:pPr>
    </w:p>
    <w:p w:rsidR="005D0E4B" w:rsidRPr="00C078DA" w:rsidRDefault="005D0E4B" w:rsidP="0017148E">
      <w:pPr>
        <w:pStyle w:val="Textoindependiente"/>
        <w:ind w:firstLine="360"/>
        <w:rPr>
          <w:sz w:val="22"/>
          <w:szCs w:val="22"/>
        </w:rPr>
      </w:pPr>
      <w:r w:rsidRPr="00C078DA">
        <w:rPr>
          <w:sz w:val="22"/>
          <w:szCs w:val="22"/>
        </w:rPr>
        <w:t>En todos los casos en que se autorice la enajenación de bienes del Municipio y se estipule entre las condiciones conforme a las que ha de llevarse a cabo, que el precio o parte de el se pague a plazos, es requisito indispensable el otorgamiento de garantía real para asegurar el pago del crédito. En caso contrario dicha operación será nula.</w:t>
      </w:r>
    </w:p>
    <w:p w:rsidR="005D0E4B" w:rsidRPr="00C078DA" w:rsidRDefault="005D0E4B" w:rsidP="005D0E4B">
      <w:pPr>
        <w:pStyle w:val="Textoindependiente"/>
        <w:rPr>
          <w:sz w:val="22"/>
          <w:szCs w:val="22"/>
        </w:rPr>
      </w:pPr>
    </w:p>
    <w:p w:rsidR="005D0E4B" w:rsidRPr="00C078DA" w:rsidRDefault="005D0E4B" w:rsidP="005D0E4B">
      <w:pPr>
        <w:pStyle w:val="Textoindependiente"/>
        <w:rPr>
          <w:b/>
          <w:bCs/>
          <w:sz w:val="22"/>
          <w:szCs w:val="22"/>
        </w:rPr>
      </w:pPr>
      <w:r w:rsidRPr="00C078DA">
        <w:rPr>
          <w:b/>
          <w:bCs/>
          <w:sz w:val="22"/>
          <w:szCs w:val="22"/>
        </w:rPr>
        <w:t>ARTÍCULO 140º</w:t>
      </w:r>
      <w:r w:rsidR="00DB3074">
        <w:rPr>
          <w:b/>
          <w:bCs/>
          <w:sz w:val="22"/>
          <w:szCs w:val="22"/>
        </w:rPr>
        <w:t>.</w:t>
      </w:r>
      <w:r w:rsidRPr="00C078DA">
        <w:rPr>
          <w:sz w:val="22"/>
          <w:szCs w:val="22"/>
        </w:rPr>
        <w:t xml:space="preserve"> Los bienes de uso común o destinados al servicio del Municipio, no podrán ser enajenados mientras tengan ese carácter, el que solo podrá cambiarse mediante autorización del Congreso del Estado.</w:t>
      </w:r>
    </w:p>
    <w:p w:rsidR="002B4E93" w:rsidRPr="00507AA9" w:rsidRDefault="002B4E93" w:rsidP="002B4E93">
      <w:pPr>
        <w:rPr>
          <w:rFonts w:ascii="Arial" w:hAnsi="Arial" w:cs="Arial"/>
          <w:b/>
          <w:bCs/>
          <w:sz w:val="20"/>
          <w:szCs w:val="20"/>
        </w:rPr>
      </w:pPr>
    </w:p>
    <w:p w:rsidR="00507AA9" w:rsidRPr="00C11BD7" w:rsidRDefault="00507AA9" w:rsidP="002B4E93">
      <w:pPr>
        <w:rPr>
          <w:rFonts w:ascii="Arial" w:hAnsi="Arial" w:cs="Arial"/>
          <w:b/>
          <w:bCs/>
          <w:sz w:val="10"/>
          <w:szCs w:val="10"/>
        </w:rPr>
      </w:pPr>
    </w:p>
    <w:p w:rsidR="005D0E4B" w:rsidRDefault="005D0E4B" w:rsidP="002B4E93">
      <w:pPr>
        <w:pStyle w:val="Ttulo5"/>
        <w:spacing w:before="0" w:after="0"/>
        <w:jc w:val="center"/>
        <w:rPr>
          <w:rFonts w:ascii="Arial" w:hAnsi="Arial" w:cs="Arial"/>
          <w:i w:val="0"/>
          <w:iCs w:val="0"/>
          <w:sz w:val="22"/>
          <w:szCs w:val="22"/>
        </w:rPr>
      </w:pPr>
      <w:r w:rsidRPr="00C078DA">
        <w:rPr>
          <w:rFonts w:ascii="Arial" w:hAnsi="Arial" w:cs="Arial"/>
          <w:i w:val="0"/>
          <w:iCs w:val="0"/>
          <w:sz w:val="22"/>
          <w:szCs w:val="22"/>
        </w:rPr>
        <w:t>Capítulo Segundo</w:t>
      </w:r>
    </w:p>
    <w:p w:rsidR="00507AA9" w:rsidRPr="00507AA9" w:rsidRDefault="00507AA9" w:rsidP="00507AA9">
      <w:pPr>
        <w:rPr>
          <w:sz w:val="14"/>
          <w:szCs w:val="14"/>
          <w:lang w:val="es-MX"/>
        </w:rPr>
      </w:pPr>
    </w:p>
    <w:p w:rsidR="005D0E4B" w:rsidRPr="00C078DA" w:rsidRDefault="005D0E4B" w:rsidP="002B4E93">
      <w:pPr>
        <w:pStyle w:val="Ttulo7"/>
        <w:spacing w:line="240" w:lineRule="auto"/>
        <w:rPr>
          <w:rFonts w:ascii="Arial" w:hAnsi="Arial" w:cs="Arial"/>
          <w:sz w:val="22"/>
          <w:szCs w:val="22"/>
          <w:lang w:val="es-MX"/>
        </w:rPr>
      </w:pPr>
      <w:r w:rsidRPr="00C078DA">
        <w:rPr>
          <w:rFonts w:ascii="Arial" w:hAnsi="Arial" w:cs="Arial"/>
          <w:sz w:val="22"/>
          <w:szCs w:val="22"/>
          <w:lang w:val="es-MX"/>
        </w:rPr>
        <w:t xml:space="preserve">Almacenaje de Vehículos y otros objetos en los corralones </w:t>
      </w:r>
    </w:p>
    <w:p w:rsidR="005D0E4B" w:rsidRPr="00C078DA" w:rsidRDefault="005D0E4B" w:rsidP="002B4E93">
      <w:pPr>
        <w:pStyle w:val="Ttulo7"/>
        <w:spacing w:line="240" w:lineRule="auto"/>
        <w:rPr>
          <w:rFonts w:ascii="Arial" w:hAnsi="Arial" w:cs="Arial"/>
          <w:sz w:val="22"/>
          <w:szCs w:val="22"/>
          <w:lang w:val="es-MX"/>
        </w:rPr>
      </w:pPr>
      <w:r w:rsidRPr="00C078DA">
        <w:rPr>
          <w:rFonts w:ascii="Arial" w:hAnsi="Arial" w:cs="Arial"/>
          <w:sz w:val="22"/>
          <w:szCs w:val="22"/>
          <w:lang w:val="es-MX"/>
        </w:rPr>
        <w:t>de depósitos municipales</w:t>
      </w:r>
    </w:p>
    <w:p w:rsidR="005D0E4B" w:rsidRPr="00C078DA" w:rsidRDefault="005D0E4B" w:rsidP="002B4E93">
      <w:pPr>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141º</w:t>
      </w:r>
      <w:r w:rsidR="00DB3074">
        <w:rPr>
          <w:rFonts w:ascii="Arial" w:hAnsi="Arial" w:cs="Arial"/>
          <w:b/>
          <w:bCs/>
          <w:sz w:val="22"/>
          <w:szCs w:val="22"/>
        </w:rPr>
        <w:t>.</w:t>
      </w:r>
      <w:r w:rsidRPr="00C078DA">
        <w:rPr>
          <w:rFonts w:ascii="Arial" w:hAnsi="Arial" w:cs="Arial"/>
          <w:b/>
          <w:bCs/>
          <w:sz w:val="22"/>
          <w:szCs w:val="22"/>
        </w:rPr>
        <w:t xml:space="preserve"> </w:t>
      </w:r>
      <w:r w:rsidRPr="00C078DA">
        <w:rPr>
          <w:rFonts w:ascii="Arial" w:hAnsi="Arial" w:cs="Arial"/>
          <w:sz w:val="22"/>
          <w:szCs w:val="22"/>
        </w:rPr>
        <w:t>Los propietarios de los vehículos que sean almacenados en los terrenos o corralones de depósito del Ayuntamiento pagaran, por cada día que transcurra de almacenaje de los mismos, de acuerdo a la siguiente:</w:t>
      </w:r>
    </w:p>
    <w:p w:rsidR="005D0E4B" w:rsidRPr="00C11BD7" w:rsidRDefault="005D0E4B" w:rsidP="005D0E4B">
      <w:pPr>
        <w:jc w:val="center"/>
        <w:rPr>
          <w:rFonts w:ascii="Arial" w:hAnsi="Arial" w:cs="Arial"/>
          <w:b/>
          <w:bCs/>
          <w:sz w:val="18"/>
          <w:szCs w:val="18"/>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TARIFA</w:t>
      </w:r>
    </w:p>
    <w:p w:rsidR="005D0E4B" w:rsidRPr="00C11BD7" w:rsidRDefault="005D0E4B" w:rsidP="005D0E4B">
      <w:pPr>
        <w:jc w:val="center"/>
        <w:rPr>
          <w:rFonts w:ascii="Arial" w:hAnsi="Arial" w:cs="Arial"/>
          <w:sz w:val="10"/>
          <w:szCs w:val="10"/>
        </w:rPr>
      </w:pPr>
    </w:p>
    <w:tbl>
      <w:tblPr>
        <w:tblW w:w="5000" w:type="pct"/>
        <w:tblCellMar>
          <w:left w:w="70" w:type="dxa"/>
          <w:right w:w="70" w:type="dxa"/>
        </w:tblCellMar>
        <w:tblLook w:val="0000" w:firstRow="0" w:lastRow="0" w:firstColumn="0" w:lastColumn="0" w:noHBand="0" w:noVBand="0"/>
      </w:tblPr>
      <w:tblGrid>
        <w:gridCol w:w="4930"/>
        <w:gridCol w:w="4930"/>
      </w:tblGrid>
      <w:tr w:rsidR="005D0E4B" w:rsidRPr="00C078DA">
        <w:tblPrEx>
          <w:tblCellMar>
            <w:top w:w="0" w:type="dxa"/>
            <w:bottom w:w="0" w:type="dxa"/>
          </w:tblCellMar>
        </w:tblPrEx>
        <w:tc>
          <w:tcPr>
            <w:tcW w:w="2500" w:type="pct"/>
          </w:tcPr>
          <w:p w:rsidR="005D0E4B" w:rsidRPr="00C078DA" w:rsidRDefault="005D0E4B" w:rsidP="000B1A8D">
            <w:pPr>
              <w:pStyle w:val="Ttulo2"/>
              <w:tabs>
                <w:tab w:val="left" w:pos="420"/>
              </w:tabs>
              <w:ind w:left="426" w:hanging="426"/>
              <w:rPr>
                <w:rFonts w:ascii="Arial" w:hAnsi="Arial" w:cs="Arial"/>
                <w:b w:val="0"/>
                <w:bCs w:val="0"/>
                <w:i w:val="0"/>
                <w:iCs w:val="0"/>
                <w:sz w:val="22"/>
                <w:szCs w:val="22"/>
              </w:rPr>
            </w:pPr>
            <w:r w:rsidRPr="00125CB0">
              <w:rPr>
                <w:rFonts w:ascii="Arial" w:hAnsi="Arial" w:cs="Arial"/>
                <w:i w:val="0"/>
                <w:iCs w:val="0"/>
                <w:sz w:val="22"/>
                <w:szCs w:val="22"/>
              </w:rPr>
              <w:t>I.</w:t>
            </w:r>
            <w:r w:rsidRPr="00C078DA">
              <w:rPr>
                <w:rFonts w:ascii="Arial" w:hAnsi="Arial" w:cs="Arial"/>
                <w:b w:val="0"/>
                <w:bCs w:val="0"/>
                <w:i w:val="0"/>
                <w:iCs w:val="0"/>
                <w:sz w:val="22"/>
                <w:szCs w:val="22"/>
              </w:rPr>
              <w:t xml:space="preserve"> </w:t>
            </w:r>
            <w:r w:rsidR="000B1A8D">
              <w:rPr>
                <w:rFonts w:ascii="Arial" w:hAnsi="Arial" w:cs="Arial"/>
                <w:b w:val="0"/>
                <w:bCs w:val="0"/>
                <w:i w:val="0"/>
                <w:iCs w:val="0"/>
                <w:sz w:val="22"/>
                <w:szCs w:val="22"/>
              </w:rPr>
              <w:t xml:space="preserve">    </w:t>
            </w:r>
            <w:r w:rsidRPr="00C078DA">
              <w:rPr>
                <w:rFonts w:ascii="Arial" w:hAnsi="Arial" w:cs="Arial"/>
                <w:b w:val="0"/>
                <w:bCs w:val="0"/>
                <w:i w:val="0"/>
                <w:iCs w:val="0"/>
                <w:sz w:val="22"/>
                <w:szCs w:val="22"/>
              </w:rPr>
              <w:t>Automóviles, camionetas y pick-up</w:t>
            </w:r>
          </w:p>
        </w:tc>
        <w:tc>
          <w:tcPr>
            <w:tcW w:w="2500" w:type="pct"/>
          </w:tcPr>
          <w:p w:rsidR="00B63E6E" w:rsidRPr="00C11BD7" w:rsidRDefault="00B63E6E" w:rsidP="000B1A8D">
            <w:pPr>
              <w:ind w:left="457"/>
              <w:jc w:val="both"/>
              <w:rPr>
                <w:rFonts w:ascii="Arial" w:hAnsi="Arial" w:cs="Arial"/>
                <w:sz w:val="14"/>
                <w:szCs w:val="14"/>
              </w:rPr>
            </w:pPr>
          </w:p>
          <w:p w:rsidR="005D0E4B" w:rsidRPr="00C078DA" w:rsidRDefault="000B1A8D" w:rsidP="000B1A8D">
            <w:pPr>
              <w:ind w:left="457"/>
              <w:jc w:val="both"/>
              <w:rPr>
                <w:rFonts w:ascii="Arial" w:hAnsi="Arial" w:cs="Arial"/>
                <w:sz w:val="22"/>
                <w:szCs w:val="22"/>
              </w:rPr>
            </w:pPr>
            <w:r>
              <w:rPr>
                <w:rFonts w:ascii="Arial" w:hAnsi="Arial" w:cs="Arial"/>
                <w:sz w:val="22"/>
                <w:szCs w:val="22"/>
              </w:rPr>
              <w:t>.50 del valor diario de la Unidad de Medida y Actualización</w:t>
            </w:r>
          </w:p>
        </w:tc>
      </w:tr>
      <w:tr w:rsidR="005D0E4B" w:rsidRPr="00C078DA">
        <w:tblPrEx>
          <w:tblCellMar>
            <w:top w:w="0" w:type="dxa"/>
            <w:bottom w:w="0" w:type="dxa"/>
          </w:tblCellMar>
        </w:tblPrEx>
        <w:tc>
          <w:tcPr>
            <w:tcW w:w="2500" w:type="pct"/>
          </w:tcPr>
          <w:p w:rsidR="00B63E6E" w:rsidRPr="00C11BD7" w:rsidRDefault="00B63E6E" w:rsidP="000B1A8D">
            <w:pPr>
              <w:tabs>
                <w:tab w:val="left" w:pos="420"/>
              </w:tabs>
              <w:ind w:left="426" w:hanging="426"/>
              <w:rPr>
                <w:rFonts w:ascii="Arial" w:hAnsi="Arial" w:cs="Arial"/>
                <w:sz w:val="20"/>
                <w:szCs w:val="20"/>
              </w:rPr>
            </w:pPr>
          </w:p>
          <w:p w:rsidR="005D0E4B" w:rsidRPr="00C078DA" w:rsidRDefault="005D0E4B" w:rsidP="000B1A8D">
            <w:pPr>
              <w:tabs>
                <w:tab w:val="left" w:pos="420"/>
              </w:tabs>
              <w:ind w:left="426" w:hanging="426"/>
              <w:rPr>
                <w:rFonts w:ascii="Arial" w:hAnsi="Arial" w:cs="Arial"/>
                <w:sz w:val="22"/>
                <w:szCs w:val="22"/>
              </w:rPr>
            </w:pPr>
            <w:r w:rsidRPr="00125CB0">
              <w:rPr>
                <w:rFonts w:ascii="Arial" w:hAnsi="Arial" w:cs="Arial"/>
                <w:b/>
                <w:bCs/>
                <w:sz w:val="22"/>
                <w:szCs w:val="22"/>
              </w:rPr>
              <w:t>II.</w:t>
            </w:r>
            <w:r w:rsidRPr="00C078DA">
              <w:rPr>
                <w:rFonts w:ascii="Arial" w:hAnsi="Arial" w:cs="Arial"/>
                <w:sz w:val="22"/>
                <w:szCs w:val="22"/>
              </w:rPr>
              <w:t xml:space="preserve"> </w:t>
            </w:r>
            <w:r w:rsidR="000B1A8D">
              <w:rPr>
                <w:rFonts w:ascii="Arial" w:hAnsi="Arial" w:cs="Arial"/>
                <w:sz w:val="22"/>
                <w:szCs w:val="22"/>
              </w:rPr>
              <w:t xml:space="preserve">   </w:t>
            </w:r>
            <w:r w:rsidRPr="00C078DA">
              <w:rPr>
                <w:rFonts w:ascii="Arial" w:hAnsi="Arial" w:cs="Arial"/>
                <w:sz w:val="22"/>
                <w:szCs w:val="22"/>
              </w:rPr>
              <w:t>Camiones urbanos y sub-urbanos</w:t>
            </w:r>
          </w:p>
        </w:tc>
        <w:tc>
          <w:tcPr>
            <w:tcW w:w="2500" w:type="pct"/>
          </w:tcPr>
          <w:p w:rsidR="00B63E6E" w:rsidRPr="00C11BD7" w:rsidRDefault="00B63E6E" w:rsidP="000B1A8D">
            <w:pPr>
              <w:ind w:left="457"/>
              <w:jc w:val="both"/>
              <w:rPr>
                <w:rFonts w:ascii="Arial" w:hAnsi="Arial" w:cs="Arial"/>
                <w:sz w:val="20"/>
                <w:szCs w:val="20"/>
              </w:rPr>
            </w:pPr>
          </w:p>
          <w:p w:rsidR="005D0E4B" w:rsidRPr="00C078DA" w:rsidRDefault="000B1A8D" w:rsidP="000B1A8D">
            <w:pPr>
              <w:ind w:left="457"/>
              <w:jc w:val="both"/>
              <w:rPr>
                <w:rFonts w:ascii="Arial" w:hAnsi="Arial" w:cs="Arial"/>
                <w:sz w:val="22"/>
                <w:szCs w:val="22"/>
              </w:rPr>
            </w:pPr>
            <w:r>
              <w:rPr>
                <w:rFonts w:ascii="Arial" w:hAnsi="Arial" w:cs="Arial"/>
                <w:sz w:val="22"/>
                <w:szCs w:val="22"/>
              </w:rPr>
              <w:t>.75 del valor diario de la Unidad de Medida y Actualización</w:t>
            </w:r>
          </w:p>
        </w:tc>
      </w:tr>
      <w:tr w:rsidR="005D0E4B" w:rsidRPr="00C078DA">
        <w:tblPrEx>
          <w:tblCellMar>
            <w:top w:w="0" w:type="dxa"/>
            <w:bottom w:w="0" w:type="dxa"/>
          </w:tblCellMar>
        </w:tblPrEx>
        <w:tc>
          <w:tcPr>
            <w:tcW w:w="2500" w:type="pct"/>
          </w:tcPr>
          <w:p w:rsidR="00B63E6E" w:rsidRPr="00C11BD7" w:rsidRDefault="00B63E6E" w:rsidP="000B1A8D">
            <w:pPr>
              <w:tabs>
                <w:tab w:val="left" w:pos="420"/>
              </w:tabs>
              <w:ind w:left="426" w:hanging="426"/>
              <w:rPr>
                <w:rFonts w:ascii="Arial" w:hAnsi="Arial" w:cs="Arial"/>
                <w:sz w:val="20"/>
                <w:szCs w:val="20"/>
              </w:rPr>
            </w:pPr>
          </w:p>
          <w:p w:rsidR="005D0E4B" w:rsidRPr="00C078DA" w:rsidRDefault="005D0E4B" w:rsidP="000B1A8D">
            <w:pPr>
              <w:tabs>
                <w:tab w:val="left" w:pos="420"/>
              </w:tabs>
              <w:ind w:left="426" w:hanging="426"/>
              <w:rPr>
                <w:rFonts w:ascii="Arial" w:hAnsi="Arial" w:cs="Arial"/>
                <w:sz w:val="22"/>
                <w:szCs w:val="22"/>
              </w:rPr>
            </w:pPr>
            <w:r w:rsidRPr="00125CB0">
              <w:rPr>
                <w:rFonts w:ascii="Arial" w:hAnsi="Arial" w:cs="Arial"/>
                <w:b/>
                <w:bCs/>
                <w:sz w:val="22"/>
                <w:szCs w:val="22"/>
              </w:rPr>
              <w:t>III.</w:t>
            </w:r>
            <w:r w:rsidRPr="00C078DA">
              <w:rPr>
                <w:rFonts w:ascii="Arial" w:hAnsi="Arial" w:cs="Arial"/>
                <w:sz w:val="22"/>
                <w:szCs w:val="22"/>
              </w:rPr>
              <w:t xml:space="preserve"> </w:t>
            </w:r>
            <w:r w:rsidR="000B1A8D">
              <w:rPr>
                <w:rFonts w:ascii="Arial" w:hAnsi="Arial" w:cs="Arial"/>
                <w:sz w:val="22"/>
                <w:szCs w:val="22"/>
              </w:rPr>
              <w:t xml:space="preserve">  </w:t>
            </w:r>
            <w:r w:rsidRPr="00C078DA">
              <w:rPr>
                <w:rFonts w:ascii="Arial" w:hAnsi="Arial" w:cs="Arial"/>
                <w:sz w:val="22"/>
                <w:szCs w:val="22"/>
              </w:rPr>
              <w:t>Autobús de pasajeros</w:t>
            </w:r>
          </w:p>
        </w:tc>
        <w:tc>
          <w:tcPr>
            <w:tcW w:w="2500" w:type="pct"/>
          </w:tcPr>
          <w:p w:rsidR="00B63E6E" w:rsidRPr="00C11BD7" w:rsidRDefault="00B63E6E" w:rsidP="000B1A8D">
            <w:pPr>
              <w:ind w:left="457"/>
              <w:jc w:val="both"/>
              <w:rPr>
                <w:rFonts w:ascii="Arial" w:hAnsi="Arial" w:cs="Arial"/>
                <w:sz w:val="20"/>
                <w:szCs w:val="20"/>
              </w:rPr>
            </w:pPr>
          </w:p>
          <w:p w:rsidR="005D0E4B" w:rsidRPr="00C078DA" w:rsidRDefault="000B1A8D" w:rsidP="000B1A8D">
            <w:pPr>
              <w:ind w:left="457"/>
              <w:jc w:val="both"/>
              <w:rPr>
                <w:rFonts w:ascii="Arial" w:hAnsi="Arial" w:cs="Arial"/>
                <w:sz w:val="22"/>
                <w:szCs w:val="22"/>
              </w:rPr>
            </w:pPr>
            <w:r>
              <w:rPr>
                <w:rFonts w:ascii="Arial" w:hAnsi="Arial" w:cs="Arial"/>
                <w:sz w:val="22"/>
                <w:szCs w:val="22"/>
              </w:rPr>
              <w:t>1 vez el valor diario de la Unidad de Medida y Actualización</w:t>
            </w:r>
          </w:p>
        </w:tc>
      </w:tr>
      <w:tr w:rsidR="005D0E4B" w:rsidRPr="00C078DA">
        <w:tblPrEx>
          <w:tblCellMar>
            <w:top w:w="0" w:type="dxa"/>
            <w:bottom w:w="0" w:type="dxa"/>
          </w:tblCellMar>
        </w:tblPrEx>
        <w:tc>
          <w:tcPr>
            <w:tcW w:w="2500" w:type="pct"/>
          </w:tcPr>
          <w:p w:rsidR="00B63E6E" w:rsidRPr="00C11BD7" w:rsidRDefault="00B63E6E" w:rsidP="000B1A8D">
            <w:pPr>
              <w:tabs>
                <w:tab w:val="left" w:pos="420"/>
              </w:tabs>
              <w:ind w:left="426" w:hanging="426"/>
              <w:rPr>
                <w:rFonts w:ascii="Arial" w:hAnsi="Arial" w:cs="Arial"/>
                <w:sz w:val="20"/>
                <w:szCs w:val="20"/>
              </w:rPr>
            </w:pPr>
          </w:p>
          <w:p w:rsidR="005D0E4B" w:rsidRPr="00C078DA" w:rsidRDefault="005D0E4B" w:rsidP="000B1A8D">
            <w:pPr>
              <w:tabs>
                <w:tab w:val="left" w:pos="420"/>
              </w:tabs>
              <w:ind w:left="426" w:hanging="426"/>
              <w:rPr>
                <w:rFonts w:ascii="Arial" w:hAnsi="Arial" w:cs="Arial"/>
                <w:sz w:val="22"/>
                <w:szCs w:val="22"/>
              </w:rPr>
            </w:pPr>
            <w:r w:rsidRPr="00125CB0">
              <w:rPr>
                <w:rFonts w:ascii="Arial" w:hAnsi="Arial" w:cs="Arial"/>
                <w:b/>
                <w:bCs/>
                <w:sz w:val="22"/>
                <w:szCs w:val="22"/>
              </w:rPr>
              <w:t>IV.</w:t>
            </w:r>
            <w:r w:rsidRPr="00C078DA">
              <w:rPr>
                <w:rFonts w:ascii="Arial" w:hAnsi="Arial" w:cs="Arial"/>
                <w:sz w:val="22"/>
                <w:szCs w:val="22"/>
              </w:rPr>
              <w:t xml:space="preserve"> </w:t>
            </w:r>
            <w:r w:rsidR="000B1A8D">
              <w:rPr>
                <w:rFonts w:ascii="Arial" w:hAnsi="Arial" w:cs="Arial"/>
                <w:sz w:val="22"/>
                <w:szCs w:val="22"/>
              </w:rPr>
              <w:t xml:space="preserve">  </w:t>
            </w:r>
            <w:r w:rsidRPr="00C078DA">
              <w:rPr>
                <w:rFonts w:ascii="Arial" w:hAnsi="Arial" w:cs="Arial"/>
                <w:sz w:val="22"/>
                <w:szCs w:val="22"/>
              </w:rPr>
              <w:t>Camión de carga</w:t>
            </w:r>
          </w:p>
        </w:tc>
        <w:tc>
          <w:tcPr>
            <w:tcW w:w="2500" w:type="pct"/>
          </w:tcPr>
          <w:p w:rsidR="00B63E6E" w:rsidRPr="00C11BD7" w:rsidRDefault="00B63E6E" w:rsidP="000B1A8D">
            <w:pPr>
              <w:ind w:left="457"/>
              <w:jc w:val="both"/>
              <w:rPr>
                <w:rFonts w:ascii="Arial" w:hAnsi="Arial" w:cs="Arial"/>
                <w:sz w:val="20"/>
                <w:szCs w:val="20"/>
              </w:rPr>
            </w:pPr>
          </w:p>
          <w:p w:rsidR="005D0E4B" w:rsidRPr="00C078DA" w:rsidRDefault="000B1A8D" w:rsidP="000B1A8D">
            <w:pPr>
              <w:ind w:left="457"/>
              <w:jc w:val="both"/>
              <w:rPr>
                <w:rFonts w:ascii="Arial" w:hAnsi="Arial" w:cs="Arial"/>
                <w:sz w:val="22"/>
                <w:szCs w:val="22"/>
              </w:rPr>
            </w:pPr>
            <w:r>
              <w:rPr>
                <w:rFonts w:ascii="Arial" w:hAnsi="Arial" w:cs="Arial"/>
                <w:sz w:val="22"/>
                <w:szCs w:val="22"/>
              </w:rPr>
              <w:t>1 vez el valor diario de la Unidad de Medida y Actualización</w:t>
            </w:r>
          </w:p>
        </w:tc>
      </w:tr>
      <w:tr w:rsidR="005D0E4B" w:rsidRPr="00C078DA">
        <w:tblPrEx>
          <w:tblCellMar>
            <w:top w:w="0" w:type="dxa"/>
            <w:bottom w:w="0" w:type="dxa"/>
          </w:tblCellMar>
        </w:tblPrEx>
        <w:tc>
          <w:tcPr>
            <w:tcW w:w="2500" w:type="pct"/>
          </w:tcPr>
          <w:p w:rsidR="00B63E6E" w:rsidRPr="00C11BD7" w:rsidRDefault="00B63E6E" w:rsidP="000B1A8D">
            <w:pPr>
              <w:tabs>
                <w:tab w:val="left" w:pos="420"/>
              </w:tabs>
              <w:ind w:left="426" w:hanging="426"/>
              <w:rPr>
                <w:rFonts w:ascii="Arial" w:hAnsi="Arial" w:cs="Arial"/>
                <w:sz w:val="20"/>
                <w:szCs w:val="20"/>
              </w:rPr>
            </w:pPr>
          </w:p>
          <w:p w:rsidR="005D0E4B" w:rsidRPr="00C078DA" w:rsidRDefault="005D0E4B" w:rsidP="000B1A8D">
            <w:pPr>
              <w:tabs>
                <w:tab w:val="left" w:pos="420"/>
              </w:tabs>
              <w:ind w:left="426" w:hanging="426"/>
              <w:rPr>
                <w:rFonts w:ascii="Arial" w:hAnsi="Arial" w:cs="Arial"/>
                <w:sz w:val="22"/>
                <w:szCs w:val="22"/>
              </w:rPr>
            </w:pPr>
            <w:r w:rsidRPr="00125CB0">
              <w:rPr>
                <w:rFonts w:ascii="Arial" w:hAnsi="Arial" w:cs="Arial"/>
                <w:b/>
                <w:bCs/>
                <w:sz w:val="22"/>
                <w:szCs w:val="22"/>
              </w:rPr>
              <w:t>V.</w:t>
            </w:r>
            <w:r w:rsidRPr="00C078DA">
              <w:rPr>
                <w:rFonts w:ascii="Arial" w:hAnsi="Arial" w:cs="Arial"/>
                <w:sz w:val="22"/>
                <w:szCs w:val="22"/>
              </w:rPr>
              <w:t xml:space="preserve"> </w:t>
            </w:r>
            <w:r w:rsidR="000B1A8D">
              <w:rPr>
                <w:rFonts w:ascii="Arial" w:hAnsi="Arial" w:cs="Arial"/>
                <w:sz w:val="22"/>
                <w:szCs w:val="22"/>
              </w:rPr>
              <w:t xml:space="preserve">   </w:t>
            </w:r>
            <w:r w:rsidRPr="00C078DA">
              <w:rPr>
                <w:rFonts w:ascii="Arial" w:hAnsi="Arial" w:cs="Arial"/>
                <w:sz w:val="22"/>
                <w:szCs w:val="22"/>
              </w:rPr>
              <w:t>Tractocamiones</w:t>
            </w:r>
          </w:p>
        </w:tc>
        <w:tc>
          <w:tcPr>
            <w:tcW w:w="2500" w:type="pct"/>
          </w:tcPr>
          <w:p w:rsidR="00B63E6E" w:rsidRPr="00C11BD7" w:rsidRDefault="00B63E6E" w:rsidP="000B1A8D">
            <w:pPr>
              <w:ind w:left="457"/>
              <w:jc w:val="both"/>
              <w:rPr>
                <w:rFonts w:ascii="Arial" w:hAnsi="Arial" w:cs="Arial"/>
                <w:sz w:val="20"/>
                <w:szCs w:val="20"/>
              </w:rPr>
            </w:pPr>
          </w:p>
          <w:p w:rsidR="005D0E4B" w:rsidRPr="00C078DA" w:rsidRDefault="008B70B4" w:rsidP="000B1A8D">
            <w:pPr>
              <w:ind w:left="457"/>
              <w:jc w:val="both"/>
              <w:rPr>
                <w:rFonts w:ascii="Arial" w:hAnsi="Arial" w:cs="Arial"/>
                <w:sz w:val="22"/>
                <w:szCs w:val="22"/>
              </w:rPr>
            </w:pPr>
            <w:r>
              <w:rPr>
                <w:rFonts w:ascii="Arial" w:hAnsi="Arial" w:cs="Arial"/>
                <w:sz w:val="22"/>
                <w:szCs w:val="22"/>
              </w:rPr>
              <w:t>1 vez el valor diario de la Unidad de Medida y Actualización</w:t>
            </w:r>
          </w:p>
        </w:tc>
      </w:tr>
      <w:tr w:rsidR="005D0E4B" w:rsidRPr="00C078DA">
        <w:tblPrEx>
          <w:tblCellMar>
            <w:top w:w="0" w:type="dxa"/>
            <w:bottom w:w="0" w:type="dxa"/>
          </w:tblCellMar>
        </w:tblPrEx>
        <w:tc>
          <w:tcPr>
            <w:tcW w:w="2500" w:type="pct"/>
          </w:tcPr>
          <w:p w:rsidR="00B63E6E" w:rsidRPr="00C11BD7" w:rsidRDefault="00B63E6E" w:rsidP="000B1A8D">
            <w:pPr>
              <w:tabs>
                <w:tab w:val="left" w:pos="420"/>
              </w:tabs>
              <w:ind w:left="426" w:hanging="426"/>
              <w:rPr>
                <w:rFonts w:ascii="Arial" w:hAnsi="Arial" w:cs="Arial"/>
                <w:sz w:val="20"/>
                <w:szCs w:val="20"/>
              </w:rPr>
            </w:pPr>
          </w:p>
          <w:p w:rsidR="005D0E4B" w:rsidRPr="00C078DA" w:rsidRDefault="005D0E4B" w:rsidP="000B1A8D">
            <w:pPr>
              <w:tabs>
                <w:tab w:val="left" w:pos="420"/>
              </w:tabs>
              <w:ind w:left="426" w:hanging="426"/>
              <w:rPr>
                <w:rFonts w:ascii="Arial" w:hAnsi="Arial" w:cs="Arial"/>
                <w:sz w:val="22"/>
                <w:szCs w:val="22"/>
              </w:rPr>
            </w:pPr>
            <w:r w:rsidRPr="00125CB0">
              <w:rPr>
                <w:rFonts w:ascii="Arial" w:hAnsi="Arial" w:cs="Arial"/>
                <w:b/>
                <w:bCs/>
                <w:sz w:val="22"/>
                <w:szCs w:val="22"/>
              </w:rPr>
              <w:t>VI.</w:t>
            </w:r>
            <w:r w:rsidRPr="00C078DA">
              <w:rPr>
                <w:rFonts w:ascii="Arial" w:hAnsi="Arial" w:cs="Arial"/>
                <w:sz w:val="22"/>
                <w:szCs w:val="22"/>
              </w:rPr>
              <w:t xml:space="preserve"> </w:t>
            </w:r>
            <w:r w:rsidR="000B1A8D">
              <w:rPr>
                <w:rFonts w:ascii="Arial" w:hAnsi="Arial" w:cs="Arial"/>
                <w:sz w:val="22"/>
                <w:szCs w:val="22"/>
              </w:rPr>
              <w:t xml:space="preserve">  </w:t>
            </w:r>
            <w:r w:rsidRPr="00C078DA">
              <w:rPr>
                <w:rFonts w:ascii="Arial" w:hAnsi="Arial" w:cs="Arial"/>
                <w:sz w:val="22"/>
                <w:szCs w:val="22"/>
              </w:rPr>
              <w:t>Remolque</w:t>
            </w:r>
          </w:p>
        </w:tc>
        <w:tc>
          <w:tcPr>
            <w:tcW w:w="2500" w:type="pct"/>
          </w:tcPr>
          <w:p w:rsidR="00B63E6E" w:rsidRPr="00C11BD7" w:rsidRDefault="00B63E6E" w:rsidP="000B1A8D">
            <w:pPr>
              <w:ind w:left="457"/>
              <w:jc w:val="both"/>
              <w:rPr>
                <w:rFonts w:ascii="Arial" w:hAnsi="Arial" w:cs="Arial"/>
                <w:sz w:val="20"/>
                <w:szCs w:val="20"/>
              </w:rPr>
            </w:pPr>
          </w:p>
          <w:p w:rsidR="005D0E4B" w:rsidRPr="00C078DA" w:rsidRDefault="008B70B4" w:rsidP="008B70B4">
            <w:pPr>
              <w:ind w:left="457"/>
              <w:jc w:val="both"/>
              <w:rPr>
                <w:rFonts w:ascii="Arial" w:hAnsi="Arial" w:cs="Arial"/>
                <w:sz w:val="22"/>
                <w:szCs w:val="22"/>
              </w:rPr>
            </w:pPr>
            <w:r>
              <w:rPr>
                <w:rFonts w:ascii="Arial" w:hAnsi="Arial" w:cs="Arial"/>
                <w:sz w:val="22"/>
                <w:szCs w:val="22"/>
              </w:rPr>
              <w:t>1 vez el valor diario de la Unidad de Medida y Actualización</w:t>
            </w:r>
          </w:p>
        </w:tc>
      </w:tr>
      <w:tr w:rsidR="005D0E4B" w:rsidRPr="00C078DA">
        <w:tblPrEx>
          <w:tblCellMar>
            <w:top w:w="0" w:type="dxa"/>
            <w:bottom w:w="0" w:type="dxa"/>
          </w:tblCellMar>
        </w:tblPrEx>
        <w:tc>
          <w:tcPr>
            <w:tcW w:w="2500" w:type="pct"/>
          </w:tcPr>
          <w:p w:rsidR="00B63E6E" w:rsidRPr="00C11BD7" w:rsidRDefault="00B63E6E" w:rsidP="000B1A8D">
            <w:pPr>
              <w:tabs>
                <w:tab w:val="left" w:pos="420"/>
              </w:tabs>
              <w:ind w:left="426" w:hanging="426"/>
              <w:rPr>
                <w:rFonts w:ascii="Arial" w:hAnsi="Arial" w:cs="Arial"/>
                <w:sz w:val="20"/>
                <w:szCs w:val="20"/>
              </w:rPr>
            </w:pPr>
          </w:p>
          <w:p w:rsidR="005D0E4B" w:rsidRPr="00C078DA" w:rsidRDefault="005D0E4B" w:rsidP="00757BCF">
            <w:pPr>
              <w:numPr>
                <w:ilvl w:val="0"/>
                <w:numId w:val="24"/>
              </w:numPr>
              <w:tabs>
                <w:tab w:val="left" w:pos="420"/>
              </w:tabs>
              <w:rPr>
                <w:rFonts w:ascii="Arial" w:hAnsi="Arial" w:cs="Arial"/>
                <w:sz w:val="22"/>
                <w:szCs w:val="22"/>
              </w:rPr>
            </w:pPr>
            <w:r w:rsidRPr="00C078DA">
              <w:rPr>
                <w:rFonts w:ascii="Arial" w:hAnsi="Arial" w:cs="Arial"/>
                <w:sz w:val="22"/>
                <w:szCs w:val="22"/>
              </w:rPr>
              <w:t>Motocicletas y bicicletas</w:t>
            </w:r>
          </w:p>
        </w:tc>
        <w:tc>
          <w:tcPr>
            <w:tcW w:w="2500" w:type="pct"/>
          </w:tcPr>
          <w:p w:rsidR="00B63E6E" w:rsidRPr="00C11BD7" w:rsidRDefault="00B63E6E" w:rsidP="000B1A8D">
            <w:pPr>
              <w:ind w:left="457"/>
              <w:jc w:val="both"/>
              <w:rPr>
                <w:rFonts w:ascii="Arial" w:hAnsi="Arial" w:cs="Arial"/>
                <w:sz w:val="20"/>
                <w:szCs w:val="20"/>
              </w:rPr>
            </w:pPr>
          </w:p>
          <w:p w:rsidR="005D0E4B" w:rsidRPr="00C078DA" w:rsidRDefault="008B70B4" w:rsidP="000B1A8D">
            <w:pPr>
              <w:ind w:left="457"/>
              <w:jc w:val="both"/>
              <w:rPr>
                <w:rFonts w:ascii="Arial" w:hAnsi="Arial" w:cs="Arial"/>
                <w:sz w:val="22"/>
                <w:szCs w:val="22"/>
              </w:rPr>
            </w:pPr>
            <w:r>
              <w:rPr>
                <w:rFonts w:ascii="Arial" w:hAnsi="Arial" w:cs="Arial"/>
                <w:sz w:val="22"/>
                <w:szCs w:val="22"/>
              </w:rPr>
              <w:t>.10 del valor diario de la Unidad de Medida y Actualización</w:t>
            </w:r>
          </w:p>
        </w:tc>
      </w:tr>
    </w:tbl>
    <w:p w:rsidR="00507AA9" w:rsidRDefault="00507AA9" w:rsidP="00B63E6E">
      <w:pPr>
        <w:ind w:firstLine="360"/>
        <w:jc w:val="both"/>
        <w:rPr>
          <w:rFonts w:ascii="Arial" w:hAnsi="Arial" w:cs="Arial"/>
          <w:sz w:val="22"/>
          <w:szCs w:val="22"/>
        </w:rPr>
      </w:pPr>
    </w:p>
    <w:p w:rsidR="00507AA9" w:rsidRPr="00507AA9" w:rsidRDefault="00507AA9" w:rsidP="00B63E6E">
      <w:pPr>
        <w:ind w:firstLine="360"/>
        <w:jc w:val="both"/>
        <w:rPr>
          <w:rFonts w:ascii="Arial" w:hAnsi="Arial" w:cs="Arial"/>
          <w:sz w:val="16"/>
          <w:szCs w:val="16"/>
        </w:rPr>
      </w:pPr>
    </w:p>
    <w:p w:rsidR="005D0E4B" w:rsidRPr="00C078DA" w:rsidRDefault="005D0E4B" w:rsidP="00B63E6E">
      <w:pPr>
        <w:ind w:firstLine="360"/>
        <w:jc w:val="both"/>
        <w:rPr>
          <w:rFonts w:ascii="Arial" w:hAnsi="Arial" w:cs="Arial"/>
          <w:sz w:val="22"/>
          <w:szCs w:val="22"/>
        </w:rPr>
      </w:pPr>
      <w:r w:rsidRPr="00C078DA">
        <w:rPr>
          <w:rFonts w:ascii="Arial" w:hAnsi="Arial" w:cs="Arial"/>
          <w:sz w:val="22"/>
          <w:szCs w:val="22"/>
        </w:rPr>
        <w:t>Por cada día de almacenaje a partir del onceavo día, se pagará una cuota igual a la quinta parte de</w:t>
      </w:r>
      <w:r w:rsidR="00320B72">
        <w:rPr>
          <w:rFonts w:ascii="Arial" w:hAnsi="Arial" w:cs="Arial"/>
          <w:sz w:val="22"/>
          <w:szCs w:val="22"/>
        </w:rPr>
        <w:t>l valor diario de la Unidad de Medida y Actualización</w:t>
      </w:r>
      <w:r w:rsidRPr="00C078DA">
        <w:rPr>
          <w:rFonts w:ascii="Arial" w:hAnsi="Arial" w:cs="Arial"/>
          <w:sz w:val="22"/>
          <w:szCs w:val="22"/>
        </w:rPr>
        <w:t>.</w:t>
      </w:r>
    </w:p>
    <w:p w:rsidR="005D0E4B" w:rsidRPr="008B70B4" w:rsidRDefault="005D0E4B" w:rsidP="005D0E4B">
      <w:pPr>
        <w:rPr>
          <w:rFonts w:ascii="Arial" w:hAnsi="Arial" w:cs="Arial"/>
          <w:sz w:val="22"/>
          <w:szCs w:val="22"/>
        </w:rPr>
      </w:pPr>
    </w:p>
    <w:p w:rsidR="005D0E4B" w:rsidRDefault="005D0E4B" w:rsidP="00B63E6E">
      <w:pPr>
        <w:ind w:firstLine="360"/>
        <w:jc w:val="both"/>
        <w:rPr>
          <w:rFonts w:ascii="Arial" w:hAnsi="Arial" w:cs="Arial"/>
          <w:sz w:val="22"/>
          <w:szCs w:val="22"/>
        </w:rPr>
      </w:pPr>
      <w:r w:rsidRPr="00C078DA">
        <w:rPr>
          <w:rFonts w:ascii="Arial" w:hAnsi="Arial" w:cs="Arial"/>
          <w:sz w:val="22"/>
          <w:szCs w:val="22"/>
        </w:rPr>
        <w:t>Para el caso de los vehículos que sean almacenados en corralones de depósitos concesionados pagaran la tarifa previamente autorizada en la concesión otorgada por el Ayuntamiento.</w:t>
      </w:r>
    </w:p>
    <w:p w:rsidR="00683EE0" w:rsidRPr="00125CB0" w:rsidRDefault="00683EE0" w:rsidP="00125CB0">
      <w:pPr>
        <w:ind w:firstLine="360"/>
        <w:jc w:val="both"/>
        <w:rPr>
          <w:rFonts w:ascii="Arial" w:hAnsi="Arial" w:cs="Arial"/>
          <w:sz w:val="20"/>
          <w:szCs w:val="20"/>
        </w:rPr>
      </w:pPr>
    </w:p>
    <w:p w:rsidR="00125CB0" w:rsidRPr="00507AA9" w:rsidRDefault="00125CB0" w:rsidP="00125CB0">
      <w:pPr>
        <w:ind w:firstLine="360"/>
        <w:jc w:val="both"/>
        <w:rPr>
          <w:rFonts w:ascii="Arial" w:hAnsi="Arial" w:cs="Arial"/>
          <w:sz w:val="16"/>
          <w:szCs w:val="16"/>
        </w:rPr>
      </w:pPr>
    </w:p>
    <w:p w:rsidR="005D0E4B" w:rsidRDefault="00E23295" w:rsidP="00125CB0">
      <w:pPr>
        <w:pStyle w:val="Ttulo5"/>
        <w:spacing w:before="0" w:after="0"/>
        <w:jc w:val="center"/>
        <w:rPr>
          <w:rFonts w:ascii="Arial" w:hAnsi="Arial" w:cs="Arial"/>
          <w:i w:val="0"/>
          <w:iCs w:val="0"/>
          <w:sz w:val="22"/>
          <w:szCs w:val="22"/>
        </w:rPr>
      </w:pPr>
      <w:r w:rsidRPr="00761508">
        <w:rPr>
          <w:rFonts w:ascii="Arial" w:hAnsi="Arial" w:cs="Arial"/>
          <w:i w:val="0"/>
          <w:iCs w:val="0"/>
          <w:sz w:val="22"/>
          <w:szCs w:val="22"/>
        </w:rPr>
        <w:t>Capítulo</w:t>
      </w:r>
      <w:r w:rsidR="005D0E4B" w:rsidRPr="00761508">
        <w:rPr>
          <w:rFonts w:ascii="Arial" w:hAnsi="Arial" w:cs="Arial"/>
          <w:i w:val="0"/>
          <w:iCs w:val="0"/>
          <w:sz w:val="22"/>
          <w:szCs w:val="22"/>
        </w:rPr>
        <w:t xml:space="preserve">  Tercero</w:t>
      </w:r>
    </w:p>
    <w:p w:rsidR="00507AA9" w:rsidRPr="00507AA9" w:rsidRDefault="00507AA9" w:rsidP="00507AA9">
      <w:pPr>
        <w:rPr>
          <w:sz w:val="16"/>
          <w:szCs w:val="16"/>
          <w:lang w:val="es-MX"/>
        </w:rPr>
      </w:pPr>
    </w:p>
    <w:p w:rsidR="005D0E4B" w:rsidRPr="00C078DA" w:rsidRDefault="005D0E4B" w:rsidP="00125CB0">
      <w:pPr>
        <w:jc w:val="center"/>
        <w:rPr>
          <w:rFonts w:ascii="Arial" w:hAnsi="Arial" w:cs="Arial"/>
          <w:b/>
          <w:bCs/>
          <w:sz w:val="22"/>
          <w:szCs w:val="22"/>
        </w:rPr>
      </w:pPr>
      <w:r w:rsidRPr="00761508">
        <w:rPr>
          <w:rFonts w:ascii="Arial" w:hAnsi="Arial" w:cs="Arial"/>
          <w:b/>
          <w:bCs/>
          <w:sz w:val="22"/>
          <w:szCs w:val="22"/>
        </w:rPr>
        <w:t>Venta o explotación de bienes mostrencos</w:t>
      </w:r>
    </w:p>
    <w:p w:rsidR="005D0E4B" w:rsidRPr="00C078DA" w:rsidRDefault="005D0E4B" w:rsidP="005D0E4B">
      <w:pPr>
        <w:jc w:val="center"/>
        <w:rPr>
          <w:rFonts w:ascii="Arial" w:hAnsi="Arial" w:cs="Arial"/>
          <w:b/>
          <w:bCs/>
          <w:sz w:val="22"/>
          <w:szCs w:val="22"/>
        </w:rPr>
      </w:pPr>
    </w:p>
    <w:p w:rsidR="005D0E4B" w:rsidRDefault="005D0E4B" w:rsidP="005D0E4B">
      <w:pPr>
        <w:jc w:val="both"/>
        <w:rPr>
          <w:rFonts w:ascii="Arial" w:hAnsi="Arial" w:cs="Arial"/>
          <w:sz w:val="22"/>
          <w:szCs w:val="22"/>
        </w:rPr>
      </w:pPr>
      <w:r w:rsidRPr="00C078DA">
        <w:rPr>
          <w:rFonts w:ascii="Arial" w:hAnsi="Arial" w:cs="Arial"/>
          <w:b/>
          <w:bCs/>
          <w:sz w:val="22"/>
          <w:szCs w:val="22"/>
        </w:rPr>
        <w:t>ARTÍCULO 142º</w:t>
      </w:r>
      <w:r w:rsidR="00761508">
        <w:rPr>
          <w:rFonts w:ascii="Arial" w:hAnsi="Arial" w:cs="Arial"/>
          <w:b/>
          <w:bCs/>
          <w:sz w:val="22"/>
          <w:szCs w:val="22"/>
        </w:rPr>
        <w:t>.</w:t>
      </w:r>
      <w:r w:rsidRPr="00C078DA">
        <w:rPr>
          <w:rFonts w:ascii="Arial" w:hAnsi="Arial" w:cs="Arial"/>
          <w:sz w:val="22"/>
          <w:szCs w:val="22"/>
        </w:rPr>
        <w:t xml:space="preserve"> Constituyen ingresos en este ramo, el producto liquidado de los bienes mostrencos que sean rematados y vendidos de acuerdo con las disposiciones relativas y bajo el procedimiento que el Ayuntamiento autorice, el cual deberá estar sancionado por la Sindicatura Municipal. </w:t>
      </w:r>
    </w:p>
    <w:p w:rsidR="00683EE0" w:rsidRPr="00125CB0" w:rsidRDefault="00683EE0" w:rsidP="005D0E4B">
      <w:pPr>
        <w:jc w:val="both"/>
        <w:rPr>
          <w:rFonts w:ascii="Arial" w:hAnsi="Arial" w:cs="Arial"/>
          <w:sz w:val="20"/>
          <w:szCs w:val="20"/>
        </w:rPr>
      </w:pPr>
    </w:p>
    <w:p w:rsidR="005D0E4B" w:rsidRPr="00507AA9" w:rsidRDefault="005D0E4B" w:rsidP="005D0E4B">
      <w:pPr>
        <w:jc w:val="both"/>
        <w:rPr>
          <w:rFonts w:ascii="Arial" w:hAnsi="Arial" w:cs="Arial"/>
          <w:sz w:val="16"/>
          <w:szCs w:val="16"/>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Capítulo Cuarto</w:t>
      </w:r>
    </w:p>
    <w:p w:rsidR="00507AA9" w:rsidRPr="00507AA9" w:rsidRDefault="00507AA9" w:rsidP="005D0E4B">
      <w:pPr>
        <w:jc w:val="center"/>
        <w:rPr>
          <w:rFonts w:ascii="Arial" w:hAnsi="Arial" w:cs="Arial"/>
          <w:b/>
          <w:bCs/>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Venta de Solares Propiedad del Municipio</w:t>
      </w:r>
    </w:p>
    <w:p w:rsidR="005D0E4B" w:rsidRPr="00507AA9" w:rsidRDefault="005D0E4B" w:rsidP="005D0E4B">
      <w:pPr>
        <w:jc w:val="center"/>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143º</w:t>
      </w:r>
      <w:r w:rsidR="00761508">
        <w:rPr>
          <w:rFonts w:ascii="Arial" w:hAnsi="Arial" w:cs="Arial"/>
          <w:b/>
          <w:bCs/>
          <w:sz w:val="22"/>
          <w:szCs w:val="22"/>
        </w:rPr>
        <w:t>.</w:t>
      </w:r>
      <w:r w:rsidRPr="00C078DA">
        <w:rPr>
          <w:rFonts w:ascii="Arial" w:hAnsi="Arial" w:cs="Arial"/>
          <w:sz w:val="22"/>
          <w:szCs w:val="22"/>
        </w:rPr>
        <w:t xml:space="preserve"> Todas las personas con capacidad legal, tienen derecho a solicitar en compra, sin perjuicio de terceros, terrenos de propiedad Municipal susceptibles de ser transmitidos, si la enajenación es procedente. El valor unitario se aplicará conforme al Avalúo Pericial que en cada caso se practique y que sea levantado por perito oficial autorizado por el Ayuntamiento.</w:t>
      </w:r>
    </w:p>
    <w:p w:rsidR="005D0E4B" w:rsidRPr="00C078DA" w:rsidRDefault="005D0E4B" w:rsidP="005D0E4B">
      <w:pPr>
        <w:pStyle w:val="Sangradetextonormal"/>
        <w:spacing w:line="240" w:lineRule="auto"/>
        <w:rPr>
          <w:rFonts w:ascii="Arial" w:hAnsi="Arial" w:cs="Arial"/>
          <w:sz w:val="22"/>
          <w:szCs w:val="22"/>
          <w:lang w:val="es-MX"/>
        </w:rPr>
      </w:pPr>
    </w:p>
    <w:p w:rsidR="005D0E4B" w:rsidRPr="00C078DA" w:rsidRDefault="005D0E4B" w:rsidP="0057032A">
      <w:pPr>
        <w:ind w:firstLine="360"/>
        <w:jc w:val="both"/>
        <w:rPr>
          <w:rFonts w:ascii="Arial" w:hAnsi="Arial" w:cs="Arial"/>
          <w:sz w:val="22"/>
          <w:szCs w:val="22"/>
        </w:rPr>
      </w:pPr>
      <w:r w:rsidRPr="00C078DA">
        <w:rPr>
          <w:rFonts w:ascii="Arial" w:hAnsi="Arial" w:cs="Arial"/>
          <w:sz w:val="22"/>
          <w:szCs w:val="22"/>
        </w:rPr>
        <w:t>Será nula de pleno derecho la operación realizada por el que done, ceda, traspase, enajene o adquiera cualquier predio sobre los que el Ayuntamiento tenga pleno dominio, en tanto no le sea otorgada Escritura o Título de Propiedad, quedando a salvo el derecho del Municipio de ejercitar las demás acciones legales que se estimen procedentes.</w:t>
      </w:r>
    </w:p>
    <w:p w:rsidR="005D0E4B" w:rsidRPr="00C078DA" w:rsidRDefault="005D0E4B" w:rsidP="005D0E4B">
      <w:pPr>
        <w:jc w:val="both"/>
        <w:rPr>
          <w:rFonts w:ascii="Arial" w:hAnsi="Arial" w:cs="Arial"/>
          <w:sz w:val="22"/>
          <w:szCs w:val="22"/>
        </w:rPr>
      </w:pPr>
    </w:p>
    <w:p w:rsidR="005D0E4B" w:rsidRPr="00C078DA" w:rsidRDefault="005D0E4B" w:rsidP="005D0E4B">
      <w:pPr>
        <w:tabs>
          <w:tab w:val="left" w:pos="-720"/>
        </w:tabs>
        <w:suppressAutoHyphens/>
        <w:jc w:val="both"/>
        <w:rPr>
          <w:rFonts w:ascii="Arial" w:hAnsi="Arial" w:cs="Arial"/>
          <w:spacing w:val="-3"/>
          <w:sz w:val="22"/>
          <w:szCs w:val="22"/>
        </w:rPr>
      </w:pPr>
      <w:r w:rsidRPr="00C078DA">
        <w:rPr>
          <w:rFonts w:ascii="Arial" w:hAnsi="Arial" w:cs="Arial"/>
          <w:b/>
          <w:bCs/>
          <w:spacing w:val="-3"/>
          <w:sz w:val="22"/>
          <w:szCs w:val="22"/>
        </w:rPr>
        <w:t>ARTÍCULO 144º</w:t>
      </w:r>
      <w:r w:rsidR="00761508">
        <w:rPr>
          <w:rFonts w:ascii="Arial" w:hAnsi="Arial" w:cs="Arial"/>
          <w:b/>
          <w:bCs/>
          <w:spacing w:val="-3"/>
          <w:sz w:val="22"/>
          <w:szCs w:val="22"/>
        </w:rPr>
        <w:t>.</w:t>
      </w:r>
      <w:r w:rsidRPr="00C078DA">
        <w:rPr>
          <w:rFonts w:ascii="Arial" w:hAnsi="Arial" w:cs="Arial"/>
          <w:spacing w:val="-3"/>
          <w:sz w:val="22"/>
          <w:szCs w:val="22"/>
        </w:rPr>
        <w:t xml:space="preserve"> La venta de solares podrá ser de contado o a crédito.</w:t>
      </w:r>
    </w:p>
    <w:p w:rsidR="005D0E4B" w:rsidRPr="00761508" w:rsidRDefault="005D0E4B" w:rsidP="005D0E4B">
      <w:pPr>
        <w:tabs>
          <w:tab w:val="left" w:pos="-720"/>
        </w:tabs>
        <w:suppressAutoHyphens/>
        <w:jc w:val="both"/>
        <w:rPr>
          <w:rFonts w:ascii="Arial" w:hAnsi="Arial" w:cs="Arial"/>
          <w:spacing w:val="-3"/>
          <w:sz w:val="22"/>
          <w:szCs w:val="22"/>
        </w:rPr>
      </w:pPr>
    </w:p>
    <w:p w:rsidR="005D0E4B" w:rsidRPr="00761508" w:rsidRDefault="005D0E4B" w:rsidP="00757BCF">
      <w:pPr>
        <w:numPr>
          <w:ilvl w:val="0"/>
          <w:numId w:val="27"/>
        </w:numPr>
        <w:tabs>
          <w:tab w:val="left" w:pos="0"/>
        </w:tabs>
        <w:suppressAutoHyphens/>
        <w:ind w:left="0" w:firstLine="0"/>
        <w:jc w:val="both"/>
        <w:rPr>
          <w:rFonts w:ascii="Arial" w:hAnsi="Arial" w:cs="Arial"/>
          <w:spacing w:val="-3"/>
          <w:sz w:val="22"/>
          <w:szCs w:val="22"/>
        </w:rPr>
      </w:pPr>
      <w:r w:rsidRPr="00761508">
        <w:rPr>
          <w:rFonts w:ascii="Arial" w:hAnsi="Arial" w:cs="Arial"/>
          <w:spacing w:val="-3"/>
          <w:sz w:val="22"/>
          <w:szCs w:val="22"/>
        </w:rPr>
        <w:t>Se entiende por venta de solar de contado cuando el pago es en una sola exhibición.</w:t>
      </w:r>
    </w:p>
    <w:p w:rsidR="00A40C45" w:rsidRPr="00AB7441" w:rsidRDefault="00A40C45" w:rsidP="00A40C45">
      <w:pPr>
        <w:tabs>
          <w:tab w:val="left" w:pos="0"/>
        </w:tabs>
        <w:suppressAutoHyphens/>
        <w:jc w:val="both"/>
        <w:rPr>
          <w:rFonts w:ascii="Arial" w:hAnsi="Arial" w:cs="Arial"/>
          <w:spacing w:val="-3"/>
          <w:sz w:val="22"/>
          <w:szCs w:val="22"/>
        </w:rPr>
      </w:pPr>
    </w:p>
    <w:p w:rsidR="005D0E4B" w:rsidRPr="00761508" w:rsidRDefault="005D0E4B" w:rsidP="00757BCF">
      <w:pPr>
        <w:numPr>
          <w:ilvl w:val="0"/>
          <w:numId w:val="27"/>
        </w:numPr>
        <w:tabs>
          <w:tab w:val="left" w:pos="0"/>
        </w:tabs>
        <w:suppressAutoHyphens/>
        <w:ind w:left="0" w:firstLine="0"/>
        <w:jc w:val="both"/>
        <w:rPr>
          <w:rFonts w:ascii="Arial" w:hAnsi="Arial" w:cs="Arial"/>
          <w:spacing w:val="-3"/>
          <w:sz w:val="22"/>
          <w:szCs w:val="22"/>
        </w:rPr>
      </w:pPr>
      <w:r w:rsidRPr="00761508">
        <w:rPr>
          <w:rFonts w:ascii="Arial" w:hAnsi="Arial" w:cs="Arial"/>
          <w:spacing w:val="-3"/>
          <w:sz w:val="22"/>
          <w:szCs w:val="22"/>
        </w:rPr>
        <w:t>Se entiende por venta de solar a crédito cuando a petición de la persona interesada por falta de recursos económicos solicita pagar a plazos dando un pago inicial previa firma de contrato de compra venta.</w:t>
      </w:r>
    </w:p>
    <w:p w:rsidR="005D0E4B" w:rsidRPr="00761508" w:rsidRDefault="005D0E4B" w:rsidP="003445C3">
      <w:pPr>
        <w:tabs>
          <w:tab w:val="left" w:pos="0"/>
        </w:tabs>
        <w:suppressAutoHyphens/>
        <w:jc w:val="both"/>
        <w:rPr>
          <w:rFonts w:ascii="Arial" w:hAnsi="Arial" w:cs="Arial"/>
          <w:spacing w:val="-3"/>
          <w:sz w:val="22"/>
          <w:szCs w:val="22"/>
        </w:rPr>
      </w:pPr>
    </w:p>
    <w:p w:rsidR="005D0E4B" w:rsidRPr="00C078DA" w:rsidRDefault="005D0E4B" w:rsidP="00A51B51">
      <w:pPr>
        <w:tabs>
          <w:tab w:val="left" w:pos="0"/>
        </w:tabs>
        <w:suppressAutoHyphens/>
        <w:jc w:val="both"/>
        <w:rPr>
          <w:rFonts w:ascii="Arial" w:hAnsi="Arial" w:cs="Arial"/>
          <w:spacing w:val="-3"/>
          <w:sz w:val="22"/>
          <w:szCs w:val="22"/>
        </w:rPr>
      </w:pPr>
      <w:r w:rsidRPr="00C078DA">
        <w:rPr>
          <w:rFonts w:ascii="Arial" w:hAnsi="Arial" w:cs="Arial"/>
          <w:b/>
          <w:bCs/>
          <w:spacing w:val="-3"/>
          <w:sz w:val="22"/>
          <w:szCs w:val="22"/>
        </w:rPr>
        <w:t>ARTÍCULO 145º</w:t>
      </w:r>
      <w:r w:rsidR="00761508">
        <w:rPr>
          <w:rFonts w:ascii="Arial" w:hAnsi="Arial" w:cs="Arial"/>
          <w:b/>
          <w:bCs/>
          <w:spacing w:val="-3"/>
          <w:sz w:val="22"/>
          <w:szCs w:val="22"/>
        </w:rPr>
        <w:t>.</w:t>
      </w:r>
      <w:r w:rsidRPr="00C078DA">
        <w:rPr>
          <w:rFonts w:ascii="Arial" w:hAnsi="Arial" w:cs="Arial"/>
          <w:spacing w:val="-3"/>
          <w:sz w:val="22"/>
          <w:szCs w:val="22"/>
        </w:rPr>
        <w:t xml:space="preserve"> En la venta de solares a crédito se causarán intereses a razón de un 9% anual sobre saldos insolutos.</w:t>
      </w:r>
    </w:p>
    <w:p w:rsidR="005D0E4B" w:rsidRPr="00A40C45" w:rsidRDefault="005D0E4B" w:rsidP="005D0E4B">
      <w:pPr>
        <w:jc w:val="both"/>
        <w:rPr>
          <w:rFonts w:ascii="Arial" w:hAnsi="Arial" w:cs="Arial"/>
          <w:sz w:val="20"/>
          <w:szCs w:val="20"/>
        </w:rPr>
      </w:pPr>
    </w:p>
    <w:p w:rsidR="00683EE0" w:rsidRPr="00507AA9" w:rsidRDefault="00683EE0" w:rsidP="005D0E4B">
      <w:pPr>
        <w:jc w:val="both"/>
        <w:rPr>
          <w:rFonts w:ascii="Arial" w:hAnsi="Arial" w:cs="Arial"/>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Sección Única</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Expedición de Títulos de Propiedad</w:t>
      </w:r>
    </w:p>
    <w:p w:rsidR="005D0E4B" w:rsidRPr="00C078DA" w:rsidRDefault="005D0E4B" w:rsidP="005D0E4B">
      <w:pPr>
        <w:jc w:val="both"/>
        <w:rPr>
          <w:rFonts w:ascii="Arial" w:hAnsi="Arial" w:cs="Arial"/>
          <w:b/>
          <w:bCs/>
          <w:sz w:val="22"/>
          <w:szCs w:val="22"/>
        </w:rPr>
      </w:pPr>
    </w:p>
    <w:p w:rsidR="005D0E4B" w:rsidRPr="00C078DA" w:rsidRDefault="005D0E4B" w:rsidP="005D0E4B">
      <w:pPr>
        <w:pStyle w:val="Sangradetextonormal"/>
        <w:spacing w:line="240" w:lineRule="auto"/>
        <w:rPr>
          <w:rFonts w:ascii="Arial" w:hAnsi="Arial" w:cs="Arial"/>
          <w:b w:val="0"/>
          <w:bCs w:val="0"/>
          <w:sz w:val="22"/>
          <w:szCs w:val="22"/>
          <w:lang w:val="es-MX"/>
        </w:rPr>
      </w:pPr>
      <w:r w:rsidRPr="00C078DA">
        <w:rPr>
          <w:rFonts w:ascii="Arial" w:hAnsi="Arial" w:cs="Arial"/>
          <w:sz w:val="22"/>
          <w:szCs w:val="22"/>
          <w:lang w:val="es-MX"/>
        </w:rPr>
        <w:t>ARTÍCULO 146º</w:t>
      </w:r>
      <w:r w:rsidR="00761508">
        <w:rPr>
          <w:rFonts w:ascii="Arial" w:hAnsi="Arial" w:cs="Arial"/>
          <w:sz w:val="22"/>
          <w:szCs w:val="22"/>
          <w:lang w:val="es-MX"/>
        </w:rPr>
        <w:t>.</w:t>
      </w:r>
      <w:r w:rsidRPr="00C078DA">
        <w:rPr>
          <w:rFonts w:ascii="Arial" w:hAnsi="Arial" w:cs="Arial"/>
          <w:b w:val="0"/>
          <w:bCs w:val="0"/>
          <w:sz w:val="22"/>
          <w:szCs w:val="22"/>
          <w:lang w:val="es-MX"/>
        </w:rPr>
        <w:t xml:space="preserve"> Por la expedición de títulos de propiedad se pagará una cuota equival</w:t>
      </w:r>
      <w:r w:rsidR="00761508">
        <w:rPr>
          <w:rFonts w:ascii="Arial" w:hAnsi="Arial" w:cs="Arial"/>
          <w:b w:val="0"/>
          <w:bCs w:val="0"/>
          <w:sz w:val="22"/>
          <w:szCs w:val="22"/>
          <w:lang w:val="es-MX"/>
        </w:rPr>
        <w:t>ente a cinco veces el valor diario de la Unidad de Medida y Actualización</w:t>
      </w:r>
      <w:r w:rsidRPr="00C078DA">
        <w:rPr>
          <w:rFonts w:ascii="Arial" w:hAnsi="Arial" w:cs="Arial"/>
          <w:b w:val="0"/>
          <w:bCs w:val="0"/>
          <w:sz w:val="22"/>
          <w:szCs w:val="22"/>
          <w:lang w:val="es-MX"/>
        </w:rPr>
        <w:t>.</w:t>
      </w:r>
    </w:p>
    <w:p w:rsidR="005D0E4B" w:rsidRPr="00A40C45" w:rsidRDefault="005D0E4B" w:rsidP="005D0E4B">
      <w:pPr>
        <w:jc w:val="center"/>
        <w:rPr>
          <w:rFonts w:ascii="Arial" w:hAnsi="Arial" w:cs="Arial"/>
          <w:b/>
          <w:bCs/>
          <w:sz w:val="20"/>
          <w:szCs w:val="20"/>
        </w:rPr>
      </w:pPr>
    </w:p>
    <w:p w:rsidR="00683EE0" w:rsidRPr="00507AA9" w:rsidRDefault="00683EE0" w:rsidP="005D0E4B">
      <w:pPr>
        <w:jc w:val="center"/>
        <w:rPr>
          <w:rFonts w:ascii="Arial" w:hAnsi="Arial" w:cs="Arial"/>
          <w:b/>
          <w:bCs/>
          <w:sz w:val="14"/>
          <w:szCs w:val="14"/>
        </w:rPr>
      </w:pPr>
    </w:p>
    <w:p w:rsidR="00507AA9" w:rsidRPr="00507AA9" w:rsidRDefault="00507AA9" w:rsidP="005D0E4B">
      <w:pPr>
        <w:jc w:val="center"/>
        <w:rPr>
          <w:rFonts w:ascii="Arial" w:hAnsi="Arial" w:cs="Arial"/>
          <w:b/>
          <w:bCs/>
          <w:sz w:val="16"/>
          <w:szCs w:val="16"/>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 xml:space="preserve">Capítulo Quinto </w:t>
      </w:r>
    </w:p>
    <w:p w:rsidR="00507AA9" w:rsidRPr="00507AA9" w:rsidRDefault="00507AA9" w:rsidP="005D0E4B">
      <w:pPr>
        <w:jc w:val="center"/>
        <w:rPr>
          <w:rFonts w:ascii="Arial" w:hAnsi="Arial" w:cs="Arial"/>
          <w:b/>
          <w:bCs/>
          <w:sz w:val="14"/>
          <w:szCs w:val="14"/>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Venta de papel para copias de Actas</w:t>
      </w:r>
    </w:p>
    <w:p w:rsidR="005D0E4B" w:rsidRPr="00C078DA" w:rsidRDefault="005D0E4B" w:rsidP="005D0E4B">
      <w:pPr>
        <w:pStyle w:val="Ttulo7"/>
        <w:spacing w:line="240" w:lineRule="auto"/>
        <w:rPr>
          <w:rFonts w:ascii="Arial" w:hAnsi="Arial" w:cs="Arial"/>
          <w:sz w:val="22"/>
          <w:szCs w:val="22"/>
          <w:lang w:val="es-MX"/>
        </w:rPr>
      </w:pPr>
      <w:r w:rsidRPr="00C078DA">
        <w:rPr>
          <w:rFonts w:ascii="Arial" w:hAnsi="Arial" w:cs="Arial"/>
          <w:sz w:val="22"/>
          <w:szCs w:val="22"/>
          <w:lang w:val="es-MX"/>
        </w:rPr>
        <w:t>del Registro Civil</w:t>
      </w:r>
    </w:p>
    <w:p w:rsidR="005D0E4B" w:rsidRPr="00C078DA" w:rsidRDefault="005D0E4B" w:rsidP="005D0E4B">
      <w:pPr>
        <w:rPr>
          <w:rFonts w:ascii="Arial" w:hAnsi="Arial" w:cs="Arial"/>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147º</w:t>
      </w:r>
      <w:r w:rsidR="00761508">
        <w:rPr>
          <w:rFonts w:ascii="Arial" w:hAnsi="Arial" w:cs="Arial"/>
          <w:b/>
          <w:bCs/>
          <w:sz w:val="22"/>
          <w:szCs w:val="22"/>
        </w:rPr>
        <w:t>.</w:t>
      </w:r>
      <w:r w:rsidRPr="00C078DA">
        <w:rPr>
          <w:rFonts w:ascii="Arial" w:hAnsi="Arial" w:cs="Arial"/>
          <w:b/>
          <w:bCs/>
          <w:sz w:val="22"/>
          <w:szCs w:val="22"/>
        </w:rPr>
        <w:t xml:space="preserve"> </w:t>
      </w:r>
      <w:r w:rsidR="00AC3770">
        <w:rPr>
          <w:rFonts w:ascii="Arial" w:hAnsi="Arial" w:cs="Arial"/>
          <w:sz w:val="22"/>
          <w:szCs w:val="22"/>
        </w:rPr>
        <w:t>Se Deroga</w:t>
      </w:r>
    </w:p>
    <w:p w:rsidR="005B63CD" w:rsidRDefault="005B63CD" w:rsidP="005D0E4B">
      <w:pPr>
        <w:jc w:val="both"/>
        <w:rPr>
          <w:rFonts w:ascii="Arial" w:hAnsi="Arial" w:cs="Arial"/>
          <w:b/>
          <w:bCs/>
          <w:sz w:val="22"/>
          <w:szCs w:val="22"/>
        </w:rPr>
      </w:pPr>
    </w:p>
    <w:p w:rsidR="005D0E4B" w:rsidRPr="00C078DA" w:rsidRDefault="005D0E4B" w:rsidP="005D0E4B">
      <w:pPr>
        <w:jc w:val="both"/>
        <w:rPr>
          <w:rFonts w:ascii="Arial" w:hAnsi="Arial" w:cs="Arial"/>
          <w:sz w:val="22"/>
          <w:szCs w:val="22"/>
        </w:rPr>
      </w:pPr>
      <w:r w:rsidRPr="00B36DE0">
        <w:rPr>
          <w:rFonts w:ascii="Arial" w:hAnsi="Arial" w:cs="Arial"/>
          <w:b/>
          <w:bCs/>
          <w:sz w:val="22"/>
          <w:szCs w:val="22"/>
        </w:rPr>
        <w:t>ARTÍCULO 148º</w:t>
      </w:r>
      <w:r w:rsidR="00B36DE0">
        <w:rPr>
          <w:rFonts w:ascii="Arial" w:hAnsi="Arial" w:cs="Arial"/>
          <w:b/>
          <w:bCs/>
          <w:sz w:val="22"/>
          <w:szCs w:val="22"/>
        </w:rPr>
        <w:t>.</w:t>
      </w:r>
      <w:r w:rsidR="00AC3770">
        <w:rPr>
          <w:rFonts w:ascii="Arial" w:hAnsi="Arial" w:cs="Arial"/>
          <w:sz w:val="22"/>
          <w:szCs w:val="22"/>
        </w:rPr>
        <w:t xml:space="preserve"> Se Deroga</w:t>
      </w:r>
    </w:p>
    <w:p w:rsidR="005D0E4B" w:rsidRPr="00C078DA" w:rsidRDefault="005D0E4B" w:rsidP="005D0E4B">
      <w:pPr>
        <w:pStyle w:val="Textoindependiente"/>
        <w:rPr>
          <w:sz w:val="22"/>
          <w:szCs w:val="22"/>
        </w:rPr>
      </w:pPr>
    </w:p>
    <w:p w:rsidR="005D0E4B" w:rsidRPr="00C078DA" w:rsidRDefault="005D0E4B" w:rsidP="005D0E4B">
      <w:pPr>
        <w:pStyle w:val="Textoindependiente"/>
        <w:rPr>
          <w:sz w:val="22"/>
          <w:szCs w:val="22"/>
        </w:rPr>
      </w:pPr>
      <w:r w:rsidRPr="00C078DA">
        <w:rPr>
          <w:b/>
          <w:bCs/>
          <w:sz w:val="22"/>
          <w:szCs w:val="22"/>
        </w:rPr>
        <w:t>ARTÍCULO 149º</w:t>
      </w:r>
      <w:r w:rsidR="00B36DE0">
        <w:rPr>
          <w:b/>
          <w:bCs/>
          <w:sz w:val="22"/>
          <w:szCs w:val="22"/>
        </w:rPr>
        <w:t>.</w:t>
      </w:r>
      <w:r w:rsidR="00AC3770">
        <w:rPr>
          <w:sz w:val="22"/>
          <w:szCs w:val="22"/>
        </w:rPr>
        <w:t xml:space="preserve"> Se Deroga</w:t>
      </w:r>
    </w:p>
    <w:p w:rsidR="005D0E4B" w:rsidRPr="00C078DA" w:rsidRDefault="005D0E4B" w:rsidP="005D0E4B">
      <w:pPr>
        <w:pStyle w:val="Textoindependiente"/>
        <w:rPr>
          <w:sz w:val="22"/>
          <w:szCs w:val="22"/>
        </w:rPr>
      </w:pPr>
    </w:p>
    <w:p w:rsidR="005D0E4B" w:rsidRPr="00C078DA" w:rsidRDefault="005D0E4B" w:rsidP="005D0E4B">
      <w:pPr>
        <w:pStyle w:val="Textoindependiente"/>
        <w:rPr>
          <w:sz w:val="22"/>
          <w:szCs w:val="22"/>
        </w:rPr>
      </w:pPr>
      <w:r w:rsidRPr="00C078DA">
        <w:rPr>
          <w:b/>
          <w:bCs/>
          <w:sz w:val="22"/>
          <w:szCs w:val="22"/>
        </w:rPr>
        <w:t>ARTÍCULO 150º</w:t>
      </w:r>
      <w:r w:rsidR="00B36DE0">
        <w:rPr>
          <w:b/>
          <w:bCs/>
          <w:sz w:val="22"/>
          <w:szCs w:val="22"/>
        </w:rPr>
        <w:t>.</w:t>
      </w:r>
      <w:r w:rsidR="00AC3770">
        <w:rPr>
          <w:sz w:val="22"/>
          <w:szCs w:val="22"/>
        </w:rPr>
        <w:t xml:space="preserve"> Se Deroga</w:t>
      </w:r>
    </w:p>
    <w:p w:rsidR="00B36DE0" w:rsidRDefault="00B36DE0" w:rsidP="005D0E4B">
      <w:pPr>
        <w:pStyle w:val="Textoindependiente"/>
        <w:rPr>
          <w:b/>
          <w:bCs/>
          <w:sz w:val="22"/>
          <w:szCs w:val="22"/>
        </w:rPr>
      </w:pPr>
    </w:p>
    <w:p w:rsidR="005D0E4B" w:rsidRPr="00C078DA" w:rsidRDefault="005D0E4B" w:rsidP="005D0E4B">
      <w:pPr>
        <w:pStyle w:val="Textoindependiente"/>
        <w:rPr>
          <w:sz w:val="22"/>
          <w:szCs w:val="22"/>
        </w:rPr>
      </w:pPr>
      <w:r w:rsidRPr="00C078DA">
        <w:rPr>
          <w:b/>
          <w:bCs/>
          <w:sz w:val="22"/>
          <w:szCs w:val="22"/>
        </w:rPr>
        <w:t>ARTÍCULO 151º</w:t>
      </w:r>
      <w:r w:rsidR="00B36DE0">
        <w:rPr>
          <w:b/>
          <w:bCs/>
          <w:sz w:val="22"/>
          <w:szCs w:val="22"/>
        </w:rPr>
        <w:t>.</w:t>
      </w:r>
      <w:r w:rsidR="00AC3770">
        <w:rPr>
          <w:sz w:val="22"/>
          <w:szCs w:val="22"/>
        </w:rPr>
        <w:t xml:space="preserve"> Se Deroga</w:t>
      </w:r>
    </w:p>
    <w:p w:rsidR="005D0E4B" w:rsidRPr="00C078DA" w:rsidRDefault="005D0E4B" w:rsidP="005D0E4B">
      <w:pPr>
        <w:pStyle w:val="Textoindependiente"/>
        <w:rPr>
          <w:sz w:val="22"/>
          <w:szCs w:val="22"/>
        </w:rPr>
      </w:pPr>
    </w:p>
    <w:p w:rsidR="005D0E4B" w:rsidRPr="00290011" w:rsidRDefault="005D0E4B" w:rsidP="005D0E4B">
      <w:pPr>
        <w:pStyle w:val="Textoindependiente"/>
        <w:rPr>
          <w:bCs/>
          <w:sz w:val="22"/>
          <w:szCs w:val="22"/>
        </w:rPr>
      </w:pPr>
      <w:r w:rsidRPr="00C078DA">
        <w:rPr>
          <w:b/>
          <w:bCs/>
          <w:sz w:val="22"/>
          <w:szCs w:val="22"/>
        </w:rPr>
        <w:t>ARTÍCULO 152º</w:t>
      </w:r>
      <w:r w:rsidR="00B36DE0">
        <w:rPr>
          <w:b/>
          <w:bCs/>
          <w:sz w:val="22"/>
          <w:szCs w:val="22"/>
        </w:rPr>
        <w:t>.</w:t>
      </w:r>
      <w:r w:rsidR="00AC3770">
        <w:rPr>
          <w:sz w:val="22"/>
          <w:szCs w:val="22"/>
        </w:rPr>
        <w:t xml:space="preserve"> Se Deroga</w:t>
      </w:r>
    </w:p>
    <w:p w:rsidR="00290011" w:rsidRPr="00290011" w:rsidRDefault="00290011" w:rsidP="005D0E4B">
      <w:pPr>
        <w:jc w:val="center"/>
        <w:rPr>
          <w:rFonts w:ascii="Arial" w:hAnsi="Arial" w:cs="Arial"/>
          <w:b/>
          <w:bCs/>
          <w:sz w:val="20"/>
          <w:szCs w:val="20"/>
        </w:rPr>
      </w:pPr>
    </w:p>
    <w:p w:rsidR="00290011" w:rsidRPr="00AC3770" w:rsidRDefault="00290011" w:rsidP="005D0E4B">
      <w:pPr>
        <w:jc w:val="center"/>
        <w:rPr>
          <w:rFonts w:ascii="Arial" w:hAnsi="Arial" w:cs="Arial"/>
          <w:b/>
          <w:bCs/>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Sección Única</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Venta de formatos oficiales.</w:t>
      </w:r>
    </w:p>
    <w:p w:rsidR="005D0E4B" w:rsidRPr="00C078DA" w:rsidRDefault="005D0E4B" w:rsidP="005D0E4B">
      <w:pPr>
        <w:jc w:val="both"/>
        <w:rPr>
          <w:rFonts w:ascii="Arial" w:hAnsi="Arial" w:cs="Arial"/>
          <w:sz w:val="22"/>
          <w:szCs w:val="22"/>
        </w:rPr>
      </w:pPr>
    </w:p>
    <w:p w:rsidR="005D0E4B" w:rsidRPr="00C078DA" w:rsidRDefault="005D0E4B" w:rsidP="005D0E4B">
      <w:pPr>
        <w:pStyle w:val="Textoindependiente3"/>
        <w:spacing w:line="240" w:lineRule="auto"/>
        <w:jc w:val="both"/>
        <w:rPr>
          <w:rFonts w:ascii="Arial" w:hAnsi="Arial" w:cs="Arial"/>
        </w:rPr>
      </w:pPr>
      <w:r w:rsidRPr="00C078DA">
        <w:rPr>
          <w:rFonts w:ascii="Arial" w:hAnsi="Arial" w:cs="Arial"/>
          <w:b/>
          <w:bCs/>
        </w:rPr>
        <w:t>ARTÍCULO 153º</w:t>
      </w:r>
      <w:r w:rsidR="00B36DE0">
        <w:rPr>
          <w:rFonts w:ascii="Arial" w:hAnsi="Arial" w:cs="Arial"/>
          <w:b/>
          <w:bCs/>
        </w:rPr>
        <w:t>.</w:t>
      </w:r>
      <w:r w:rsidRPr="00C078DA">
        <w:rPr>
          <w:rFonts w:ascii="Arial" w:hAnsi="Arial" w:cs="Arial"/>
        </w:rPr>
        <w:t xml:space="preserve"> Los formatos oficiales que sean requeridos para la realización y expedición de trámites, estarán a disposición en la dependencia correspondiente o en la oficina que la Autoridad señale, previo pago de 0.15 del </w:t>
      </w:r>
      <w:r w:rsidR="00B36DE0">
        <w:rPr>
          <w:rFonts w:ascii="Arial" w:hAnsi="Arial" w:cs="Arial"/>
        </w:rPr>
        <w:t>valor diario de la Unidad de Medida y Actualización</w:t>
      </w:r>
      <w:r w:rsidRPr="00C078DA">
        <w:rPr>
          <w:rFonts w:ascii="Arial" w:hAnsi="Arial" w:cs="Arial"/>
        </w:rPr>
        <w:t xml:space="preserve"> que deberá cubrirse en la Recaudación Municipal de Rentas.</w:t>
      </w:r>
    </w:p>
    <w:p w:rsidR="005D0E4B" w:rsidRDefault="005D0E4B" w:rsidP="005D0E4B">
      <w:pPr>
        <w:ind w:left="1418"/>
        <w:jc w:val="both"/>
        <w:rPr>
          <w:rFonts w:ascii="Arial" w:hAnsi="Arial" w:cs="Arial"/>
          <w:iCs/>
          <w:sz w:val="20"/>
          <w:szCs w:val="20"/>
        </w:rPr>
      </w:pPr>
    </w:p>
    <w:p w:rsidR="00AC3770" w:rsidRPr="00507AA9" w:rsidRDefault="00AC3770" w:rsidP="005D0E4B">
      <w:pPr>
        <w:ind w:left="1418"/>
        <w:jc w:val="both"/>
        <w:rPr>
          <w:rFonts w:ascii="Arial" w:hAnsi="Arial" w:cs="Arial"/>
          <w:iCs/>
          <w:sz w:val="16"/>
          <w:szCs w:val="16"/>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Capítulo Sexto</w:t>
      </w:r>
    </w:p>
    <w:p w:rsidR="00507AA9" w:rsidRPr="00507AA9" w:rsidRDefault="00507AA9" w:rsidP="005D0E4B">
      <w:pPr>
        <w:jc w:val="center"/>
        <w:rPr>
          <w:rFonts w:ascii="Arial" w:hAnsi="Arial" w:cs="Arial"/>
          <w:b/>
          <w:bCs/>
          <w:sz w:val="14"/>
          <w:szCs w:val="14"/>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 xml:space="preserve">Ocupación de locales, almacenes y el uso de cuartos fríos </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en los mercados municipales.</w:t>
      </w:r>
    </w:p>
    <w:p w:rsidR="005D0E4B" w:rsidRPr="00C078DA" w:rsidRDefault="005D0E4B" w:rsidP="005D0E4B">
      <w:pPr>
        <w:jc w:val="center"/>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w:t>
      </w:r>
      <w:r w:rsidR="005C002D">
        <w:rPr>
          <w:rFonts w:ascii="Arial" w:hAnsi="Arial" w:cs="Arial"/>
          <w:b/>
          <w:bCs/>
          <w:sz w:val="22"/>
          <w:szCs w:val="22"/>
        </w:rPr>
        <w:t xml:space="preserve"> </w:t>
      </w:r>
      <w:r w:rsidRPr="00C078DA">
        <w:rPr>
          <w:rFonts w:ascii="Arial" w:hAnsi="Arial" w:cs="Arial"/>
          <w:b/>
          <w:bCs/>
          <w:sz w:val="22"/>
          <w:szCs w:val="22"/>
        </w:rPr>
        <w:t>154º</w:t>
      </w:r>
      <w:r w:rsidR="00B36DE0">
        <w:rPr>
          <w:rFonts w:ascii="Arial" w:hAnsi="Arial" w:cs="Arial"/>
          <w:b/>
          <w:bCs/>
          <w:sz w:val="22"/>
          <w:szCs w:val="22"/>
        </w:rPr>
        <w:t>.</w:t>
      </w:r>
      <w:r w:rsidRPr="00C078DA">
        <w:rPr>
          <w:rFonts w:ascii="Arial" w:hAnsi="Arial" w:cs="Arial"/>
          <w:b/>
          <w:bCs/>
          <w:sz w:val="22"/>
          <w:szCs w:val="22"/>
        </w:rPr>
        <w:t xml:space="preserve"> </w:t>
      </w:r>
      <w:r w:rsidRPr="00C078DA">
        <w:rPr>
          <w:rFonts w:ascii="Arial" w:hAnsi="Arial" w:cs="Arial"/>
          <w:sz w:val="22"/>
          <w:szCs w:val="22"/>
        </w:rPr>
        <w:t>Por locales en mercados municipales será pagada una renta de acuerdo a la siguiente:</w:t>
      </w:r>
    </w:p>
    <w:p w:rsidR="00B36DE0" w:rsidRPr="00507AA9" w:rsidRDefault="00B36DE0" w:rsidP="005D0E4B">
      <w:pPr>
        <w:jc w:val="both"/>
        <w:rPr>
          <w:rFonts w:ascii="Arial" w:hAnsi="Arial" w:cs="Arial"/>
          <w:sz w:val="22"/>
          <w:szCs w:val="22"/>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TARIFA:</w:t>
      </w:r>
    </w:p>
    <w:p w:rsidR="005D0E4B" w:rsidRPr="00507AA9" w:rsidRDefault="005D0E4B" w:rsidP="005D0E4B">
      <w:pPr>
        <w:jc w:val="both"/>
        <w:rPr>
          <w:rFonts w:ascii="Arial" w:hAnsi="Arial" w:cs="Arial"/>
          <w:sz w:val="22"/>
          <w:szCs w:val="22"/>
        </w:rPr>
      </w:pPr>
    </w:p>
    <w:tbl>
      <w:tblPr>
        <w:tblW w:w="4960" w:type="pct"/>
        <w:tblInd w:w="70" w:type="dxa"/>
        <w:tblCellMar>
          <w:left w:w="70" w:type="dxa"/>
          <w:right w:w="70" w:type="dxa"/>
        </w:tblCellMar>
        <w:tblLook w:val="0000" w:firstRow="0" w:lastRow="0" w:firstColumn="0" w:lastColumn="0" w:noHBand="0" w:noVBand="0"/>
      </w:tblPr>
      <w:tblGrid>
        <w:gridCol w:w="5182"/>
        <w:gridCol w:w="4599"/>
      </w:tblGrid>
      <w:tr w:rsidR="005D0E4B" w:rsidRPr="00C078DA" w:rsidTr="00D756DF">
        <w:tblPrEx>
          <w:tblCellMar>
            <w:top w:w="0" w:type="dxa"/>
            <w:bottom w:w="0" w:type="dxa"/>
          </w:tblCellMar>
        </w:tblPrEx>
        <w:tc>
          <w:tcPr>
            <w:tcW w:w="2649" w:type="pct"/>
          </w:tcPr>
          <w:p w:rsidR="005D0E4B" w:rsidRPr="00C078DA" w:rsidRDefault="005D0E4B" w:rsidP="00710F2D">
            <w:pPr>
              <w:jc w:val="both"/>
              <w:rPr>
                <w:rFonts w:ascii="Arial" w:hAnsi="Arial" w:cs="Arial"/>
                <w:sz w:val="22"/>
                <w:szCs w:val="22"/>
              </w:rPr>
            </w:pPr>
            <w:r w:rsidRPr="00C078DA">
              <w:rPr>
                <w:rFonts w:ascii="Arial" w:hAnsi="Arial" w:cs="Arial"/>
                <w:sz w:val="22"/>
                <w:szCs w:val="22"/>
              </w:rPr>
              <w:t xml:space="preserve">a) Accesorios, locales, expendios y puestos según ubicación y </w:t>
            </w:r>
            <w:r w:rsidR="00F4091D">
              <w:rPr>
                <w:rFonts w:ascii="Arial" w:hAnsi="Arial" w:cs="Arial"/>
                <w:sz w:val="22"/>
                <w:szCs w:val="22"/>
              </w:rPr>
              <w:t>superficie, diariamente por m2…………</w:t>
            </w:r>
          </w:p>
        </w:tc>
        <w:tc>
          <w:tcPr>
            <w:tcW w:w="2351" w:type="pct"/>
          </w:tcPr>
          <w:p w:rsidR="005D0E4B" w:rsidRDefault="005D0E4B" w:rsidP="00F4091D">
            <w:pPr>
              <w:ind w:left="418"/>
              <w:jc w:val="both"/>
              <w:rPr>
                <w:rFonts w:ascii="Arial" w:hAnsi="Arial" w:cs="Arial"/>
                <w:sz w:val="22"/>
                <w:szCs w:val="22"/>
              </w:rPr>
            </w:pPr>
            <w:r w:rsidRPr="00C078DA">
              <w:rPr>
                <w:rFonts w:ascii="Arial" w:hAnsi="Arial" w:cs="Arial"/>
                <w:sz w:val="22"/>
                <w:szCs w:val="22"/>
              </w:rPr>
              <w:t xml:space="preserve">2% </w:t>
            </w:r>
            <w:r w:rsidR="00F4091D">
              <w:rPr>
                <w:rFonts w:ascii="Arial" w:hAnsi="Arial" w:cs="Arial"/>
                <w:sz w:val="22"/>
                <w:szCs w:val="22"/>
              </w:rPr>
              <w:t>del valor diario de la Unidad de Medida y Actualización</w:t>
            </w:r>
            <w:r w:rsidRPr="00C078DA">
              <w:rPr>
                <w:rFonts w:ascii="Arial" w:hAnsi="Arial" w:cs="Arial"/>
                <w:sz w:val="22"/>
                <w:szCs w:val="22"/>
              </w:rPr>
              <w:t xml:space="preserve"> por día</w:t>
            </w:r>
          </w:p>
          <w:p w:rsidR="00A40C45" w:rsidRPr="0068530E" w:rsidRDefault="00A40C45" w:rsidP="00F4091D">
            <w:pPr>
              <w:ind w:left="418"/>
              <w:jc w:val="both"/>
              <w:rPr>
                <w:rFonts w:ascii="Arial" w:hAnsi="Arial" w:cs="Arial"/>
                <w:sz w:val="22"/>
                <w:szCs w:val="22"/>
              </w:rPr>
            </w:pPr>
          </w:p>
        </w:tc>
      </w:tr>
      <w:tr w:rsidR="005D0E4B" w:rsidRPr="00C078DA" w:rsidTr="00D756DF">
        <w:tblPrEx>
          <w:tblCellMar>
            <w:top w:w="0" w:type="dxa"/>
            <w:bottom w:w="0" w:type="dxa"/>
          </w:tblCellMar>
        </w:tblPrEx>
        <w:tc>
          <w:tcPr>
            <w:tcW w:w="2649" w:type="pct"/>
          </w:tcPr>
          <w:p w:rsidR="005D0E4B" w:rsidRPr="00C078DA" w:rsidRDefault="005D0E4B" w:rsidP="00F4091D">
            <w:pPr>
              <w:tabs>
                <w:tab w:val="left" w:pos="425"/>
              </w:tabs>
              <w:ind w:left="356" w:hanging="356"/>
              <w:rPr>
                <w:rFonts w:ascii="Arial" w:hAnsi="Arial" w:cs="Arial"/>
                <w:sz w:val="22"/>
                <w:szCs w:val="22"/>
              </w:rPr>
            </w:pPr>
            <w:r w:rsidRPr="00C078DA">
              <w:rPr>
                <w:rFonts w:ascii="Arial" w:hAnsi="Arial" w:cs="Arial"/>
                <w:sz w:val="22"/>
                <w:szCs w:val="22"/>
              </w:rPr>
              <w:t>b)</w:t>
            </w:r>
            <w:r w:rsidR="00F4091D">
              <w:rPr>
                <w:rFonts w:ascii="Arial" w:hAnsi="Arial" w:cs="Arial"/>
                <w:sz w:val="22"/>
                <w:szCs w:val="22"/>
              </w:rPr>
              <w:t xml:space="preserve"> Servicios de frigoríficos, m2……………………….</w:t>
            </w:r>
          </w:p>
        </w:tc>
        <w:tc>
          <w:tcPr>
            <w:tcW w:w="2351" w:type="pct"/>
          </w:tcPr>
          <w:p w:rsidR="005D0E4B" w:rsidRDefault="00F4091D" w:rsidP="00F4091D">
            <w:pPr>
              <w:ind w:left="418"/>
              <w:jc w:val="both"/>
              <w:rPr>
                <w:rFonts w:ascii="Arial" w:hAnsi="Arial" w:cs="Arial"/>
                <w:sz w:val="22"/>
                <w:szCs w:val="22"/>
              </w:rPr>
            </w:pPr>
            <w:r>
              <w:rPr>
                <w:rFonts w:ascii="Arial" w:hAnsi="Arial" w:cs="Arial"/>
                <w:sz w:val="22"/>
                <w:szCs w:val="22"/>
              </w:rPr>
              <w:t>10% del valor diario de la Unidad de Medida y Actualización</w:t>
            </w:r>
            <w:r w:rsidR="005D0E4B" w:rsidRPr="00C078DA">
              <w:rPr>
                <w:rFonts w:ascii="Arial" w:hAnsi="Arial" w:cs="Arial"/>
                <w:sz w:val="22"/>
                <w:szCs w:val="22"/>
              </w:rPr>
              <w:t xml:space="preserve"> por día</w:t>
            </w:r>
          </w:p>
          <w:p w:rsidR="00A40C45" w:rsidRPr="0068530E" w:rsidRDefault="00A40C45" w:rsidP="00F4091D">
            <w:pPr>
              <w:ind w:left="418"/>
              <w:jc w:val="both"/>
              <w:rPr>
                <w:rFonts w:ascii="Arial" w:hAnsi="Arial" w:cs="Arial"/>
                <w:sz w:val="22"/>
                <w:szCs w:val="22"/>
              </w:rPr>
            </w:pPr>
          </w:p>
        </w:tc>
      </w:tr>
      <w:tr w:rsidR="005D0E4B" w:rsidRPr="00C078DA" w:rsidTr="00D756DF">
        <w:tblPrEx>
          <w:tblCellMar>
            <w:top w:w="0" w:type="dxa"/>
            <w:bottom w:w="0" w:type="dxa"/>
          </w:tblCellMar>
        </w:tblPrEx>
        <w:tc>
          <w:tcPr>
            <w:tcW w:w="2649" w:type="pct"/>
          </w:tcPr>
          <w:p w:rsidR="005D0E4B" w:rsidRPr="00C078DA" w:rsidRDefault="00F4091D" w:rsidP="00757BCF">
            <w:pPr>
              <w:numPr>
                <w:ilvl w:val="0"/>
                <w:numId w:val="33"/>
              </w:numPr>
              <w:tabs>
                <w:tab w:val="clear" w:pos="1800"/>
                <w:tab w:val="num" w:pos="214"/>
              </w:tabs>
              <w:ind w:left="356" w:hanging="356"/>
              <w:jc w:val="both"/>
              <w:rPr>
                <w:rFonts w:ascii="Arial" w:hAnsi="Arial" w:cs="Arial"/>
                <w:sz w:val="22"/>
                <w:szCs w:val="22"/>
              </w:rPr>
            </w:pPr>
            <w:r>
              <w:rPr>
                <w:rFonts w:ascii="Arial" w:hAnsi="Arial" w:cs="Arial"/>
                <w:sz w:val="22"/>
                <w:szCs w:val="22"/>
              </w:rPr>
              <w:t xml:space="preserve"> Servicio de almacenamiento…………………..….</w:t>
            </w:r>
          </w:p>
        </w:tc>
        <w:tc>
          <w:tcPr>
            <w:tcW w:w="2351" w:type="pct"/>
          </w:tcPr>
          <w:p w:rsidR="005D0E4B" w:rsidRPr="00C078DA" w:rsidRDefault="0068530E" w:rsidP="00F4091D">
            <w:pPr>
              <w:ind w:left="418"/>
              <w:jc w:val="both"/>
              <w:rPr>
                <w:rFonts w:ascii="Arial" w:hAnsi="Arial" w:cs="Arial"/>
                <w:sz w:val="22"/>
                <w:szCs w:val="22"/>
              </w:rPr>
            </w:pPr>
            <w:r>
              <w:rPr>
                <w:rFonts w:ascii="Arial" w:hAnsi="Arial" w:cs="Arial"/>
                <w:sz w:val="22"/>
                <w:szCs w:val="22"/>
              </w:rPr>
              <w:t>10% del valor diario de la Unidad de Medida y Actualización por</w:t>
            </w:r>
            <w:r w:rsidR="005D0E4B" w:rsidRPr="00C078DA">
              <w:rPr>
                <w:rFonts w:ascii="Arial" w:hAnsi="Arial" w:cs="Arial"/>
                <w:sz w:val="22"/>
                <w:szCs w:val="22"/>
              </w:rPr>
              <w:t xml:space="preserve"> día</w:t>
            </w:r>
          </w:p>
        </w:tc>
      </w:tr>
    </w:tbl>
    <w:p w:rsidR="0068530E" w:rsidRPr="00507AA9" w:rsidRDefault="0068530E" w:rsidP="00112622">
      <w:pPr>
        <w:jc w:val="both"/>
        <w:rPr>
          <w:rFonts w:ascii="Arial" w:hAnsi="Arial" w:cs="Arial"/>
          <w:b/>
          <w:bCs/>
        </w:rPr>
      </w:pPr>
    </w:p>
    <w:p w:rsidR="00112622" w:rsidRDefault="00112622" w:rsidP="00112622">
      <w:pPr>
        <w:jc w:val="both"/>
        <w:rPr>
          <w:rFonts w:ascii="Arial" w:hAnsi="Arial" w:cs="Arial"/>
          <w:sz w:val="22"/>
          <w:szCs w:val="22"/>
        </w:rPr>
      </w:pPr>
      <w:r w:rsidRPr="00C078DA">
        <w:rPr>
          <w:rFonts w:ascii="Arial" w:hAnsi="Arial" w:cs="Arial"/>
          <w:b/>
          <w:bCs/>
          <w:sz w:val="22"/>
          <w:szCs w:val="22"/>
        </w:rPr>
        <w:t>ART</w:t>
      </w:r>
      <w:r w:rsidR="00D10A02">
        <w:rPr>
          <w:rFonts w:ascii="Arial" w:hAnsi="Arial" w:cs="Arial"/>
          <w:b/>
          <w:bCs/>
          <w:sz w:val="22"/>
          <w:szCs w:val="22"/>
        </w:rPr>
        <w:t>Í</w:t>
      </w:r>
      <w:r w:rsidRPr="00C078DA">
        <w:rPr>
          <w:rFonts w:ascii="Arial" w:hAnsi="Arial" w:cs="Arial"/>
          <w:b/>
          <w:bCs/>
          <w:sz w:val="22"/>
          <w:szCs w:val="22"/>
        </w:rPr>
        <w:t>CULO</w:t>
      </w:r>
      <w:r>
        <w:rPr>
          <w:rFonts w:ascii="Arial" w:hAnsi="Arial" w:cs="Arial"/>
          <w:b/>
          <w:bCs/>
          <w:sz w:val="22"/>
          <w:szCs w:val="22"/>
        </w:rPr>
        <w:t xml:space="preserve"> </w:t>
      </w:r>
      <w:r w:rsidR="00A40C45">
        <w:rPr>
          <w:rFonts w:ascii="Arial" w:hAnsi="Arial" w:cs="Arial"/>
          <w:b/>
          <w:bCs/>
          <w:sz w:val="22"/>
          <w:szCs w:val="22"/>
        </w:rPr>
        <w:t>154 BIS.</w:t>
      </w:r>
      <w:r w:rsidRPr="00C078DA">
        <w:rPr>
          <w:rFonts w:ascii="Arial" w:hAnsi="Arial" w:cs="Arial"/>
          <w:b/>
          <w:bCs/>
          <w:sz w:val="22"/>
          <w:szCs w:val="22"/>
        </w:rPr>
        <w:t xml:space="preserve"> </w:t>
      </w:r>
      <w:r w:rsidR="00FC671A">
        <w:rPr>
          <w:rFonts w:ascii="Arial" w:hAnsi="Arial" w:cs="Arial"/>
          <w:sz w:val="22"/>
          <w:szCs w:val="22"/>
        </w:rPr>
        <w:t>Por el uso y arrendamiento de teatros, casas culturales, foros cerrados, plazas y foros públicos abiertos, estadios de futbol, b</w:t>
      </w:r>
      <w:r w:rsidR="00551CBD">
        <w:rPr>
          <w:rFonts w:ascii="Arial" w:hAnsi="Arial" w:cs="Arial"/>
          <w:sz w:val="22"/>
          <w:szCs w:val="22"/>
        </w:rPr>
        <w:t>e</w:t>
      </w:r>
      <w:r w:rsidR="00FC671A">
        <w:rPr>
          <w:rFonts w:ascii="Arial" w:hAnsi="Arial" w:cs="Arial"/>
          <w:sz w:val="22"/>
          <w:szCs w:val="22"/>
        </w:rPr>
        <w:t>isbol, auditorios municipales propiedad del ayuntamiento, se pagara una renta de acuerdo a la siguiente tarifa:</w:t>
      </w:r>
    </w:p>
    <w:p w:rsidR="00FC671A" w:rsidRDefault="00FC671A" w:rsidP="00112622">
      <w:pPr>
        <w:jc w:val="both"/>
        <w:rPr>
          <w:rFonts w:ascii="Arial" w:hAnsi="Arial" w:cs="Arial"/>
          <w:sz w:val="22"/>
          <w:szCs w:val="22"/>
        </w:rPr>
      </w:pPr>
    </w:p>
    <w:p w:rsidR="00FC671A" w:rsidRDefault="00FC671A" w:rsidP="008D2630">
      <w:pPr>
        <w:tabs>
          <w:tab w:val="left" w:pos="426"/>
        </w:tabs>
        <w:jc w:val="both"/>
        <w:rPr>
          <w:rFonts w:ascii="Arial" w:hAnsi="Arial" w:cs="Arial"/>
          <w:b/>
          <w:bCs/>
          <w:sz w:val="22"/>
          <w:szCs w:val="22"/>
        </w:rPr>
      </w:pPr>
      <w:r>
        <w:rPr>
          <w:rFonts w:ascii="Arial" w:hAnsi="Arial" w:cs="Arial"/>
          <w:b/>
          <w:bCs/>
          <w:sz w:val="22"/>
          <w:szCs w:val="22"/>
        </w:rPr>
        <w:t xml:space="preserve">I. </w:t>
      </w:r>
      <w:r w:rsidR="008D2630">
        <w:rPr>
          <w:rFonts w:ascii="Arial" w:hAnsi="Arial" w:cs="Arial"/>
          <w:b/>
          <w:bCs/>
          <w:sz w:val="22"/>
          <w:szCs w:val="22"/>
        </w:rPr>
        <w:tab/>
      </w:r>
      <w:r>
        <w:rPr>
          <w:rFonts w:ascii="Arial" w:hAnsi="Arial" w:cs="Arial"/>
          <w:b/>
          <w:bCs/>
          <w:sz w:val="22"/>
          <w:szCs w:val="22"/>
        </w:rPr>
        <w:t>TEATROS CERRADOS:</w:t>
      </w:r>
    </w:p>
    <w:p w:rsidR="00DD7E99" w:rsidRPr="00A772CA" w:rsidRDefault="00DD7E99" w:rsidP="00112622">
      <w:pPr>
        <w:jc w:val="both"/>
        <w:rPr>
          <w:rFonts w:ascii="Arial" w:hAnsi="Arial" w:cs="Arial"/>
          <w:sz w:val="18"/>
          <w:szCs w:val="18"/>
        </w:rPr>
      </w:pPr>
    </w:p>
    <w:p w:rsidR="00DD7E99" w:rsidRPr="0068557A" w:rsidRDefault="00551CBD" w:rsidP="00A57F93">
      <w:pPr>
        <w:tabs>
          <w:tab w:val="left" w:pos="426"/>
        </w:tabs>
        <w:jc w:val="both"/>
        <w:rPr>
          <w:rFonts w:ascii="Arial" w:hAnsi="Arial" w:cs="Arial"/>
          <w:sz w:val="22"/>
          <w:szCs w:val="22"/>
        </w:rPr>
      </w:pPr>
      <w:r w:rsidRPr="0068557A">
        <w:rPr>
          <w:rFonts w:ascii="Arial" w:hAnsi="Arial" w:cs="Arial"/>
          <w:sz w:val="22"/>
          <w:szCs w:val="22"/>
        </w:rPr>
        <w:lastRenderedPageBreak/>
        <w:t xml:space="preserve">a) </w:t>
      </w:r>
      <w:r w:rsidR="00A57F93">
        <w:rPr>
          <w:rFonts w:ascii="Arial" w:hAnsi="Arial" w:cs="Arial"/>
          <w:sz w:val="22"/>
          <w:szCs w:val="22"/>
        </w:rPr>
        <w:tab/>
      </w:r>
      <w:r w:rsidRPr="0068557A">
        <w:rPr>
          <w:rFonts w:ascii="Arial" w:hAnsi="Arial" w:cs="Arial"/>
          <w:sz w:val="22"/>
          <w:szCs w:val="22"/>
        </w:rPr>
        <w:t>Se exenta del pago de arrendamiento a Instituciones educativas públicas sin fines de lucro y que otorguen el libre acceso al público en general al evento a realizar.</w:t>
      </w:r>
    </w:p>
    <w:p w:rsidR="00551CBD" w:rsidRPr="0068530E" w:rsidRDefault="00551CBD" w:rsidP="00A57F93">
      <w:pPr>
        <w:tabs>
          <w:tab w:val="left" w:pos="426"/>
        </w:tabs>
        <w:jc w:val="both"/>
        <w:rPr>
          <w:rFonts w:ascii="Arial" w:hAnsi="Arial" w:cs="Arial"/>
          <w:sz w:val="22"/>
          <w:szCs w:val="22"/>
        </w:rPr>
      </w:pPr>
    </w:p>
    <w:p w:rsidR="0068530E" w:rsidRPr="0068530E" w:rsidRDefault="0068530E" w:rsidP="00A57F93">
      <w:pPr>
        <w:tabs>
          <w:tab w:val="left" w:pos="426"/>
        </w:tabs>
        <w:jc w:val="both"/>
        <w:rPr>
          <w:rFonts w:ascii="Arial" w:hAnsi="Arial" w:cs="Arial"/>
          <w:sz w:val="22"/>
          <w:szCs w:val="22"/>
        </w:rPr>
      </w:pPr>
      <w:r w:rsidRPr="0068530E">
        <w:rPr>
          <w:rFonts w:ascii="Arial" w:hAnsi="Arial" w:cs="Arial"/>
          <w:sz w:val="22"/>
          <w:szCs w:val="22"/>
        </w:rPr>
        <w:t xml:space="preserve">b) </w:t>
      </w:r>
      <w:r w:rsidR="00A57F93">
        <w:rPr>
          <w:rFonts w:ascii="Arial" w:hAnsi="Arial" w:cs="Arial"/>
          <w:sz w:val="22"/>
          <w:szCs w:val="22"/>
        </w:rPr>
        <w:tab/>
      </w:r>
      <w:r w:rsidRPr="0068530E">
        <w:rPr>
          <w:rFonts w:ascii="Arial" w:hAnsi="Arial" w:cs="Arial"/>
          <w:sz w:val="22"/>
          <w:szCs w:val="22"/>
        </w:rPr>
        <w:t xml:space="preserve">Academias de arte privadas locales cuyo cobro de admisión no exceda del equivalente a dos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 xml:space="preserve"> y que su giro no sea predominantemente empresarial, se cobrarán 100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 xml:space="preserve">, si presenta una sola función; si presenta 2 o más funciones se le cobrará 60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 xml:space="preserve"> por cada función diaria.</w:t>
      </w:r>
    </w:p>
    <w:p w:rsidR="0068530E" w:rsidRDefault="0068530E" w:rsidP="00A57F93">
      <w:pPr>
        <w:tabs>
          <w:tab w:val="left" w:pos="426"/>
        </w:tabs>
        <w:jc w:val="both"/>
        <w:rPr>
          <w:rFonts w:ascii="Arial" w:hAnsi="Arial" w:cs="Arial"/>
          <w:sz w:val="22"/>
          <w:szCs w:val="22"/>
        </w:rPr>
      </w:pPr>
    </w:p>
    <w:p w:rsidR="0068530E" w:rsidRPr="0068530E" w:rsidRDefault="0068530E" w:rsidP="00A57F93">
      <w:pPr>
        <w:tabs>
          <w:tab w:val="left" w:pos="426"/>
        </w:tabs>
        <w:jc w:val="both"/>
        <w:rPr>
          <w:rFonts w:ascii="Arial" w:hAnsi="Arial" w:cs="Arial"/>
          <w:sz w:val="22"/>
          <w:szCs w:val="22"/>
        </w:rPr>
      </w:pPr>
      <w:r w:rsidRPr="0068530E">
        <w:rPr>
          <w:rFonts w:ascii="Arial" w:hAnsi="Arial" w:cs="Arial"/>
          <w:sz w:val="22"/>
          <w:szCs w:val="22"/>
        </w:rPr>
        <w:t xml:space="preserve">c) </w:t>
      </w:r>
      <w:r w:rsidR="00A57F93">
        <w:rPr>
          <w:rFonts w:ascii="Arial" w:hAnsi="Arial" w:cs="Arial"/>
          <w:sz w:val="22"/>
          <w:szCs w:val="22"/>
        </w:rPr>
        <w:tab/>
      </w:r>
      <w:r w:rsidRPr="0068530E">
        <w:rPr>
          <w:rFonts w:ascii="Arial" w:hAnsi="Arial" w:cs="Arial"/>
          <w:sz w:val="22"/>
          <w:szCs w:val="22"/>
        </w:rPr>
        <w:t xml:space="preserve">Persona física o moral que solicite la renta para una actividad propiamente empresarial y con fin de lucro, se le cobrará de 200 a 300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w:t>
      </w:r>
    </w:p>
    <w:p w:rsidR="0068530E" w:rsidRPr="0068530E" w:rsidRDefault="0068530E" w:rsidP="00A57F93">
      <w:pPr>
        <w:pStyle w:val="Ttulo1"/>
        <w:tabs>
          <w:tab w:val="left" w:pos="426"/>
        </w:tabs>
        <w:rPr>
          <w:b w:val="0"/>
          <w:sz w:val="22"/>
          <w:szCs w:val="22"/>
        </w:rPr>
      </w:pPr>
    </w:p>
    <w:p w:rsidR="0068530E" w:rsidRPr="0068530E" w:rsidRDefault="0068530E" w:rsidP="00A57F93">
      <w:pPr>
        <w:tabs>
          <w:tab w:val="left" w:pos="426"/>
        </w:tabs>
        <w:jc w:val="both"/>
        <w:rPr>
          <w:rFonts w:ascii="Arial" w:hAnsi="Arial" w:cs="Arial"/>
          <w:sz w:val="22"/>
          <w:szCs w:val="22"/>
        </w:rPr>
      </w:pPr>
      <w:r w:rsidRPr="0068530E">
        <w:rPr>
          <w:rFonts w:ascii="Arial" w:hAnsi="Arial" w:cs="Arial"/>
          <w:sz w:val="22"/>
          <w:szCs w:val="22"/>
        </w:rPr>
        <w:t xml:space="preserve">d) </w:t>
      </w:r>
      <w:r w:rsidR="00A57F93">
        <w:rPr>
          <w:rFonts w:ascii="Arial" w:hAnsi="Arial" w:cs="Arial"/>
          <w:sz w:val="22"/>
          <w:szCs w:val="22"/>
        </w:rPr>
        <w:tab/>
      </w:r>
      <w:r w:rsidRPr="0068530E">
        <w:rPr>
          <w:rFonts w:ascii="Arial" w:hAnsi="Arial" w:cs="Arial"/>
          <w:sz w:val="22"/>
          <w:szCs w:val="22"/>
        </w:rPr>
        <w:t xml:space="preserve">Instituciones privadas educativas y de arte cuyo fin sea el de llevar a cabo el evento de apertura o clausura de cursos y ciclos escolares se cobrara 40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 xml:space="preserve"> por día.</w:t>
      </w:r>
    </w:p>
    <w:p w:rsidR="00C25FD9" w:rsidRPr="0068557A" w:rsidRDefault="00C25FD9" w:rsidP="00112622">
      <w:pPr>
        <w:jc w:val="both"/>
        <w:rPr>
          <w:rFonts w:ascii="Arial" w:hAnsi="Arial" w:cs="Arial"/>
          <w:sz w:val="22"/>
          <w:szCs w:val="22"/>
        </w:rPr>
      </w:pPr>
    </w:p>
    <w:p w:rsidR="00C25FD9" w:rsidRDefault="008D2630" w:rsidP="008D2630">
      <w:pPr>
        <w:tabs>
          <w:tab w:val="left" w:pos="426"/>
        </w:tabs>
        <w:jc w:val="both"/>
        <w:rPr>
          <w:rFonts w:ascii="Arial" w:hAnsi="Arial" w:cs="Arial"/>
          <w:b/>
          <w:bCs/>
          <w:sz w:val="22"/>
          <w:szCs w:val="22"/>
        </w:rPr>
      </w:pPr>
      <w:r>
        <w:rPr>
          <w:rFonts w:ascii="Arial" w:hAnsi="Arial" w:cs="Arial"/>
          <w:b/>
          <w:bCs/>
          <w:sz w:val="22"/>
          <w:szCs w:val="22"/>
        </w:rPr>
        <w:t>II.</w:t>
      </w:r>
      <w:r w:rsidR="00C25FD9">
        <w:rPr>
          <w:rFonts w:ascii="Arial" w:hAnsi="Arial" w:cs="Arial"/>
          <w:b/>
          <w:bCs/>
          <w:sz w:val="22"/>
          <w:szCs w:val="22"/>
        </w:rPr>
        <w:t xml:space="preserve"> </w:t>
      </w:r>
      <w:r>
        <w:rPr>
          <w:rFonts w:ascii="Arial" w:hAnsi="Arial" w:cs="Arial"/>
          <w:b/>
          <w:bCs/>
          <w:sz w:val="22"/>
          <w:szCs w:val="22"/>
        </w:rPr>
        <w:tab/>
      </w:r>
      <w:r w:rsidR="00C25FD9">
        <w:rPr>
          <w:rFonts w:ascii="Arial" w:hAnsi="Arial" w:cs="Arial"/>
          <w:b/>
          <w:bCs/>
          <w:sz w:val="22"/>
          <w:szCs w:val="22"/>
        </w:rPr>
        <w:t>FOROS CULTURALES CERRADOS:</w:t>
      </w:r>
    </w:p>
    <w:p w:rsidR="00C25FD9" w:rsidRPr="00A772CA" w:rsidRDefault="00C25FD9" w:rsidP="0068530E">
      <w:pPr>
        <w:jc w:val="both"/>
        <w:rPr>
          <w:rFonts w:ascii="Arial" w:hAnsi="Arial" w:cs="Arial"/>
          <w:sz w:val="18"/>
          <w:szCs w:val="18"/>
        </w:rPr>
      </w:pPr>
    </w:p>
    <w:p w:rsidR="00C25FD9" w:rsidRPr="0068557A" w:rsidRDefault="00C25FD9" w:rsidP="00A57F93">
      <w:pPr>
        <w:tabs>
          <w:tab w:val="left" w:pos="426"/>
        </w:tabs>
        <w:jc w:val="both"/>
        <w:rPr>
          <w:rFonts w:ascii="Arial" w:hAnsi="Arial" w:cs="Arial"/>
          <w:sz w:val="22"/>
          <w:szCs w:val="22"/>
        </w:rPr>
      </w:pPr>
      <w:r w:rsidRPr="0068557A">
        <w:rPr>
          <w:rFonts w:ascii="Arial" w:hAnsi="Arial" w:cs="Arial"/>
          <w:sz w:val="22"/>
          <w:szCs w:val="22"/>
        </w:rPr>
        <w:t xml:space="preserve">a) </w:t>
      </w:r>
      <w:r w:rsidR="00A57F93">
        <w:rPr>
          <w:rFonts w:ascii="Arial" w:hAnsi="Arial" w:cs="Arial"/>
          <w:sz w:val="22"/>
          <w:szCs w:val="22"/>
        </w:rPr>
        <w:tab/>
      </w:r>
      <w:r w:rsidRPr="0068557A">
        <w:rPr>
          <w:rFonts w:ascii="Arial" w:hAnsi="Arial" w:cs="Arial"/>
          <w:sz w:val="22"/>
          <w:szCs w:val="22"/>
        </w:rPr>
        <w:t>Se exenta de</w:t>
      </w:r>
      <w:r w:rsidR="00F2340A" w:rsidRPr="0068557A">
        <w:rPr>
          <w:rFonts w:ascii="Arial" w:hAnsi="Arial" w:cs="Arial"/>
          <w:sz w:val="22"/>
          <w:szCs w:val="22"/>
        </w:rPr>
        <w:t>l</w:t>
      </w:r>
      <w:r w:rsidRPr="0068557A">
        <w:rPr>
          <w:rFonts w:ascii="Arial" w:hAnsi="Arial" w:cs="Arial"/>
          <w:sz w:val="22"/>
          <w:szCs w:val="22"/>
        </w:rPr>
        <w:t xml:space="preserve"> pago de arrendamiento a Instituciones educativas públicas sin fines de lucro y que otorguen el libre acceso al público en general al evento a realizar.</w:t>
      </w:r>
    </w:p>
    <w:p w:rsidR="00C25FD9" w:rsidRPr="0068530E" w:rsidRDefault="00C25FD9" w:rsidP="00A57F93">
      <w:pPr>
        <w:tabs>
          <w:tab w:val="left" w:pos="426"/>
        </w:tabs>
        <w:jc w:val="both"/>
        <w:rPr>
          <w:rFonts w:ascii="Arial" w:hAnsi="Arial" w:cs="Arial"/>
          <w:sz w:val="22"/>
          <w:szCs w:val="22"/>
        </w:rPr>
      </w:pPr>
    </w:p>
    <w:p w:rsidR="0068530E" w:rsidRDefault="0068530E" w:rsidP="00A57F93">
      <w:pPr>
        <w:tabs>
          <w:tab w:val="left" w:pos="426"/>
        </w:tabs>
        <w:jc w:val="both"/>
        <w:rPr>
          <w:rFonts w:ascii="Arial" w:hAnsi="Arial" w:cs="Arial"/>
          <w:sz w:val="22"/>
          <w:szCs w:val="22"/>
        </w:rPr>
      </w:pPr>
      <w:r w:rsidRPr="0068530E">
        <w:rPr>
          <w:rFonts w:ascii="Arial" w:hAnsi="Arial" w:cs="Arial"/>
          <w:sz w:val="22"/>
          <w:szCs w:val="22"/>
        </w:rPr>
        <w:t xml:space="preserve">b) </w:t>
      </w:r>
      <w:r w:rsidR="00A57F93">
        <w:rPr>
          <w:rFonts w:ascii="Arial" w:hAnsi="Arial" w:cs="Arial"/>
          <w:sz w:val="22"/>
          <w:szCs w:val="22"/>
        </w:rPr>
        <w:tab/>
      </w:r>
      <w:r w:rsidRPr="0068530E">
        <w:rPr>
          <w:rFonts w:ascii="Arial" w:hAnsi="Arial" w:cs="Arial"/>
          <w:sz w:val="22"/>
          <w:szCs w:val="22"/>
        </w:rPr>
        <w:t xml:space="preserve">Academias de arte privadas locales que el cobro de admisión no exceda del equivalente a dos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 xml:space="preserve"> y que su giro no sea predominantemente empresarial, se cobraran diarios 25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 xml:space="preserve"> si presenta una sola función, si presenta 2 o más funciones se le cobrará 15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 xml:space="preserve"> por función diaria.</w:t>
      </w:r>
    </w:p>
    <w:p w:rsidR="00925011" w:rsidRPr="0068530E" w:rsidRDefault="00925011" w:rsidP="00A57F93">
      <w:pPr>
        <w:tabs>
          <w:tab w:val="left" w:pos="426"/>
        </w:tabs>
        <w:jc w:val="both"/>
        <w:rPr>
          <w:rFonts w:ascii="Arial" w:hAnsi="Arial" w:cs="Arial"/>
          <w:sz w:val="22"/>
          <w:szCs w:val="22"/>
        </w:rPr>
      </w:pPr>
    </w:p>
    <w:p w:rsidR="0068530E" w:rsidRPr="0068530E" w:rsidRDefault="0068530E" w:rsidP="00A57F93">
      <w:pPr>
        <w:tabs>
          <w:tab w:val="left" w:pos="426"/>
        </w:tabs>
        <w:jc w:val="both"/>
        <w:rPr>
          <w:rFonts w:ascii="Arial" w:hAnsi="Arial" w:cs="Arial"/>
          <w:sz w:val="22"/>
          <w:szCs w:val="22"/>
        </w:rPr>
      </w:pPr>
      <w:r w:rsidRPr="0068530E">
        <w:rPr>
          <w:rFonts w:ascii="Arial" w:hAnsi="Arial" w:cs="Arial"/>
          <w:sz w:val="22"/>
          <w:szCs w:val="22"/>
        </w:rPr>
        <w:t xml:space="preserve">c) </w:t>
      </w:r>
      <w:r w:rsidR="00A57F93">
        <w:rPr>
          <w:rFonts w:ascii="Arial" w:hAnsi="Arial" w:cs="Arial"/>
          <w:sz w:val="22"/>
          <w:szCs w:val="22"/>
        </w:rPr>
        <w:tab/>
      </w:r>
      <w:r w:rsidRPr="0068530E">
        <w:rPr>
          <w:rFonts w:ascii="Arial" w:hAnsi="Arial" w:cs="Arial"/>
          <w:sz w:val="22"/>
          <w:szCs w:val="22"/>
        </w:rPr>
        <w:t xml:space="preserve">Persona física o moral que solicite la renta para una actividad propiamente empresarial y con fin de lucro, se le cobrará de 50 a 100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w:t>
      </w:r>
    </w:p>
    <w:p w:rsidR="0068530E" w:rsidRPr="0068530E" w:rsidRDefault="0068530E" w:rsidP="00A57F93">
      <w:pPr>
        <w:pStyle w:val="Ttulo1"/>
        <w:tabs>
          <w:tab w:val="left" w:pos="426"/>
        </w:tabs>
        <w:rPr>
          <w:b w:val="0"/>
          <w:sz w:val="22"/>
          <w:szCs w:val="22"/>
        </w:rPr>
      </w:pPr>
    </w:p>
    <w:p w:rsidR="0068530E" w:rsidRPr="0068530E" w:rsidRDefault="0068530E" w:rsidP="00A57F93">
      <w:pPr>
        <w:tabs>
          <w:tab w:val="left" w:pos="426"/>
        </w:tabs>
        <w:jc w:val="both"/>
        <w:rPr>
          <w:rFonts w:ascii="Arial" w:hAnsi="Arial" w:cs="Arial"/>
          <w:sz w:val="22"/>
          <w:szCs w:val="22"/>
        </w:rPr>
      </w:pPr>
      <w:r w:rsidRPr="0068530E">
        <w:rPr>
          <w:rFonts w:ascii="Arial" w:hAnsi="Arial" w:cs="Arial"/>
          <w:sz w:val="22"/>
          <w:szCs w:val="22"/>
        </w:rPr>
        <w:t xml:space="preserve">d) </w:t>
      </w:r>
      <w:r w:rsidR="00A57F93">
        <w:rPr>
          <w:rFonts w:ascii="Arial" w:hAnsi="Arial" w:cs="Arial"/>
          <w:sz w:val="22"/>
          <w:szCs w:val="22"/>
        </w:rPr>
        <w:tab/>
      </w:r>
      <w:r w:rsidRPr="0068530E">
        <w:rPr>
          <w:rFonts w:ascii="Arial" w:hAnsi="Arial" w:cs="Arial"/>
          <w:sz w:val="22"/>
          <w:szCs w:val="22"/>
        </w:rPr>
        <w:t xml:space="preserve">Instituciones privadas educativas y de arte cuyo fin sea el de llevar a cabo el evento de apertura o clausura de cursos y ciclos escolares se cobrará 10 veces </w:t>
      </w:r>
      <w:r w:rsidRPr="0068530E">
        <w:rPr>
          <w:rFonts w:ascii="Arial" w:hAnsi="Arial" w:cs="Arial"/>
          <w:spacing w:val="-3"/>
          <w:sz w:val="22"/>
          <w:szCs w:val="22"/>
        </w:rPr>
        <w:t>el valor diario de la Unidad de Medida y Actualización</w:t>
      </w:r>
      <w:r w:rsidRPr="0068530E">
        <w:rPr>
          <w:rFonts w:ascii="Arial" w:hAnsi="Arial" w:cs="Arial"/>
          <w:sz w:val="22"/>
          <w:szCs w:val="22"/>
        </w:rPr>
        <w:t xml:space="preserve"> por día.</w:t>
      </w:r>
    </w:p>
    <w:p w:rsidR="00C25FD9" w:rsidRPr="00B63873" w:rsidRDefault="00C25FD9" w:rsidP="0068530E">
      <w:pPr>
        <w:jc w:val="both"/>
        <w:rPr>
          <w:rFonts w:ascii="Arial" w:hAnsi="Arial" w:cs="Arial"/>
          <w:sz w:val="26"/>
          <w:szCs w:val="26"/>
        </w:rPr>
      </w:pPr>
    </w:p>
    <w:p w:rsidR="00C25FD9" w:rsidRDefault="008D2630" w:rsidP="00B4643E">
      <w:pPr>
        <w:tabs>
          <w:tab w:val="left" w:pos="426"/>
        </w:tabs>
        <w:jc w:val="both"/>
        <w:rPr>
          <w:rFonts w:ascii="Arial" w:hAnsi="Arial" w:cs="Arial"/>
          <w:b/>
          <w:bCs/>
          <w:sz w:val="22"/>
          <w:szCs w:val="22"/>
        </w:rPr>
      </w:pPr>
      <w:r>
        <w:rPr>
          <w:rFonts w:ascii="Arial" w:hAnsi="Arial" w:cs="Arial"/>
          <w:b/>
          <w:bCs/>
          <w:sz w:val="22"/>
          <w:szCs w:val="22"/>
        </w:rPr>
        <w:t>III.</w:t>
      </w:r>
      <w:r w:rsidR="00C25FD9">
        <w:rPr>
          <w:rFonts w:ascii="Arial" w:hAnsi="Arial" w:cs="Arial"/>
          <w:b/>
          <w:bCs/>
          <w:sz w:val="22"/>
          <w:szCs w:val="22"/>
        </w:rPr>
        <w:t xml:space="preserve"> </w:t>
      </w:r>
      <w:r>
        <w:rPr>
          <w:rFonts w:ascii="Arial" w:hAnsi="Arial" w:cs="Arial"/>
          <w:b/>
          <w:bCs/>
          <w:sz w:val="22"/>
          <w:szCs w:val="22"/>
        </w:rPr>
        <w:tab/>
      </w:r>
      <w:r w:rsidR="00C25FD9">
        <w:rPr>
          <w:rFonts w:ascii="Arial" w:hAnsi="Arial" w:cs="Arial"/>
          <w:b/>
          <w:bCs/>
          <w:sz w:val="22"/>
          <w:szCs w:val="22"/>
        </w:rPr>
        <w:t>PLAZAS PÚBLICAS, FOROS Y ESPACIOS PÚBLICOS ABIERTOS:</w:t>
      </w:r>
    </w:p>
    <w:p w:rsidR="00C25FD9" w:rsidRPr="00B4643E" w:rsidRDefault="00C25FD9" w:rsidP="00B4643E">
      <w:pPr>
        <w:jc w:val="both"/>
        <w:rPr>
          <w:rFonts w:ascii="Arial" w:hAnsi="Arial" w:cs="Arial"/>
          <w:sz w:val="20"/>
          <w:szCs w:val="20"/>
        </w:rPr>
      </w:pPr>
    </w:p>
    <w:p w:rsidR="00C25FD9" w:rsidRPr="0068557A" w:rsidRDefault="00C25FD9" w:rsidP="00B4643E">
      <w:pPr>
        <w:tabs>
          <w:tab w:val="left" w:pos="426"/>
        </w:tabs>
        <w:jc w:val="both"/>
        <w:rPr>
          <w:rFonts w:ascii="Arial" w:hAnsi="Arial" w:cs="Arial"/>
          <w:sz w:val="22"/>
          <w:szCs w:val="22"/>
        </w:rPr>
      </w:pPr>
      <w:r w:rsidRPr="0068557A">
        <w:rPr>
          <w:rFonts w:ascii="Arial" w:hAnsi="Arial" w:cs="Arial"/>
          <w:sz w:val="22"/>
          <w:szCs w:val="22"/>
        </w:rPr>
        <w:t xml:space="preserve">a) </w:t>
      </w:r>
      <w:r w:rsidR="00A57F93">
        <w:rPr>
          <w:rFonts w:ascii="Arial" w:hAnsi="Arial" w:cs="Arial"/>
          <w:sz w:val="22"/>
          <w:szCs w:val="22"/>
        </w:rPr>
        <w:tab/>
      </w:r>
      <w:r w:rsidRPr="0068557A">
        <w:rPr>
          <w:rFonts w:ascii="Arial" w:hAnsi="Arial" w:cs="Arial"/>
          <w:sz w:val="22"/>
          <w:szCs w:val="22"/>
        </w:rPr>
        <w:t xml:space="preserve">Se exenta del pago de arrendamiento a instituciones educativas públicas o privadas, organizaciones civiles, asociaciones civiles, y </w:t>
      </w:r>
      <w:r w:rsidR="00D31EB8" w:rsidRPr="0068557A">
        <w:rPr>
          <w:rFonts w:ascii="Arial" w:hAnsi="Arial" w:cs="Arial"/>
          <w:sz w:val="22"/>
          <w:szCs w:val="22"/>
        </w:rPr>
        <w:t>otras similares cuyo fin sea altruista y sin fin de lucro personal, que realicen conciertos, sesiones informativas, y conferencia de manera gratuita con acceso al público en general y sin fines de lucro personal.</w:t>
      </w:r>
    </w:p>
    <w:p w:rsidR="00D31EB8" w:rsidRPr="00B63873" w:rsidRDefault="00D31EB8" w:rsidP="00B4643E">
      <w:pPr>
        <w:tabs>
          <w:tab w:val="left" w:pos="426"/>
        </w:tabs>
        <w:jc w:val="both"/>
        <w:rPr>
          <w:rFonts w:ascii="Arial" w:hAnsi="Arial" w:cs="Arial"/>
          <w:sz w:val="22"/>
          <w:szCs w:val="22"/>
        </w:rPr>
      </w:pPr>
    </w:p>
    <w:p w:rsidR="00D31EB8" w:rsidRPr="0068557A" w:rsidRDefault="00D31EB8" w:rsidP="00B4643E">
      <w:pPr>
        <w:tabs>
          <w:tab w:val="left" w:pos="426"/>
        </w:tabs>
        <w:jc w:val="both"/>
        <w:rPr>
          <w:rFonts w:ascii="Arial" w:hAnsi="Arial" w:cs="Arial"/>
          <w:sz w:val="22"/>
          <w:szCs w:val="22"/>
        </w:rPr>
      </w:pPr>
      <w:r w:rsidRPr="00685238">
        <w:rPr>
          <w:rFonts w:ascii="Arial" w:hAnsi="Arial" w:cs="Arial"/>
          <w:sz w:val="22"/>
          <w:szCs w:val="22"/>
        </w:rPr>
        <w:t xml:space="preserve">b) </w:t>
      </w:r>
      <w:r w:rsidR="00A57F93">
        <w:rPr>
          <w:rFonts w:ascii="Arial" w:hAnsi="Arial" w:cs="Arial"/>
          <w:sz w:val="22"/>
          <w:szCs w:val="22"/>
        </w:rPr>
        <w:tab/>
      </w:r>
      <w:r w:rsidRPr="00685238">
        <w:rPr>
          <w:rFonts w:ascii="Arial" w:hAnsi="Arial" w:cs="Arial"/>
          <w:sz w:val="22"/>
          <w:szCs w:val="22"/>
        </w:rPr>
        <w:t>Organizaciones o empresas que realicen actividad comercial de manera temporal expidiendo o no alimentos y bebidas ya sea con gradua</w:t>
      </w:r>
      <w:r w:rsidR="00685238">
        <w:rPr>
          <w:rFonts w:ascii="Arial" w:hAnsi="Arial" w:cs="Arial"/>
          <w:sz w:val="22"/>
          <w:szCs w:val="22"/>
        </w:rPr>
        <w:t>ción de alcohol o libre de éste</w:t>
      </w:r>
      <w:r w:rsidRPr="00685238">
        <w:rPr>
          <w:rFonts w:ascii="Arial" w:hAnsi="Arial" w:cs="Arial"/>
          <w:sz w:val="22"/>
          <w:szCs w:val="22"/>
        </w:rPr>
        <w:t>, haciendo uso total o</w:t>
      </w:r>
      <w:r w:rsidRPr="0068557A">
        <w:rPr>
          <w:rFonts w:ascii="Arial" w:hAnsi="Arial" w:cs="Arial"/>
          <w:sz w:val="22"/>
          <w:szCs w:val="22"/>
        </w:rPr>
        <w:t xml:space="preserve"> parcial de los mencionados espacios públicos abiertos, además de hacer el pago por permisos de alcoholes, pagaran por 10 </w:t>
      </w:r>
      <w:r w:rsidR="00685238">
        <w:rPr>
          <w:rFonts w:ascii="Arial" w:hAnsi="Arial" w:cs="Arial"/>
          <w:sz w:val="22"/>
          <w:szCs w:val="22"/>
        </w:rPr>
        <w:t>veces el valor diario de la Unidad de Medida y Actualización</w:t>
      </w:r>
      <w:r w:rsidRPr="0068557A">
        <w:rPr>
          <w:rFonts w:ascii="Arial" w:hAnsi="Arial" w:cs="Arial"/>
          <w:sz w:val="22"/>
          <w:szCs w:val="22"/>
        </w:rPr>
        <w:t>.</w:t>
      </w:r>
    </w:p>
    <w:p w:rsidR="00D31EB8" w:rsidRPr="0068557A" w:rsidRDefault="00D31EB8" w:rsidP="00B4643E">
      <w:pPr>
        <w:jc w:val="both"/>
        <w:rPr>
          <w:rFonts w:ascii="Arial" w:hAnsi="Arial" w:cs="Arial"/>
          <w:sz w:val="22"/>
          <w:szCs w:val="22"/>
        </w:rPr>
      </w:pPr>
    </w:p>
    <w:p w:rsidR="00D31EB8" w:rsidRDefault="008D2630" w:rsidP="00B4643E">
      <w:pPr>
        <w:tabs>
          <w:tab w:val="left" w:pos="426"/>
        </w:tabs>
        <w:jc w:val="both"/>
        <w:rPr>
          <w:rFonts w:ascii="Arial" w:hAnsi="Arial" w:cs="Arial"/>
          <w:b/>
          <w:bCs/>
          <w:sz w:val="22"/>
          <w:szCs w:val="22"/>
        </w:rPr>
      </w:pPr>
      <w:r>
        <w:rPr>
          <w:rFonts w:ascii="Arial" w:hAnsi="Arial" w:cs="Arial"/>
          <w:b/>
          <w:bCs/>
          <w:sz w:val="22"/>
          <w:szCs w:val="22"/>
        </w:rPr>
        <w:t>IV.</w:t>
      </w:r>
      <w:r w:rsidR="00D31EB8" w:rsidRPr="006935A9">
        <w:rPr>
          <w:rFonts w:ascii="Arial" w:hAnsi="Arial" w:cs="Arial"/>
          <w:b/>
          <w:bCs/>
          <w:sz w:val="22"/>
          <w:szCs w:val="22"/>
        </w:rPr>
        <w:t xml:space="preserve"> </w:t>
      </w:r>
      <w:r>
        <w:rPr>
          <w:rFonts w:ascii="Arial" w:hAnsi="Arial" w:cs="Arial"/>
          <w:b/>
          <w:bCs/>
          <w:sz w:val="22"/>
          <w:szCs w:val="22"/>
        </w:rPr>
        <w:tab/>
      </w:r>
      <w:r w:rsidR="00D31EB8" w:rsidRPr="006935A9">
        <w:rPr>
          <w:rFonts w:ascii="Arial" w:hAnsi="Arial" w:cs="Arial"/>
          <w:b/>
          <w:bCs/>
          <w:sz w:val="22"/>
          <w:szCs w:val="22"/>
        </w:rPr>
        <w:t>ESTADIOS DE FUTBOL, B</w:t>
      </w:r>
      <w:r w:rsidR="006420B9" w:rsidRPr="006935A9">
        <w:rPr>
          <w:rFonts w:ascii="Arial" w:hAnsi="Arial" w:cs="Arial"/>
          <w:b/>
          <w:bCs/>
          <w:sz w:val="22"/>
          <w:szCs w:val="22"/>
        </w:rPr>
        <w:t>E</w:t>
      </w:r>
      <w:r w:rsidR="00D31EB8" w:rsidRPr="006935A9">
        <w:rPr>
          <w:rFonts w:ascii="Arial" w:hAnsi="Arial" w:cs="Arial"/>
          <w:b/>
          <w:bCs/>
          <w:sz w:val="22"/>
          <w:szCs w:val="22"/>
        </w:rPr>
        <w:t>ISBOL, AUDITORIOS MUNICIPALES Y ESPACIOS DEPORTIVOS MUNICIPALES:</w:t>
      </w:r>
    </w:p>
    <w:p w:rsidR="006935A9" w:rsidRPr="00B4643E" w:rsidRDefault="006935A9" w:rsidP="00B4643E">
      <w:pPr>
        <w:jc w:val="both"/>
        <w:rPr>
          <w:rFonts w:ascii="Arial" w:hAnsi="Arial" w:cs="Arial"/>
          <w:sz w:val="20"/>
          <w:szCs w:val="20"/>
        </w:rPr>
      </w:pPr>
    </w:p>
    <w:p w:rsidR="006935A9" w:rsidRPr="006935A9" w:rsidRDefault="006935A9" w:rsidP="00B4643E">
      <w:pPr>
        <w:tabs>
          <w:tab w:val="left" w:pos="426"/>
        </w:tabs>
        <w:jc w:val="both"/>
        <w:rPr>
          <w:rFonts w:ascii="Arial" w:hAnsi="Arial" w:cs="Arial"/>
          <w:sz w:val="22"/>
          <w:szCs w:val="22"/>
        </w:rPr>
      </w:pPr>
      <w:r w:rsidRPr="006935A9">
        <w:rPr>
          <w:rFonts w:ascii="Arial" w:hAnsi="Arial" w:cs="Arial"/>
          <w:sz w:val="22"/>
          <w:szCs w:val="22"/>
        </w:rPr>
        <w:t xml:space="preserve">a) </w:t>
      </w:r>
      <w:r w:rsidR="00A57F93">
        <w:rPr>
          <w:rFonts w:ascii="Arial" w:hAnsi="Arial" w:cs="Arial"/>
          <w:sz w:val="22"/>
          <w:szCs w:val="22"/>
        </w:rPr>
        <w:tab/>
      </w:r>
      <w:r w:rsidRPr="006935A9">
        <w:rPr>
          <w:rFonts w:ascii="Arial" w:hAnsi="Arial" w:cs="Arial"/>
          <w:sz w:val="22"/>
          <w:szCs w:val="22"/>
        </w:rPr>
        <w:t xml:space="preserve">Bailes y conciertos masivos en estadios de béisbol y futbol, se cobrará 913 veces </w:t>
      </w:r>
      <w:r w:rsidRPr="006935A9">
        <w:rPr>
          <w:rFonts w:ascii="Arial" w:hAnsi="Arial" w:cs="Arial"/>
          <w:spacing w:val="-3"/>
          <w:sz w:val="22"/>
          <w:szCs w:val="22"/>
        </w:rPr>
        <w:t>el valor diario de la Unidad de Medida y Actualización</w:t>
      </w:r>
      <w:r w:rsidRPr="006935A9">
        <w:rPr>
          <w:rFonts w:ascii="Arial" w:hAnsi="Arial" w:cs="Arial"/>
          <w:sz w:val="22"/>
          <w:szCs w:val="22"/>
        </w:rPr>
        <w:t xml:space="preserve"> por eventos, cuando sean con fines de lucro.</w:t>
      </w:r>
    </w:p>
    <w:p w:rsidR="006935A9" w:rsidRPr="006935A9" w:rsidRDefault="006935A9" w:rsidP="00A57F93">
      <w:pPr>
        <w:pStyle w:val="Ttulo1"/>
        <w:tabs>
          <w:tab w:val="left" w:pos="426"/>
        </w:tabs>
        <w:rPr>
          <w:b w:val="0"/>
          <w:sz w:val="22"/>
          <w:szCs w:val="22"/>
        </w:rPr>
      </w:pPr>
    </w:p>
    <w:p w:rsidR="006935A9" w:rsidRPr="006935A9" w:rsidRDefault="006935A9" w:rsidP="00A57F93">
      <w:pPr>
        <w:tabs>
          <w:tab w:val="left" w:pos="426"/>
        </w:tabs>
        <w:jc w:val="both"/>
        <w:rPr>
          <w:rFonts w:ascii="Arial" w:hAnsi="Arial" w:cs="Arial"/>
          <w:sz w:val="22"/>
          <w:szCs w:val="22"/>
        </w:rPr>
      </w:pPr>
      <w:r w:rsidRPr="006935A9">
        <w:rPr>
          <w:rFonts w:ascii="Arial" w:hAnsi="Arial" w:cs="Arial"/>
          <w:sz w:val="22"/>
          <w:szCs w:val="22"/>
        </w:rPr>
        <w:t xml:space="preserve">b) </w:t>
      </w:r>
      <w:r w:rsidR="00A57F93">
        <w:rPr>
          <w:rFonts w:ascii="Arial" w:hAnsi="Arial" w:cs="Arial"/>
          <w:sz w:val="22"/>
          <w:szCs w:val="22"/>
        </w:rPr>
        <w:tab/>
      </w:r>
      <w:r w:rsidRPr="006935A9">
        <w:rPr>
          <w:rFonts w:ascii="Arial" w:hAnsi="Arial" w:cs="Arial"/>
          <w:sz w:val="22"/>
          <w:szCs w:val="22"/>
        </w:rPr>
        <w:t xml:space="preserve">Eventos masivos deportivos especiales, se cobrará 913 veces </w:t>
      </w:r>
      <w:r w:rsidRPr="006935A9">
        <w:rPr>
          <w:rFonts w:ascii="Arial" w:hAnsi="Arial" w:cs="Arial"/>
          <w:spacing w:val="-3"/>
          <w:sz w:val="22"/>
          <w:szCs w:val="22"/>
        </w:rPr>
        <w:t>el valor diario de la Unidad de Medida y Actualización</w:t>
      </w:r>
      <w:r w:rsidRPr="006935A9">
        <w:rPr>
          <w:rFonts w:ascii="Arial" w:hAnsi="Arial" w:cs="Arial"/>
          <w:sz w:val="22"/>
          <w:szCs w:val="22"/>
        </w:rPr>
        <w:t xml:space="preserve"> por evento, cuando sean con fines de lucro.</w:t>
      </w:r>
    </w:p>
    <w:p w:rsidR="006935A9" w:rsidRPr="006935A9" w:rsidRDefault="006935A9" w:rsidP="00A57F93">
      <w:pPr>
        <w:pStyle w:val="Ttulo1"/>
        <w:tabs>
          <w:tab w:val="left" w:pos="426"/>
        </w:tabs>
        <w:rPr>
          <w:b w:val="0"/>
          <w:sz w:val="22"/>
          <w:szCs w:val="22"/>
        </w:rPr>
      </w:pPr>
    </w:p>
    <w:p w:rsidR="006935A9" w:rsidRPr="006935A9" w:rsidRDefault="006935A9" w:rsidP="00A57F93">
      <w:pPr>
        <w:tabs>
          <w:tab w:val="left" w:pos="426"/>
        </w:tabs>
        <w:jc w:val="both"/>
        <w:rPr>
          <w:rFonts w:ascii="Arial" w:hAnsi="Arial" w:cs="Arial"/>
          <w:sz w:val="22"/>
          <w:szCs w:val="22"/>
        </w:rPr>
      </w:pPr>
      <w:r w:rsidRPr="006935A9">
        <w:rPr>
          <w:rFonts w:ascii="Arial" w:hAnsi="Arial" w:cs="Arial"/>
          <w:sz w:val="22"/>
          <w:szCs w:val="22"/>
        </w:rPr>
        <w:t xml:space="preserve">c) </w:t>
      </w:r>
      <w:r w:rsidR="00A57F93">
        <w:rPr>
          <w:rFonts w:ascii="Arial" w:hAnsi="Arial" w:cs="Arial"/>
          <w:sz w:val="22"/>
          <w:szCs w:val="22"/>
        </w:rPr>
        <w:tab/>
      </w:r>
      <w:r w:rsidRPr="006935A9">
        <w:rPr>
          <w:rFonts w:ascii="Arial" w:hAnsi="Arial" w:cs="Arial"/>
          <w:sz w:val="22"/>
          <w:szCs w:val="22"/>
        </w:rPr>
        <w:t xml:space="preserve">Evento deportivo masivo por temporada, se cobrará 913 veces </w:t>
      </w:r>
      <w:r w:rsidRPr="006935A9">
        <w:rPr>
          <w:rFonts w:ascii="Arial" w:hAnsi="Arial" w:cs="Arial"/>
          <w:spacing w:val="-3"/>
          <w:sz w:val="22"/>
          <w:szCs w:val="22"/>
        </w:rPr>
        <w:t>el valor diario de la Unidad de Medida y Actualización</w:t>
      </w:r>
      <w:r w:rsidRPr="006935A9">
        <w:rPr>
          <w:rFonts w:ascii="Arial" w:hAnsi="Arial" w:cs="Arial"/>
          <w:sz w:val="22"/>
          <w:szCs w:val="22"/>
        </w:rPr>
        <w:t xml:space="preserve"> por toda la temporada con independencia de los días ocupados, cuando sean con fines de lucro.</w:t>
      </w:r>
    </w:p>
    <w:p w:rsidR="006935A9" w:rsidRPr="006935A9" w:rsidRDefault="006935A9" w:rsidP="00A57F93">
      <w:pPr>
        <w:pStyle w:val="Ttulo1"/>
        <w:tabs>
          <w:tab w:val="left" w:pos="426"/>
        </w:tabs>
        <w:rPr>
          <w:b w:val="0"/>
          <w:sz w:val="22"/>
          <w:szCs w:val="22"/>
          <w:lang w:val="es-MX"/>
        </w:rPr>
      </w:pPr>
    </w:p>
    <w:p w:rsidR="006935A9" w:rsidRPr="006935A9" w:rsidRDefault="006935A9" w:rsidP="00A57F93">
      <w:pPr>
        <w:tabs>
          <w:tab w:val="left" w:pos="426"/>
        </w:tabs>
        <w:jc w:val="both"/>
        <w:rPr>
          <w:rFonts w:ascii="Arial" w:hAnsi="Arial" w:cs="Arial"/>
          <w:sz w:val="22"/>
          <w:szCs w:val="22"/>
        </w:rPr>
      </w:pPr>
      <w:r w:rsidRPr="006935A9">
        <w:rPr>
          <w:rFonts w:ascii="Arial" w:hAnsi="Arial" w:cs="Arial"/>
          <w:sz w:val="22"/>
          <w:szCs w:val="22"/>
        </w:rPr>
        <w:t xml:space="preserve">d) </w:t>
      </w:r>
      <w:r w:rsidR="00A57F93">
        <w:rPr>
          <w:rFonts w:ascii="Arial" w:hAnsi="Arial" w:cs="Arial"/>
          <w:sz w:val="22"/>
          <w:szCs w:val="22"/>
        </w:rPr>
        <w:tab/>
      </w:r>
      <w:r w:rsidRPr="006935A9">
        <w:rPr>
          <w:rFonts w:ascii="Arial" w:hAnsi="Arial" w:cs="Arial"/>
          <w:sz w:val="22"/>
          <w:szCs w:val="22"/>
        </w:rPr>
        <w:t xml:space="preserve">Auditorios Municipales, 183 veces </w:t>
      </w:r>
      <w:r w:rsidRPr="006935A9">
        <w:rPr>
          <w:rFonts w:ascii="Arial" w:hAnsi="Arial" w:cs="Arial"/>
          <w:spacing w:val="-3"/>
          <w:sz w:val="22"/>
          <w:szCs w:val="22"/>
        </w:rPr>
        <w:t>el valor diario de la Unidad de Medida y Actualización</w:t>
      </w:r>
      <w:r w:rsidRPr="006935A9">
        <w:rPr>
          <w:rFonts w:ascii="Arial" w:hAnsi="Arial" w:cs="Arial"/>
          <w:sz w:val="22"/>
          <w:szCs w:val="22"/>
        </w:rPr>
        <w:t>, cuando sean con fines de lucro.</w:t>
      </w:r>
    </w:p>
    <w:p w:rsidR="00112622" w:rsidRPr="00B63873" w:rsidRDefault="00112622" w:rsidP="005D0E4B">
      <w:pPr>
        <w:jc w:val="both"/>
        <w:rPr>
          <w:rFonts w:ascii="Arial" w:hAnsi="Arial" w:cs="Arial"/>
          <w:sz w:val="20"/>
          <w:szCs w:val="20"/>
        </w:rPr>
      </w:pPr>
    </w:p>
    <w:p w:rsidR="005D0E4B" w:rsidRPr="00A57F93" w:rsidRDefault="005D0E4B" w:rsidP="005D0E4B">
      <w:pPr>
        <w:jc w:val="center"/>
        <w:rPr>
          <w:rFonts w:ascii="Arial" w:hAnsi="Arial" w:cs="Arial"/>
          <w:b/>
          <w:bCs/>
          <w:sz w:val="16"/>
          <w:szCs w:val="16"/>
        </w:rPr>
      </w:pPr>
    </w:p>
    <w:p w:rsidR="005D0E4B" w:rsidRDefault="005D0E4B" w:rsidP="005D0E4B">
      <w:pPr>
        <w:jc w:val="center"/>
        <w:rPr>
          <w:rFonts w:ascii="Arial" w:hAnsi="Arial" w:cs="Arial"/>
          <w:b/>
          <w:bCs/>
          <w:sz w:val="22"/>
          <w:szCs w:val="22"/>
        </w:rPr>
      </w:pPr>
      <w:r w:rsidRPr="007E32AE">
        <w:rPr>
          <w:rFonts w:ascii="Arial" w:hAnsi="Arial" w:cs="Arial"/>
          <w:b/>
          <w:bCs/>
          <w:sz w:val="22"/>
          <w:szCs w:val="22"/>
        </w:rPr>
        <w:t>Capítulo Séptimo</w:t>
      </w:r>
    </w:p>
    <w:p w:rsidR="00B4643E" w:rsidRPr="00B4643E" w:rsidRDefault="00B4643E" w:rsidP="005D0E4B">
      <w:pPr>
        <w:jc w:val="center"/>
        <w:rPr>
          <w:rFonts w:ascii="Arial" w:hAnsi="Arial" w:cs="Arial"/>
          <w:b/>
          <w:bCs/>
          <w:sz w:val="12"/>
          <w:szCs w:val="12"/>
        </w:rPr>
      </w:pPr>
    </w:p>
    <w:p w:rsidR="005D0E4B" w:rsidRDefault="005D0E4B" w:rsidP="005D0E4B">
      <w:pPr>
        <w:jc w:val="center"/>
        <w:rPr>
          <w:rFonts w:ascii="Arial" w:hAnsi="Arial" w:cs="Arial"/>
          <w:b/>
          <w:bCs/>
          <w:sz w:val="22"/>
          <w:szCs w:val="22"/>
        </w:rPr>
      </w:pPr>
      <w:r w:rsidRPr="007E32AE">
        <w:rPr>
          <w:rFonts w:ascii="Arial" w:hAnsi="Arial" w:cs="Arial"/>
          <w:b/>
          <w:bCs/>
          <w:sz w:val="22"/>
          <w:szCs w:val="22"/>
        </w:rPr>
        <w:t>Productos Diversos</w:t>
      </w:r>
    </w:p>
    <w:p w:rsidR="006935A9" w:rsidRPr="00C078DA" w:rsidRDefault="006935A9" w:rsidP="005D0E4B">
      <w:pPr>
        <w:jc w:val="center"/>
        <w:rPr>
          <w:rFonts w:ascii="Arial" w:hAnsi="Arial" w:cs="Arial"/>
          <w:b/>
          <w:bCs/>
          <w:sz w:val="22"/>
          <w:szCs w:val="22"/>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ARTÍCULO 155º</w:t>
      </w:r>
      <w:r w:rsidR="00603D10">
        <w:rPr>
          <w:rFonts w:ascii="Arial" w:hAnsi="Arial" w:cs="Arial"/>
          <w:b/>
          <w:bCs/>
          <w:sz w:val="22"/>
          <w:szCs w:val="22"/>
        </w:rPr>
        <w:t>.</w:t>
      </w:r>
      <w:r w:rsidRPr="00C078DA">
        <w:rPr>
          <w:rFonts w:ascii="Arial" w:hAnsi="Arial" w:cs="Arial"/>
          <w:b/>
          <w:bCs/>
          <w:sz w:val="22"/>
          <w:szCs w:val="22"/>
        </w:rPr>
        <w:t xml:space="preserve"> </w:t>
      </w:r>
      <w:r w:rsidRPr="00C078DA">
        <w:rPr>
          <w:rFonts w:ascii="Arial" w:hAnsi="Arial" w:cs="Arial"/>
          <w:sz w:val="22"/>
          <w:szCs w:val="22"/>
        </w:rPr>
        <w:t xml:space="preserve">Productos Diversos son todos aquello productos no considerados en los términos de los Artículo anteriores. </w:t>
      </w:r>
    </w:p>
    <w:p w:rsidR="005D0E4B" w:rsidRPr="00B63873" w:rsidRDefault="005D0E4B" w:rsidP="005D0E4B">
      <w:pPr>
        <w:ind w:left="1418"/>
        <w:jc w:val="both"/>
        <w:rPr>
          <w:rFonts w:ascii="Arial" w:hAnsi="Arial" w:cs="Arial"/>
          <w:sz w:val="20"/>
          <w:szCs w:val="20"/>
        </w:rPr>
      </w:pPr>
    </w:p>
    <w:p w:rsidR="00D92771" w:rsidRPr="00A57F93" w:rsidRDefault="00D92771" w:rsidP="005D0E4B">
      <w:pPr>
        <w:ind w:left="1418"/>
        <w:jc w:val="both"/>
        <w:rPr>
          <w:rFonts w:ascii="Arial" w:hAnsi="Arial" w:cs="Arial"/>
          <w:sz w:val="16"/>
          <w:szCs w:val="16"/>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TITULO QUINTO</w:t>
      </w: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APROVECHAMIENTOS.</w:t>
      </w:r>
    </w:p>
    <w:p w:rsidR="005D0E4B" w:rsidRPr="00B4643E" w:rsidRDefault="005D0E4B" w:rsidP="005D0E4B">
      <w:pPr>
        <w:jc w:val="center"/>
        <w:rPr>
          <w:rFonts w:ascii="Arial" w:hAnsi="Arial" w:cs="Arial"/>
          <w:b/>
          <w:bCs/>
          <w:sz w:val="22"/>
          <w:szCs w:val="22"/>
        </w:rPr>
      </w:pPr>
    </w:p>
    <w:p w:rsidR="005D0E4B" w:rsidRDefault="005D0E4B" w:rsidP="005D0E4B">
      <w:pPr>
        <w:jc w:val="center"/>
        <w:rPr>
          <w:rFonts w:ascii="Arial" w:hAnsi="Arial" w:cs="Arial"/>
          <w:b/>
          <w:bCs/>
          <w:sz w:val="22"/>
          <w:szCs w:val="22"/>
        </w:rPr>
      </w:pPr>
      <w:r w:rsidRPr="00C078DA">
        <w:rPr>
          <w:rFonts w:ascii="Arial" w:hAnsi="Arial" w:cs="Arial"/>
          <w:b/>
          <w:bCs/>
          <w:sz w:val="22"/>
          <w:szCs w:val="22"/>
        </w:rPr>
        <w:t>Capítulo Primero</w:t>
      </w:r>
    </w:p>
    <w:p w:rsidR="00B4643E" w:rsidRPr="00B4643E" w:rsidRDefault="00B4643E" w:rsidP="005D0E4B">
      <w:pPr>
        <w:jc w:val="center"/>
        <w:rPr>
          <w:rFonts w:ascii="Arial" w:hAnsi="Arial" w:cs="Arial"/>
          <w:b/>
          <w:bCs/>
          <w:sz w:val="12"/>
          <w:szCs w:val="12"/>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Recargos</w:t>
      </w:r>
    </w:p>
    <w:p w:rsidR="00D756DF" w:rsidRPr="00B4643E" w:rsidRDefault="00D756DF" w:rsidP="005D0E4B">
      <w:pPr>
        <w:jc w:val="center"/>
        <w:rPr>
          <w:rFonts w:ascii="Arial" w:hAnsi="Arial" w:cs="Arial"/>
          <w:b/>
          <w:bCs/>
          <w:sz w:val="22"/>
          <w:szCs w:val="22"/>
        </w:rPr>
      </w:pPr>
    </w:p>
    <w:p w:rsidR="005D0E4B" w:rsidRPr="00C078DA" w:rsidRDefault="005D0E4B" w:rsidP="005D0E4B">
      <w:pPr>
        <w:pStyle w:val="Textoindependiente"/>
        <w:rPr>
          <w:sz w:val="22"/>
          <w:szCs w:val="22"/>
        </w:rPr>
      </w:pPr>
      <w:r w:rsidRPr="00C078DA">
        <w:rPr>
          <w:b/>
          <w:bCs/>
          <w:sz w:val="22"/>
          <w:szCs w:val="22"/>
        </w:rPr>
        <w:t>ARTÍCULO 156º</w:t>
      </w:r>
      <w:r w:rsidR="00603D10">
        <w:rPr>
          <w:b/>
          <w:bCs/>
          <w:sz w:val="22"/>
          <w:szCs w:val="22"/>
        </w:rPr>
        <w:t>.</w:t>
      </w:r>
      <w:r w:rsidRPr="00C078DA">
        <w:rPr>
          <w:b/>
          <w:bCs/>
          <w:sz w:val="22"/>
          <w:szCs w:val="22"/>
        </w:rPr>
        <w:t xml:space="preserve"> </w:t>
      </w:r>
      <w:r w:rsidRPr="00C078DA">
        <w:rPr>
          <w:sz w:val="22"/>
          <w:szCs w:val="22"/>
        </w:rPr>
        <w:t xml:space="preserve">La falta de pago oportuno de un crédito fiscal dará lugar al cobro de recargos, en concepto de indemnización al fisco </w:t>
      </w:r>
      <w:r w:rsidRPr="00C078DA">
        <w:rPr>
          <w:color w:val="000000"/>
          <w:sz w:val="22"/>
          <w:szCs w:val="22"/>
        </w:rPr>
        <w:t>municipal</w:t>
      </w:r>
      <w:r w:rsidRPr="00C078DA">
        <w:rPr>
          <w:sz w:val="22"/>
          <w:szCs w:val="22"/>
        </w:rPr>
        <w:t xml:space="preserve"> y se cobrará a razón de un 50% más del porcentaje que establezca la Ley de Ingresos, para el caso de prórroga.</w:t>
      </w:r>
    </w:p>
    <w:p w:rsidR="005D0E4B" w:rsidRPr="00C078DA" w:rsidRDefault="005D0E4B" w:rsidP="005D0E4B">
      <w:pPr>
        <w:pStyle w:val="Textoindependiente"/>
        <w:rPr>
          <w:b/>
          <w:bCs/>
          <w:sz w:val="22"/>
          <w:szCs w:val="22"/>
        </w:rPr>
      </w:pPr>
    </w:p>
    <w:p w:rsidR="005D0E4B" w:rsidRPr="00C078DA" w:rsidRDefault="005D0E4B" w:rsidP="005D0E4B">
      <w:pPr>
        <w:pStyle w:val="Textoindependiente"/>
        <w:rPr>
          <w:b/>
          <w:bCs/>
          <w:sz w:val="22"/>
          <w:szCs w:val="22"/>
        </w:rPr>
      </w:pPr>
      <w:r w:rsidRPr="00C078DA">
        <w:rPr>
          <w:b/>
          <w:bCs/>
          <w:sz w:val="22"/>
          <w:szCs w:val="22"/>
        </w:rPr>
        <w:t>ARTÍCULO 157º</w:t>
      </w:r>
      <w:r w:rsidR="00603D10">
        <w:rPr>
          <w:b/>
          <w:bCs/>
          <w:sz w:val="22"/>
          <w:szCs w:val="22"/>
        </w:rPr>
        <w:t>.</w:t>
      </w:r>
      <w:r w:rsidRPr="00C078DA">
        <w:rPr>
          <w:b/>
          <w:bCs/>
          <w:sz w:val="22"/>
          <w:szCs w:val="22"/>
        </w:rPr>
        <w:t xml:space="preserve"> </w:t>
      </w:r>
      <w:r w:rsidRPr="00C078DA">
        <w:rPr>
          <w:sz w:val="22"/>
          <w:szCs w:val="22"/>
        </w:rPr>
        <w:t>El plazo para su cómputo no comenzará a correr si el causante no conoce, por razones imputables a las Autoridades Fiscales el importe de los mismos, en los casos en que deba ser calificado o modificado previamente.</w:t>
      </w:r>
      <w:r w:rsidRPr="00C078DA">
        <w:rPr>
          <w:b/>
          <w:bCs/>
          <w:sz w:val="22"/>
          <w:szCs w:val="22"/>
        </w:rPr>
        <w:t xml:space="preserve"> </w:t>
      </w:r>
    </w:p>
    <w:p w:rsidR="005D0E4B" w:rsidRPr="0068557A" w:rsidRDefault="005D0E4B" w:rsidP="005D0E4B">
      <w:pPr>
        <w:pStyle w:val="Textoindependiente"/>
        <w:rPr>
          <w:b/>
          <w:bCs/>
          <w:sz w:val="20"/>
          <w:szCs w:val="20"/>
        </w:rPr>
      </w:pPr>
    </w:p>
    <w:p w:rsidR="00DC78E3" w:rsidRPr="00A57F93" w:rsidRDefault="00DC78E3" w:rsidP="005D0E4B">
      <w:pPr>
        <w:pStyle w:val="Textoindependiente"/>
        <w:rPr>
          <w:b/>
          <w:bCs/>
          <w:sz w:val="16"/>
          <w:szCs w:val="16"/>
        </w:rPr>
      </w:pPr>
    </w:p>
    <w:p w:rsidR="005D0E4B" w:rsidRDefault="005D0E4B" w:rsidP="005D0E4B">
      <w:pPr>
        <w:pStyle w:val="Textoindependiente"/>
        <w:jc w:val="center"/>
        <w:rPr>
          <w:b/>
          <w:bCs/>
          <w:sz w:val="22"/>
          <w:szCs w:val="22"/>
        </w:rPr>
      </w:pPr>
      <w:r w:rsidRPr="00C078DA">
        <w:rPr>
          <w:b/>
          <w:bCs/>
          <w:sz w:val="22"/>
          <w:szCs w:val="22"/>
        </w:rPr>
        <w:t>Capítulo Segundo</w:t>
      </w:r>
    </w:p>
    <w:p w:rsidR="001A14B4" w:rsidRPr="001A14B4" w:rsidRDefault="001A14B4" w:rsidP="005D0E4B">
      <w:pPr>
        <w:pStyle w:val="Textoindependiente"/>
        <w:jc w:val="center"/>
        <w:rPr>
          <w:b/>
          <w:bCs/>
          <w:sz w:val="12"/>
          <w:szCs w:val="12"/>
        </w:rPr>
      </w:pPr>
    </w:p>
    <w:p w:rsidR="005D0E4B" w:rsidRPr="00C078DA" w:rsidRDefault="005D0E4B" w:rsidP="005D0E4B">
      <w:pPr>
        <w:pStyle w:val="Textoindependiente"/>
        <w:jc w:val="center"/>
        <w:rPr>
          <w:b/>
          <w:bCs/>
          <w:sz w:val="22"/>
          <w:szCs w:val="22"/>
        </w:rPr>
      </w:pPr>
      <w:r w:rsidRPr="00C078DA">
        <w:rPr>
          <w:b/>
          <w:bCs/>
          <w:sz w:val="22"/>
          <w:szCs w:val="22"/>
        </w:rPr>
        <w:t>Multas</w:t>
      </w:r>
    </w:p>
    <w:p w:rsidR="005D0E4B" w:rsidRPr="00C078DA" w:rsidRDefault="005D0E4B" w:rsidP="005D0E4B">
      <w:pPr>
        <w:pStyle w:val="Textoindependiente"/>
        <w:rPr>
          <w:b/>
          <w:bCs/>
          <w:sz w:val="22"/>
          <w:szCs w:val="22"/>
        </w:rPr>
      </w:pPr>
    </w:p>
    <w:p w:rsidR="005D0E4B" w:rsidRPr="00C078DA" w:rsidRDefault="001E5BA2" w:rsidP="005D0E4B">
      <w:pPr>
        <w:pStyle w:val="Textoindependiente"/>
        <w:rPr>
          <w:sz w:val="22"/>
          <w:szCs w:val="22"/>
        </w:rPr>
      </w:pPr>
      <w:r>
        <w:rPr>
          <w:b/>
          <w:bCs/>
          <w:sz w:val="22"/>
          <w:szCs w:val="22"/>
        </w:rPr>
        <w:t>ARTÍCULO</w:t>
      </w:r>
      <w:r w:rsidR="005D0E4B" w:rsidRPr="00C078DA">
        <w:rPr>
          <w:b/>
          <w:bCs/>
          <w:sz w:val="22"/>
          <w:szCs w:val="22"/>
        </w:rPr>
        <w:t xml:space="preserve"> 158º</w:t>
      </w:r>
      <w:r w:rsidR="00603D10">
        <w:rPr>
          <w:b/>
          <w:bCs/>
          <w:sz w:val="22"/>
          <w:szCs w:val="22"/>
        </w:rPr>
        <w:t>.</w:t>
      </w:r>
      <w:r w:rsidR="005D0E4B" w:rsidRPr="00C078DA">
        <w:rPr>
          <w:b/>
          <w:bCs/>
          <w:sz w:val="22"/>
          <w:szCs w:val="22"/>
        </w:rPr>
        <w:t xml:space="preserve"> </w:t>
      </w:r>
      <w:r w:rsidR="005D0E4B" w:rsidRPr="00C078DA">
        <w:rPr>
          <w:sz w:val="22"/>
          <w:szCs w:val="22"/>
        </w:rPr>
        <w:t>Además de las que señale la presente Ley, las multas o sanciones por infracciones a disposiciones municipales, serán cobradas en los términos y condiciones que establezcan las disposiciones legales que las prevén. El cobro de las multas se hará independientemente de que se exija el pago de las contribuciones respectivas y sus demás accesorios, según sea el caso.</w:t>
      </w:r>
    </w:p>
    <w:p w:rsidR="005D0E4B" w:rsidRPr="00C078DA" w:rsidRDefault="005D0E4B" w:rsidP="005D0E4B">
      <w:pPr>
        <w:pStyle w:val="Textoindependiente"/>
        <w:rPr>
          <w:sz w:val="22"/>
          <w:szCs w:val="22"/>
        </w:rPr>
      </w:pPr>
      <w:r w:rsidRPr="00C078DA">
        <w:rPr>
          <w:sz w:val="22"/>
          <w:szCs w:val="22"/>
        </w:rPr>
        <w:t xml:space="preserve"> </w:t>
      </w:r>
    </w:p>
    <w:p w:rsidR="005D0E4B" w:rsidRPr="00C078DA" w:rsidRDefault="009B7A69" w:rsidP="005D0E4B">
      <w:pPr>
        <w:pStyle w:val="Textoindependiente"/>
        <w:rPr>
          <w:sz w:val="22"/>
          <w:szCs w:val="22"/>
        </w:rPr>
      </w:pPr>
      <w:r>
        <w:rPr>
          <w:b/>
          <w:bCs/>
          <w:sz w:val="22"/>
          <w:szCs w:val="22"/>
        </w:rPr>
        <w:t>ARTÍCULO 159</w:t>
      </w:r>
      <w:r w:rsidR="005672EC">
        <w:rPr>
          <w:b/>
          <w:bCs/>
          <w:sz w:val="22"/>
          <w:szCs w:val="22"/>
        </w:rPr>
        <w:t>º</w:t>
      </w:r>
      <w:r w:rsidR="00603D10">
        <w:rPr>
          <w:b/>
          <w:bCs/>
          <w:sz w:val="22"/>
          <w:szCs w:val="22"/>
        </w:rPr>
        <w:t>.</w:t>
      </w:r>
      <w:r w:rsidR="005D0E4B" w:rsidRPr="00C078DA">
        <w:rPr>
          <w:b/>
          <w:bCs/>
          <w:sz w:val="22"/>
          <w:szCs w:val="22"/>
        </w:rPr>
        <w:t xml:space="preserve"> </w:t>
      </w:r>
      <w:r w:rsidR="005D0E4B" w:rsidRPr="00C078DA">
        <w:rPr>
          <w:sz w:val="22"/>
          <w:szCs w:val="22"/>
        </w:rPr>
        <w:t>Sin perjuicio de lo señalado en el artículo que antecede se establecen las siguientes sanciones económicas por:</w:t>
      </w:r>
    </w:p>
    <w:p w:rsidR="005D0E4B" w:rsidRPr="00A57F93" w:rsidRDefault="005D0E4B" w:rsidP="005D0E4B">
      <w:pPr>
        <w:pStyle w:val="Textoindependiente"/>
        <w:rPr>
          <w:b/>
          <w:bCs/>
          <w:sz w:val="22"/>
          <w:szCs w:val="22"/>
        </w:rPr>
      </w:pPr>
    </w:p>
    <w:p w:rsidR="005D0E4B" w:rsidRPr="00C078DA" w:rsidRDefault="005D0E4B" w:rsidP="005D0E4B">
      <w:pPr>
        <w:pStyle w:val="Textoindependiente"/>
        <w:rPr>
          <w:sz w:val="22"/>
          <w:szCs w:val="22"/>
        </w:rPr>
      </w:pPr>
      <w:r w:rsidRPr="00617901">
        <w:rPr>
          <w:b/>
          <w:bCs/>
          <w:sz w:val="22"/>
          <w:szCs w:val="22"/>
        </w:rPr>
        <w:t>a)</w:t>
      </w:r>
      <w:r w:rsidR="00415CA1" w:rsidRPr="00617901">
        <w:rPr>
          <w:b/>
          <w:bCs/>
          <w:sz w:val="22"/>
          <w:szCs w:val="22"/>
        </w:rPr>
        <w:t>.-</w:t>
      </w:r>
      <w:r w:rsidRPr="00C078DA">
        <w:rPr>
          <w:b/>
          <w:bCs/>
          <w:sz w:val="22"/>
          <w:szCs w:val="22"/>
        </w:rPr>
        <w:t xml:space="preserve"> </w:t>
      </w:r>
      <w:r w:rsidR="00AC3E63">
        <w:rPr>
          <w:sz w:val="22"/>
          <w:szCs w:val="22"/>
        </w:rPr>
        <w:t>P</w:t>
      </w:r>
      <w:r w:rsidR="00706E99">
        <w:rPr>
          <w:sz w:val="22"/>
          <w:szCs w:val="22"/>
        </w:rPr>
        <w:t>or desacato al B</w:t>
      </w:r>
      <w:r w:rsidRPr="00C078DA">
        <w:rPr>
          <w:sz w:val="22"/>
          <w:szCs w:val="22"/>
        </w:rPr>
        <w:t>ando de Policía y Buen Gobierno, Reglamento de Tránsito y demás disposiciones relativas vigentes en el Municipio de Los Cabos, se impondrán de acuerdo a l</w:t>
      </w:r>
      <w:r w:rsidR="00AC3E63">
        <w:rPr>
          <w:sz w:val="22"/>
          <w:szCs w:val="22"/>
        </w:rPr>
        <w:t>o</w:t>
      </w:r>
      <w:r w:rsidRPr="00C078DA">
        <w:rPr>
          <w:sz w:val="22"/>
          <w:szCs w:val="22"/>
        </w:rPr>
        <w:t xml:space="preserve"> siguiente:</w:t>
      </w:r>
    </w:p>
    <w:p w:rsidR="005D0E4B" w:rsidRPr="00C078DA" w:rsidRDefault="005D0E4B" w:rsidP="005D0E4B">
      <w:pPr>
        <w:pStyle w:val="Textoindependiente"/>
        <w:rPr>
          <w:b/>
          <w:bCs/>
          <w:sz w:val="22"/>
          <w:szCs w:val="22"/>
        </w:rPr>
      </w:pPr>
      <w:r w:rsidRPr="00C078DA">
        <w:rPr>
          <w:b/>
          <w:bCs/>
          <w:sz w:val="22"/>
          <w:szCs w:val="22"/>
        </w:rPr>
        <w:tab/>
      </w:r>
      <w:r w:rsidRPr="00C078DA">
        <w:rPr>
          <w:b/>
          <w:bCs/>
          <w:sz w:val="22"/>
          <w:szCs w:val="22"/>
        </w:rPr>
        <w:tab/>
      </w:r>
      <w:r w:rsidRPr="00C078DA">
        <w:rPr>
          <w:b/>
          <w:bCs/>
          <w:sz w:val="22"/>
          <w:szCs w:val="22"/>
        </w:rPr>
        <w:tab/>
      </w:r>
      <w:r w:rsidRPr="00C078DA">
        <w:rPr>
          <w:b/>
          <w:bCs/>
          <w:sz w:val="22"/>
          <w:szCs w:val="22"/>
        </w:rPr>
        <w:tab/>
      </w:r>
      <w:r w:rsidRPr="00C078DA">
        <w:rPr>
          <w:b/>
          <w:bCs/>
          <w:sz w:val="22"/>
          <w:szCs w:val="22"/>
        </w:rPr>
        <w:tab/>
      </w:r>
      <w:r w:rsidRPr="00C078DA">
        <w:rPr>
          <w:b/>
          <w:bCs/>
          <w:sz w:val="22"/>
          <w:szCs w:val="22"/>
        </w:rPr>
        <w:tab/>
      </w:r>
      <w:r w:rsidRPr="00C078DA">
        <w:rPr>
          <w:b/>
          <w:bCs/>
          <w:sz w:val="22"/>
          <w:szCs w:val="22"/>
        </w:rPr>
        <w:tab/>
        <w:t xml:space="preserve"> </w:t>
      </w:r>
    </w:p>
    <w:p w:rsidR="001A14B4" w:rsidRPr="00BB66B3" w:rsidRDefault="001A14B4" w:rsidP="005D0E4B">
      <w:pPr>
        <w:pStyle w:val="Textoindependiente"/>
        <w:jc w:val="center"/>
        <w:rPr>
          <w:b/>
          <w:bCs/>
          <w:sz w:val="14"/>
          <w:szCs w:val="14"/>
        </w:rPr>
      </w:pPr>
    </w:p>
    <w:p w:rsidR="001A14B4" w:rsidRPr="00BB66B3" w:rsidRDefault="001A14B4" w:rsidP="005D0E4B">
      <w:pPr>
        <w:pStyle w:val="Textoindependiente"/>
        <w:jc w:val="center"/>
        <w:rPr>
          <w:b/>
          <w:bCs/>
          <w:sz w:val="10"/>
          <w:szCs w:val="10"/>
        </w:rPr>
      </w:pPr>
    </w:p>
    <w:p w:rsidR="005D0E4B" w:rsidRPr="00C078DA" w:rsidRDefault="005D0E4B" w:rsidP="005D0E4B">
      <w:pPr>
        <w:pStyle w:val="Textoindependiente"/>
        <w:jc w:val="center"/>
        <w:rPr>
          <w:b/>
          <w:bCs/>
          <w:sz w:val="22"/>
          <w:szCs w:val="22"/>
          <w:lang w:val="en-US"/>
        </w:rPr>
      </w:pPr>
      <w:r w:rsidRPr="00C078DA">
        <w:rPr>
          <w:b/>
          <w:bCs/>
          <w:sz w:val="22"/>
          <w:szCs w:val="22"/>
          <w:lang w:val="en-US"/>
        </w:rPr>
        <w:t>T A R I F A :</w:t>
      </w:r>
    </w:p>
    <w:p w:rsidR="005D0E4B" w:rsidRPr="007747D0" w:rsidRDefault="005D0E4B" w:rsidP="005D0E4B">
      <w:pPr>
        <w:pStyle w:val="Textoindependiente"/>
        <w:rPr>
          <w:b/>
          <w:bCs/>
          <w:sz w:val="22"/>
          <w:szCs w:val="22"/>
          <w:lang w:val="en-US"/>
        </w:rPr>
      </w:pPr>
      <w:r w:rsidRPr="00C078DA">
        <w:rPr>
          <w:b/>
          <w:bCs/>
          <w:sz w:val="22"/>
          <w:szCs w:val="22"/>
          <w:lang w:val="en-US"/>
        </w:rPr>
        <w:tab/>
      </w:r>
      <w:r w:rsidRPr="00C078DA">
        <w:rPr>
          <w:b/>
          <w:bCs/>
          <w:sz w:val="22"/>
          <w:szCs w:val="22"/>
          <w:lang w:val="en-US"/>
        </w:rPr>
        <w:tab/>
      </w:r>
      <w:r w:rsidRPr="00C078DA">
        <w:rPr>
          <w:b/>
          <w:bCs/>
          <w:sz w:val="22"/>
          <w:szCs w:val="22"/>
          <w:lang w:val="en-US"/>
        </w:rPr>
        <w:tab/>
      </w:r>
      <w:r w:rsidRPr="00C078DA">
        <w:rPr>
          <w:b/>
          <w:bCs/>
          <w:sz w:val="22"/>
          <w:szCs w:val="22"/>
          <w:lang w:val="en-US"/>
        </w:rPr>
        <w:tab/>
      </w:r>
      <w:r w:rsidRPr="00C078DA">
        <w:rPr>
          <w:b/>
          <w:bCs/>
          <w:sz w:val="22"/>
          <w:szCs w:val="22"/>
          <w:lang w:val="en-US"/>
        </w:rPr>
        <w:tab/>
      </w:r>
      <w:r w:rsidRPr="00C078DA">
        <w:rPr>
          <w:b/>
          <w:bCs/>
          <w:sz w:val="22"/>
          <w:szCs w:val="22"/>
          <w:lang w:val="en-US"/>
        </w:rPr>
        <w:tab/>
      </w:r>
    </w:p>
    <w:tbl>
      <w:tblPr>
        <w:tblW w:w="0" w:type="auto"/>
        <w:tblLayout w:type="fixed"/>
        <w:tblCellMar>
          <w:left w:w="70" w:type="dxa"/>
          <w:right w:w="70" w:type="dxa"/>
        </w:tblCellMar>
        <w:tblLook w:val="0000" w:firstRow="0" w:lastRow="0" w:firstColumn="0" w:lastColumn="0" w:noHBand="0" w:noVBand="0"/>
      </w:tblPr>
      <w:tblGrid>
        <w:gridCol w:w="1120"/>
        <w:gridCol w:w="6605"/>
        <w:gridCol w:w="2126"/>
      </w:tblGrid>
      <w:tr w:rsidR="00BA7264" w:rsidRPr="00C078DA" w:rsidTr="007747D0">
        <w:tblPrEx>
          <w:tblCellMar>
            <w:top w:w="0" w:type="dxa"/>
            <w:bottom w:w="0" w:type="dxa"/>
          </w:tblCellMar>
        </w:tblPrEx>
        <w:trPr>
          <w:trHeight w:val="383"/>
        </w:trPr>
        <w:tc>
          <w:tcPr>
            <w:tcW w:w="1120" w:type="dxa"/>
            <w:vMerge w:val="restart"/>
          </w:tcPr>
          <w:p w:rsidR="00BA7264" w:rsidRPr="008B74F0" w:rsidRDefault="00BA7264" w:rsidP="00710F2D">
            <w:pPr>
              <w:pStyle w:val="Textoindependiente"/>
              <w:jc w:val="center"/>
              <w:rPr>
                <w:b/>
                <w:bCs/>
                <w:sz w:val="22"/>
                <w:szCs w:val="22"/>
                <w:lang w:val="en-US"/>
              </w:rPr>
            </w:pPr>
          </w:p>
          <w:p w:rsidR="00BA7264" w:rsidRPr="008B74F0" w:rsidRDefault="00BA7264" w:rsidP="00710F2D">
            <w:pPr>
              <w:pStyle w:val="Textoindependiente"/>
              <w:jc w:val="center"/>
              <w:rPr>
                <w:b/>
                <w:bCs/>
                <w:sz w:val="22"/>
                <w:szCs w:val="22"/>
                <w:lang w:val="en-US"/>
              </w:rPr>
            </w:pPr>
          </w:p>
          <w:p w:rsidR="00BA7264" w:rsidRPr="008B74F0" w:rsidRDefault="00BA7264" w:rsidP="00710F2D">
            <w:pPr>
              <w:pStyle w:val="Textoindependiente"/>
              <w:jc w:val="center"/>
              <w:rPr>
                <w:b/>
                <w:bCs/>
                <w:sz w:val="22"/>
                <w:szCs w:val="22"/>
              </w:rPr>
            </w:pPr>
            <w:r w:rsidRPr="008B74F0">
              <w:rPr>
                <w:b/>
                <w:bCs/>
                <w:sz w:val="22"/>
                <w:szCs w:val="22"/>
              </w:rPr>
              <w:t>CLAVE</w:t>
            </w:r>
          </w:p>
        </w:tc>
        <w:tc>
          <w:tcPr>
            <w:tcW w:w="6605" w:type="dxa"/>
            <w:vMerge w:val="restart"/>
          </w:tcPr>
          <w:p w:rsidR="00BA7264" w:rsidRDefault="00BA7264" w:rsidP="00710F2D">
            <w:pPr>
              <w:pStyle w:val="Textoindependiente"/>
              <w:jc w:val="center"/>
              <w:rPr>
                <w:b/>
                <w:bCs/>
                <w:sz w:val="22"/>
                <w:szCs w:val="22"/>
              </w:rPr>
            </w:pPr>
          </w:p>
          <w:p w:rsidR="00BA7264" w:rsidRPr="00C078DA" w:rsidRDefault="00BA7264" w:rsidP="00710F2D">
            <w:pPr>
              <w:pStyle w:val="Textoindependiente"/>
              <w:jc w:val="center"/>
              <w:rPr>
                <w:b/>
                <w:bCs/>
                <w:sz w:val="22"/>
                <w:szCs w:val="22"/>
              </w:rPr>
            </w:pPr>
            <w:r w:rsidRPr="00C078DA">
              <w:rPr>
                <w:b/>
                <w:bCs/>
                <w:sz w:val="22"/>
                <w:szCs w:val="22"/>
              </w:rPr>
              <w:t xml:space="preserve"> </w:t>
            </w:r>
          </w:p>
          <w:p w:rsidR="00BA7264" w:rsidRPr="00C078DA" w:rsidRDefault="00BA7264" w:rsidP="00710F2D">
            <w:pPr>
              <w:pStyle w:val="Textoindependiente"/>
              <w:jc w:val="center"/>
              <w:rPr>
                <w:b/>
                <w:bCs/>
                <w:sz w:val="22"/>
                <w:szCs w:val="22"/>
              </w:rPr>
            </w:pPr>
            <w:r w:rsidRPr="00C078DA">
              <w:rPr>
                <w:b/>
                <w:bCs/>
                <w:sz w:val="22"/>
                <w:szCs w:val="22"/>
              </w:rPr>
              <w:t>DESCRIPCIÓN</w:t>
            </w:r>
          </w:p>
        </w:tc>
        <w:tc>
          <w:tcPr>
            <w:tcW w:w="2126" w:type="dxa"/>
          </w:tcPr>
          <w:p w:rsidR="00BA7264" w:rsidRPr="00C078DA" w:rsidRDefault="00BA7264" w:rsidP="005F7E97">
            <w:pPr>
              <w:pStyle w:val="Textoindependiente"/>
              <w:jc w:val="center"/>
              <w:rPr>
                <w:b/>
                <w:bCs/>
                <w:sz w:val="22"/>
                <w:szCs w:val="22"/>
              </w:rPr>
            </w:pPr>
            <w:r w:rsidRPr="00C078DA">
              <w:rPr>
                <w:b/>
                <w:bCs/>
                <w:sz w:val="22"/>
                <w:szCs w:val="22"/>
              </w:rPr>
              <w:t>IMPORTE</w:t>
            </w:r>
          </w:p>
          <w:p w:rsidR="00BA7264" w:rsidRPr="00C078DA" w:rsidRDefault="00BA7264" w:rsidP="005F7E97">
            <w:pPr>
              <w:pStyle w:val="Textoindependiente"/>
              <w:jc w:val="center"/>
              <w:rPr>
                <w:b/>
                <w:bCs/>
                <w:sz w:val="22"/>
                <w:szCs w:val="22"/>
              </w:rPr>
            </w:pPr>
          </w:p>
        </w:tc>
      </w:tr>
      <w:tr w:rsidR="00BA7264" w:rsidRPr="00C078DA" w:rsidTr="007747D0">
        <w:tblPrEx>
          <w:tblCellMar>
            <w:top w:w="0" w:type="dxa"/>
            <w:bottom w:w="0" w:type="dxa"/>
          </w:tblCellMar>
        </w:tblPrEx>
        <w:trPr>
          <w:trHeight w:val="382"/>
        </w:trPr>
        <w:tc>
          <w:tcPr>
            <w:tcW w:w="1120" w:type="dxa"/>
            <w:vMerge/>
          </w:tcPr>
          <w:p w:rsidR="00BA7264" w:rsidRPr="008B74F0" w:rsidRDefault="00BA7264" w:rsidP="00710F2D">
            <w:pPr>
              <w:pStyle w:val="Textoindependiente"/>
              <w:jc w:val="center"/>
              <w:rPr>
                <w:b/>
                <w:bCs/>
                <w:sz w:val="22"/>
                <w:szCs w:val="22"/>
                <w:lang w:val="en-US"/>
              </w:rPr>
            </w:pPr>
          </w:p>
        </w:tc>
        <w:tc>
          <w:tcPr>
            <w:tcW w:w="6605" w:type="dxa"/>
            <w:vMerge/>
          </w:tcPr>
          <w:p w:rsidR="00BA7264" w:rsidRPr="00C078DA" w:rsidRDefault="00BA7264" w:rsidP="00710F2D">
            <w:pPr>
              <w:pStyle w:val="Textoindependiente"/>
              <w:jc w:val="center"/>
              <w:rPr>
                <w:b/>
                <w:bCs/>
                <w:sz w:val="22"/>
                <w:szCs w:val="22"/>
              </w:rPr>
            </w:pPr>
          </w:p>
        </w:tc>
        <w:tc>
          <w:tcPr>
            <w:tcW w:w="2126" w:type="dxa"/>
          </w:tcPr>
          <w:p w:rsidR="00BA7264" w:rsidRPr="007747D0" w:rsidRDefault="007747D0" w:rsidP="007747D0">
            <w:pPr>
              <w:pStyle w:val="Textoindependiente"/>
              <w:jc w:val="center"/>
              <w:rPr>
                <w:b/>
                <w:bCs/>
                <w:sz w:val="20"/>
                <w:szCs w:val="20"/>
              </w:rPr>
            </w:pPr>
            <w:r w:rsidRPr="007747D0">
              <w:rPr>
                <w:b/>
                <w:bCs/>
                <w:sz w:val="20"/>
                <w:szCs w:val="20"/>
              </w:rPr>
              <w:t>(VECES EL VALOR DIARIO DE LA UNIDAD DE MEDIDA Y ACTUALIZACIÓN</w:t>
            </w:r>
            <w:r w:rsidR="00BA7264" w:rsidRPr="007747D0">
              <w:rPr>
                <w:b/>
                <w:bCs/>
                <w:sz w:val="20"/>
                <w:szCs w:val="20"/>
              </w:rPr>
              <w:t>)</w:t>
            </w:r>
          </w:p>
        </w:tc>
      </w:tr>
      <w:tr w:rsidR="005D0E4B" w:rsidRPr="00C078DA" w:rsidTr="007747D0">
        <w:tblPrEx>
          <w:tblCellMar>
            <w:top w:w="0" w:type="dxa"/>
            <w:bottom w:w="0" w:type="dxa"/>
          </w:tblCellMar>
        </w:tblPrEx>
        <w:tc>
          <w:tcPr>
            <w:tcW w:w="1120" w:type="dxa"/>
          </w:tcPr>
          <w:p w:rsidR="00BA7264" w:rsidRPr="00D756DF" w:rsidRDefault="00BA7264"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1</w:t>
            </w:r>
          </w:p>
        </w:tc>
        <w:tc>
          <w:tcPr>
            <w:tcW w:w="6605" w:type="dxa"/>
          </w:tcPr>
          <w:p w:rsidR="00BA7264" w:rsidRPr="00D756DF" w:rsidRDefault="00BA7264"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Manejar sin licencia.</w:t>
            </w:r>
          </w:p>
        </w:tc>
        <w:tc>
          <w:tcPr>
            <w:tcW w:w="2126" w:type="dxa"/>
          </w:tcPr>
          <w:p w:rsidR="00BA7264" w:rsidRPr="00D756DF" w:rsidRDefault="00BA7264"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8 a 9</w:t>
            </w:r>
          </w:p>
        </w:tc>
      </w:tr>
      <w:tr w:rsidR="005D0E4B" w:rsidRPr="00C078DA" w:rsidTr="007747D0">
        <w:tblPrEx>
          <w:tblCellMar>
            <w:top w:w="0" w:type="dxa"/>
            <w:bottom w:w="0" w:type="dxa"/>
          </w:tblCellMar>
        </w:tblPrEx>
        <w:tc>
          <w:tcPr>
            <w:tcW w:w="1120" w:type="dxa"/>
          </w:tcPr>
          <w:p w:rsidR="00BA7264" w:rsidRPr="00D756DF" w:rsidRDefault="00BA7264"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2</w:t>
            </w:r>
          </w:p>
        </w:tc>
        <w:tc>
          <w:tcPr>
            <w:tcW w:w="6605" w:type="dxa"/>
          </w:tcPr>
          <w:p w:rsidR="00BA7264" w:rsidRPr="00D756DF" w:rsidRDefault="00BA7264"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Permitir manejar sin licencia.</w:t>
            </w:r>
          </w:p>
        </w:tc>
        <w:tc>
          <w:tcPr>
            <w:tcW w:w="2126" w:type="dxa"/>
          </w:tcPr>
          <w:p w:rsidR="003B68C4" w:rsidRPr="00D756DF" w:rsidRDefault="003B68C4"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BA7264" w:rsidRPr="00D756DF" w:rsidRDefault="00BA7264"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3</w:t>
            </w:r>
          </w:p>
        </w:tc>
        <w:tc>
          <w:tcPr>
            <w:tcW w:w="6605" w:type="dxa"/>
          </w:tcPr>
          <w:p w:rsidR="00BA7264" w:rsidRPr="00D756DF" w:rsidRDefault="00BA7264"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Falta de resello anual a la licencia (cada uno)</w:t>
            </w:r>
          </w:p>
        </w:tc>
        <w:tc>
          <w:tcPr>
            <w:tcW w:w="2126" w:type="dxa"/>
          </w:tcPr>
          <w:p w:rsidR="00BA7264" w:rsidRPr="00D756DF" w:rsidRDefault="00BA7264" w:rsidP="005F7E97">
            <w:pPr>
              <w:pStyle w:val="Textoindependiente"/>
              <w:jc w:val="center"/>
              <w:rPr>
                <w:sz w:val="20"/>
                <w:szCs w:val="20"/>
              </w:rPr>
            </w:pPr>
          </w:p>
          <w:p w:rsidR="003B68C4" w:rsidRPr="00C078DA" w:rsidRDefault="003B68C4" w:rsidP="005F7E97">
            <w:pPr>
              <w:pStyle w:val="Textoindependiente"/>
              <w:jc w:val="center"/>
              <w:rPr>
                <w:sz w:val="22"/>
                <w:szCs w:val="22"/>
              </w:rPr>
            </w:pPr>
            <w:r>
              <w:rPr>
                <w:sz w:val="22"/>
                <w:szCs w:val="22"/>
              </w:rPr>
              <w:t>3 a 4</w:t>
            </w:r>
          </w:p>
        </w:tc>
      </w:tr>
      <w:tr w:rsidR="005D0E4B" w:rsidRPr="00C078DA" w:rsidTr="007747D0">
        <w:tblPrEx>
          <w:tblCellMar>
            <w:top w:w="0" w:type="dxa"/>
            <w:bottom w:w="0" w:type="dxa"/>
          </w:tblCellMar>
        </w:tblPrEx>
        <w:tc>
          <w:tcPr>
            <w:tcW w:w="1120" w:type="dxa"/>
          </w:tcPr>
          <w:p w:rsidR="00BA7264" w:rsidRPr="00D756DF" w:rsidRDefault="00BA7264"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4</w:t>
            </w:r>
          </w:p>
        </w:tc>
        <w:tc>
          <w:tcPr>
            <w:tcW w:w="6605" w:type="dxa"/>
          </w:tcPr>
          <w:p w:rsidR="00BA7264" w:rsidRPr="00D756DF" w:rsidRDefault="00BA7264"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Manejar en estado de ebriedad, 1º, 2º y 3er grado.</w:t>
            </w:r>
          </w:p>
        </w:tc>
        <w:tc>
          <w:tcPr>
            <w:tcW w:w="2126" w:type="dxa"/>
          </w:tcPr>
          <w:p w:rsidR="00BA7264" w:rsidRPr="00D756DF" w:rsidRDefault="00BA7264" w:rsidP="005F7E97">
            <w:pPr>
              <w:pStyle w:val="Textoindependiente"/>
              <w:jc w:val="center"/>
              <w:rPr>
                <w:sz w:val="20"/>
                <w:szCs w:val="20"/>
              </w:rPr>
            </w:pPr>
          </w:p>
          <w:p w:rsidR="005D0E4B" w:rsidRPr="00C078DA" w:rsidRDefault="005D0E4B" w:rsidP="005F7E97">
            <w:pPr>
              <w:pStyle w:val="Textoindependiente"/>
              <w:jc w:val="center"/>
              <w:rPr>
                <w:sz w:val="22"/>
                <w:szCs w:val="22"/>
                <w:highlight w:val="yellow"/>
              </w:rPr>
            </w:pPr>
            <w:r w:rsidRPr="00C078DA">
              <w:rPr>
                <w:sz w:val="22"/>
                <w:szCs w:val="22"/>
              </w:rPr>
              <w:t>20 a 21, 40 a 41 y 80 a 81 respectivamente</w:t>
            </w:r>
          </w:p>
        </w:tc>
      </w:tr>
      <w:tr w:rsidR="005D0E4B" w:rsidRPr="00C078DA" w:rsidTr="007747D0">
        <w:tblPrEx>
          <w:tblCellMar>
            <w:top w:w="0" w:type="dxa"/>
            <w:bottom w:w="0" w:type="dxa"/>
          </w:tblCellMar>
        </w:tblPrEx>
        <w:tc>
          <w:tcPr>
            <w:tcW w:w="1120" w:type="dxa"/>
          </w:tcPr>
          <w:p w:rsidR="00BA7264" w:rsidRPr="00D756DF" w:rsidRDefault="00BA7264"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5</w:t>
            </w:r>
          </w:p>
        </w:tc>
        <w:tc>
          <w:tcPr>
            <w:tcW w:w="6605" w:type="dxa"/>
          </w:tcPr>
          <w:p w:rsidR="00BA7264" w:rsidRPr="00D756DF" w:rsidRDefault="00BA7264"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Exceso de velocidad.</w:t>
            </w:r>
          </w:p>
        </w:tc>
        <w:tc>
          <w:tcPr>
            <w:tcW w:w="2126" w:type="dxa"/>
          </w:tcPr>
          <w:p w:rsidR="00BA7264" w:rsidRPr="00D756DF" w:rsidRDefault="00BA7264"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20 a 21</w:t>
            </w:r>
          </w:p>
        </w:tc>
      </w:tr>
      <w:tr w:rsidR="005D0E4B" w:rsidRPr="00C078DA" w:rsidTr="007747D0">
        <w:tblPrEx>
          <w:tblCellMar>
            <w:top w:w="0" w:type="dxa"/>
            <w:bottom w:w="0" w:type="dxa"/>
          </w:tblCellMar>
        </w:tblPrEx>
        <w:tc>
          <w:tcPr>
            <w:tcW w:w="1120" w:type="dxa"/>
          </w:tcPr>
          <w:p w:rsidR="00BA7264" w:rsidRPr="00D756DF" w:rsidRDefault="00BA7264"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6</w:t>
            </w:r>
          </w:p>
        </w:tc>
        <w:tc>
          <w:tcPr>
            <w:tcW w:w="6605" w:type="dxa"/>
          </w:tcPr>
          <w:p w:rsidR="00BA7264" w:rsidRPr="00D756DF" w:rsidRDefault="00BA7264"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Ir a más de 15 kilómetros frente a escuela.</w:t>
            </w:r>
          </w:p>
        </w:tc>
        <w:tc>
          <w:tcPr>
            <w:tcW w:w="2126" w:type="dxa"/>
          </w:tcPr>
          <w:p w:rsidR="003B63A5" w:rsidRPr="00D756DF" w:rsidRDefault="003B63A5" w:rsidP="005F7E97">
            <w:pPr>
              <w:pStyle w:val="Textoindependiente"/>
              <w:jc w:val="center"/>
              <w:rPr>
                <w:sz w:val="20"/>
                <w:szCs w:val="20"/>
              </w:rPr>
            </w:pPr>
          </w:p>
          <w:p w:rsidR="005D0E4B" w:rsidRPr="00C078DA" w:rsidRDefault="005D0E4B" w:rsidP="005F7E97">
            <w:pPr>
              <w:pStyle w:val="Textoindependiente"/>
              <w:jc w:val="center"/>
              <w:rPr>
                <w:color w:val="FF0000"/>
                <w:sz w:val="22"/>
                <w:szCs w:val="22"/>
              </w:rPr>
            </w:pPr>
            <w:r w:rsidRPr="00C078DA">
              <w:rPr>
                <w:sz w:val="22"/>
                <w:szCs w:val="22"/>
              </w:rPr>
              <w:t>4 a 5</w:t>
            </w:r>
          </w:p>
        </w:tc>
      </w:tr>
      <w:tr w:rsidR="005D0E4B" w:rsidRPr="00C078DA" w:rsidTr="007747D0">
        <w:tblPrEx>
          <w:tblCellMar>
            <w:top w:w="0" w:type="dxa"/>
            <w:bottom w:w="0" w:type="dxa"/>
          </w:tblCellMar>
        </w:tblPrEx>
        <w:tc>
          <w:tcPr>
            <w:tcW w:w="1120" w:type="dxa"/>
          </w:tcPr>
          <w:p w:rsidR="003B5BCB" w:rsidRPr="0068557A" w:rsidRDefault="003B5BCB"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7</w:t>
            </w:r>
          </w:p>
        </w:tc>
        <w:tc>
          <w:tcPr>
            <w:tcW w:w="6605" w:type="dxa"/>
          </w:tcPr>
          <w:p w:rsidR="003B5BCB" w:rsidRPr="0068557A" w:rsidRDefault="003B5BCB"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Negarse a presentar licencia y tarjeta de circulación.</w:t>
            </w:r>
          </w:p>
        </w:tc>
        <w:tc>
          <w:tcPr>
            <w:tcW w:w="2126" w:type="dxa"/>
          </w:tcPr>
          <w:p w:rsidR="003B5BCB" w:rsidRPr="0068557A" w:rsidRDefault="003B5BCB" w:rsidP="005F7E97">
            <w:pPr>
              <w:pStyle w:val="Textoindependiente"/>
              <w:jc w:val="center"/>
              <w:rPr>
                <w:color w:val="000000"/>
                <w:sz w:val="22"/>
                <w:szCs w:val="22"/>
              </w:rPr>
            </w:pPr>
          </w:p>
          <w:p w:rsidR="005D0E4B" w:rsidRPr="00C078DA" w:rsidRDefault="005D0E4B" w:rsidP="005F7E97">
            <w:pPr>
              <w:pStyle w:val="Textoindependiente"/>
              <w:jc w:val="center"/>
              <w:rPr>
                <w:color w:val="000000"/>
                <w:sz w:val="22"/>
                <w:szCs w:val="22"/>
              </w:rPr>
            </w:pPr>
            <w:r w:rsidRPr="00C078DA">
              <w:rPr>
                <w:color w:val="000000"/>
                <w:sz w:val="22"/>
                <w:szCs w:val="22"/>
              </w:rPr>
              <w:t>6 a 7</w:t>
            </w:r>
          </w:p>
        </w:tc>
      </w:tr>
      <w:tr w:rsidR="005D0E4B" w:rsidRPr="00C078DA" w:rsidTr="007747D0">
        <w:tblPrEx>
          <w:tblCellMar>
            <w:top w:w="0" w:type="dxa"/>
            <w:bottom w:w="0" w:type="dxa"/>
          </w:tblCellMar>
        </w:tblPrEx>
        <w:tc>
          <w:tcPr>
            <w:tcW w:w="1120" w:type="dxa"/>
          </w:tcPr>
          <w:p w:rsidR="003B5BCB" w:rsidRPr="008B74F0" w:rsidRDefault="003B5BCB"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8</w:t>
            </w:r>
          </w:p>
        </w:tc>
        <w:tc>
          <w:tcPr>
            <w:tcW w:w="6605" w:type="dxa"/>
          </w:tcPr>
          <w:p w:rsidR="003B5BCB" w:rsidRDefault="003B5BCB"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No obedecer a las indicaciones del agente.</w:t>
            </w:r>
          </w:p>
        </w:tc>
        <w:tc>
          <w:tcPr>
            <w:tcW w:w="2126" w:type="dxa"/>
          </w:tcPr>
          <w:p w:rsidR="003B5BCB" w:rsidRDefault="003B5BCB" w:rsidP="005F7E97">
            <w:pPr>
              <w:pStyle w:val="Textoindependiente"/>
              <w:jc w:val="center"/>
              <w:rPr>
                <w:color w:val="000000"/>
                <w:sz w:val="22"/>
                <w:szCs w:val="22"/>
              </w:rPr>
            </w:pPr>
          </w:p>
          <w:p w:rsidR="005D0E4B" w:rsidRPr="00C078DA" w:rsidRDefault="005D0E4B" w:rsidP="005F7E97">
            <w:pPr>
              <w:pStyle w:val="Textoindependiente"/>
              <w:jc w:val="center"/>
              <w:rPr>
                <w:color w:val="000000"/>
                <w:sz w:val="22"/>
                <w:szCs w:val="22"/>
              </w:rPr>
            </w:pPr>
            <w:r w:rsidRPr="00C078DA">
              <w:rPr>
                <w:color w:val="000000"/>
                <w:sz w:val="22"/>
                <w:szCs w:val="22"/>
              </w:rPr>
              <w:t>10 a 1</w:t>
            </w:r>
            <w:r w:rsidR="003B5BCB">
              <w:rPr>
                <w:color w:val="000000"/>
                <w:sz w:val="22"/>
                <w:szCs w:val="22"/>
              </w:rPr>
              <w:t>1</w:t>
            </w:r>
          </w:p>
        </w:tc>
      </w:tr>
      <w:tr w:rsidR="005D0E4B" w:rsidRPr="00C078DA" w:rsidTr="007747D0">
        <w:tblPrEx>
          <w:tblCellMar>
            <w:top w:w="0" w:type="dxa"/>
            <w:bottom w:w="0" w:type="dxa"/>
          </w:tblCellMar>
        </w:tblPrEx>
        <w:tc>
          <w:tcPr>
            <w:tcW w:w="1120" w:type="dxa"/>
          </w:tcPr>
          <w:p w:rsidR="003B5BCB" w:rsidRPr="00D756DF" w:rsidRDefault="003B5BCB"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9</w:t>
            </w:r>
          </w:p>
        </w:tc>
        <w:tc>
          <w:tcPr>
            <w:tcW w:w="6605" w:type="dxa"/>
          </w:tcPr>
          <w:p w:rsidR="003B5BCB" w:rsidRPr="00D756DF" w:rsidRDefault="003B5BCB"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Recurrir a la fuga.</w:t>
            </w:r>
          </w:p>
        </w:tc>
        <w:tc>
          <w:tcPr>
            <w:tcW w:w="2126" w:type="dxa"/>
          </w:tcPr>
          <w:p w:rsidR="003B5BCB" w:rsidRPr="00D756DF" w:rsidRDefault="003B5BCB"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20 a 21</w:t>
            </w:r>
          </w:p>
        </w:tc>
      </w:tr>
      <w:tr w:rsidR="005D0E4B" w:rsidRPr="00C078DA" w:rsidTr="007747D0">
        <w:tblPrEx>
          <w:tblCellMar>
            <w:top w:w="0" w:type="dxa"/>
            <w:bottom w:w="0" w:type="dxa"/>
          </w:tblCellMar>
        </w:tblPrEx>
        <w:tc>
          <w:tcPr>
            <w:tcW w:w="1120" w:type="dxa"/>
          </w:tcPr>
          <w:p w:rsidR="003B5BCB" w:rsidRPr="00D756DF" w:rsidRDefault="003B5BCB"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10</w:t>
            </w:r>
          </w:p>
        </w:tc>
        <w:tc>
          <w:tcPr>
            <w:tcW w:w="6605" w:type="dxa"/>
          </w:tcPr>
          <w:p w:rsidR="003B5BCB" w:rsidRPr="00D756DF" w:rsidRDefault="003B5BCB"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Faltas al agente.</w:t>
            </w:r>
          </w:p>
        </w:tc>
        <w:tc>
          <w:tcPr>
            <w:tcW w:w="2126" w:type="dxa"/>
          </w:tcPr>
          <w:p w:rsidR="003B5BCB" w:rsidRPr="00D756DF" w:rsidRDefault="003B5BCB"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c>
          <w:tcPr>
            <w:tcW w:w="1120" w:type="dxa"/>
          </w:tcPr>
          <w:p w:rsidR="003B5BCB" w:rsidRPr="00D756DF" w:rsidRDefault="003B5BCB"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11</w:t>
            </w:r>
          </w:p>
        </w:tc>
        <w:tc>
          <w:tcPr>
            <w:tcW w:w="6605" w:type="dxa"/>
          </w:tcPr>
          <w:p w:rsidR="003B5BCB" w:rsidRPr="00D756DF" w:rsidRDefault="003B5BCB" w:rsidP="00710F2D">
            <w:pPr>
              <w:pStyle w:val="Textoindependiente"/>
              <w:rPr>
                <w:sz w:val="20"/>
                <w:szCs w:val="20"/>
              </w:rPr>
            </w:pPr>
          </w:p>
          <w:p w:rsidR="005D0E4B" w:rsidRPr="00C078DA" w:rsidRDefault="005D0E4B" w:rsidP="00706E99">
            <w:pPr>
              <w:pStyle w:val="Textoindependiente"/>
              <w:jc w:val="left"/>
              <w:rPr>
                <w:sz w:val="22"/>
                <w:szCs w:val="22"/>
              </w:rPr>
            </w:pPr>
            <w:r w:rsidRPr="00C078DA">
              <w:rPr>
                <w:sz w:val="22"/>
                <w:szCs w:val="22"/>
              </w:rPr>
              <w:t xml:space="preserve">Prestar servicios públicos </w:t>
            </w:r>
            <w:r w:rsidR="00706E99">
              <w:rPr>
                <w:sz w:val="22"/>
                <w:szCs w:val="22"/>
              </w:rPr>
              <w:t xml:space="preserve">o privados de transporte </w:t>
            </w:r>
            <w:r w:rsidRPr="00C078DA">
              <w:rPr>
                <w:sz w:val="22"/>
                <w:szCs w:val="22"/>
              </w:rPr>
              <w:t>sin autorización.</w:t>
            </w:r>
          </w:p>
        </w:tc>
        <w:tc>
          <w:tcPr>
            <w:tcW w:w="2126" w:type="dxa"/>
          </w:tcPr>
          <w:p w:rsidR="003B5BCB" w:rsidRPr="00D756DF" w:rsidRDefault="003B5BCB" w:rsidP="005F7E97">
            <w:pPr>
              <w:pStyle w:val="Textoindependiente"/>
              <w:jc w:val="center"/>
              <w:rPr>
                <w:sz w:val="20"/>
                <w:szCs w:val="20"/>
              </w:rPr>
            </w:pPr>
          </w:p>
          <w:p w:rsidR="005D0E4B" w:rsidRPr="00C078DA" w:rsidRDefault="00706E99" w:rsidP="005F7E97">
            <w:pPr>
              <w:pStyle w:val="Textoindependiente"/>
              <w:jc w:val="center"/>
              <w:rPr>
                <w:sz w:val="22"/>
                <w:szCs w:val="22"/>
              </w:rPr>
            </w:pPr>
            <w:r>
              <w:rPr>
                <w:sz w:val="22"/>
                <w:szCs w:val="22"/>
              </w:rPr>
              <w:t>Hasta 300</w:t>
            </w:r>
          </w:p>
        </w:tc>
      </w:tr>
      <w:tr w:rsidR="005D0E4B" w:rsidRPr="00C078DA" w:rsidTr="007747D0">
        <w:tblPrEx>
          <w:tblCellMar>
            <w:top w:w="0" w:type="dxa"/>
            <w:bottom w:w="0" w:type="dxa"/>
          </w:tblCellMar>
        </w:tblPrEx>
        <w:tc>
          <w:tcPr>
            <w:tcW w:w="1120" w:type="dxa"/>
          </w:tcPr>
          <w:p w:rsidR="003B5BCB" w:rsidRPr="00D756DF" w:rsidRDefault="003B5BCB"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12</w:t>
            </w:r>
          </w:p>
        </w:tc>
        <w:tc>
          <w:tcPr>
            <w:tcW w:w="6605" w:type="dxa"/>
          </w:tcPr>
          <w:p w:rsidR="003B5BCB" w:rsidRPr="00D756DF" w:rsidRDefault="003B5BCB"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Circular fuera de ruta.</w:t>
            </w:r>
          </w:p>
        </w:tc>
        <w:tc>
          <w:tcPr>
            <w:tcW w:w="2126" w:type="dxa"/>
          </w:tcPr>
          <w:p w:rsidR="003B5BCB" w:rsidRPr="00D756DF" w:rsidRDefault="003B5BCB"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55 a 56</w:t>
            </w:r>
          </w:p>
        </w:tc>
      </w:tr>
      <w:tr w:rsidR="005D0E4B" w:rsidRPr="00C078DA" w:rsidTr="007747D0">
        <w:tblPrEx>
          <w:tblCellMar>
            <w:top w:w="0" w:type="dxa"/>
            <w:bottom w:w="0" w:type="dxa"/>
          </w:tblCellMar>
        </w:tblPrEx>
        <w:tc>
          <w:tcPr>
            <w:tcW w:w="1120" w:type="dxa"/>
          </w:tcPr>
          <w:p w:rsidR="00DD704B" w:rsidRPr="00706E99" w:rsidRDefault="00DD704B" w:rsidP="00710F2D">
            <w:pPr>
              <w:pStyle w:val="Textoindependiente"/>
              <w:rPr>
                <w:b/>
                <w:bCs/>
                <w:sz w:val="16"/>
                <w:szCs w:val="16"/>
              </w:rPr>
            </w:pPr>
          </w:p>
          <w:p w:rsidR="005D0E4B" w:rsidRPr="008B74F0" w:rsidRDefault="005D0E4B" w:rsidP="00710F2D">
            <w:pPr>
              <w:pStyle w:val="Textoindependiente"/>
              <w:rPr>
                <w:b/>
                <w:bCs/>
                <w:sz w:val="22"/>
                <w:szCs w:val="22"/>
              </w:rPr>
            </w:pPr>
            <w:r w:rsidRPr="008B74F0">
              <w:rPr>
                <w:b/>
                <w:bCs/>
                <w:sz w:val="22"/>
                <w:szCs w:val="22"/>
              </w:rPr>
              <w:t>13</w:t>
            </w:r>
          </w:p>
        </w:tc>
        <w:tc>
          <w:tcPr>
            <w:tcW w:w="6605" w:type="dxa"/>
          </w:tcPr>
          <w:p w:rsidR="00DD704B" w:rsidRPr="00706E99" w:rsidRDefault="00DD704B" w:rsidP="00710F2D">
            <w:pPr>
              <w:pStyle w:val="Textoindependiente"/>
              <w:rPr>
                <w:sz w:val="16"/>
                <w:szCs w:val="16"/>
              </w:rPr>
            </w:pPr>
          </w:p>
          <w:p w:rsidR="005D0E4B" w:rsidRPr="00C078DA" w:rsidRDefault="005D0E4B" w:rsidP="00710F2D">
            <w:pPr>
              <w:pStyle w:val="Textoindependiente"/>
              <w:rPr>
                <w:sz w:val="22"/>
                <w:szCs w:val="22"/>
              </w:rPr>
            </w:pPr>
            <w:r w:rsidRPr="00C078DA">
              <w:rPr>
                <w:sz w:val="22"/>
                <w:szCs w:val="22"/>
              </w:rPr>
              <w:t>Por estacionarse mal.</w:t>
            </w:r>
          </w:p>
        </w:tc>
        <w:tc>
          <w:tcPr>
            <w:tcW w:w="2126" w:type="dxa"/>
          </w:tcPr>
          <w:p w:rsidR="00A61F32" w:rsidRPr="00706E99" w:rsidRDefault="00A61F32" w:rsidP="005F7E97">
            <w:pPr>
              <w:pStyle w:val="Textoindependiente"/>
              <w:jc w:val="center"/>
              <w:rPr>
                <w:sz w:val="16"/>
                <w:szCs w:val="16"/>
              </w:rPr>
            </w:pPr>
          </w:p>
          <w:p w:rsidR="00A61F32"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DD704B" w:rsidRPr="00D756DF" w:rsidRDefault="00DD704B"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14</w:t>
            </w:r>
          </w:p>
        </w:tc>
        <w:tc>
          <w:tcPr>
            <w:tcW w:w="6605" w:type="dxa"/>
          </w:tcPr>
          <w:p w:rsidR="00DD704B" w:rsidRPr="00D756DF" w:rsidRDefault="00DD704B"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Estacionarse en exclusivo.</w:t>
            </w:r>
          </w:p>
        </w:tc>
        <w:tc>
          <w:tcPr>
            <w:tcW w:w="2126" w:type="dxa"/>
          </w:tcPr>
          <w:p w:rsidR="00DD704B" w:rsidRPr="00D756DF" w:rsidRDefault="00DD704B"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9E4052" w:rsidRPr="00D756DF" w:rsidRDefault="009E4052"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15</w:t>
            </w:r>
          </w:p>
        </w:tc>
        <w:tc>
          <w:tcPr>
            <w:tcW w:w="6605" w:type="dxa"/>
          </w:tcPr>
          <w:p w:rsidR="009E4052" w:rsidRPr="00D756DF" w:rsidRDefault="009E4052" w:rsidP="00710F2D">
            <w:pPr>
              <w:pStyle w:val="Textoindependiente"/>
              <w:rPr>
                <w:sz w:val="20"/>
                <w:szCs w:val="20"/>
              </w:rPr>
            </w:pPr>
          </w:p>
          <w:p w:rsidR="005D0E4B" w:rsidRPr="00C078DA" w:rsidRDefault="005D0E4B" w:rsidP="00706E99">
            <w:pPr>
              <w:pStyle w:val="Textoindependiente"/>
              <w:jc w:val="left"/>
              <w:rPr>
                <w:sz w:val="22"/>
                <w:szCs w:val="22"/>
              </w:rPr>
            </w:pPr>
            <w:r w:rsidRPr="00C078DA">
              <w:rPr>
                <w:sz w:val="22"/>
                <w:szCs w:val="22"/>
              </w:rPr>
              <w:t>Estacionarse en paraderos</w:t>
            </w:r>
            <w:r w:rsidR="0014712C">
              <w:rPr>
                <w:sz w:val="22"/>
                <w:szCs w:val="22"/>
              </w:rPr>
              <w:t>, cajones y rampas de ascenso y descenso exclusivos para personas con discapacidad</w:t>
            </w:r>
            <w:r w:rsidRPr="00C078DA">
              <w:rPr>
                <w:sz w:val="22"/>
                <w:szCs w:val="22"/>
              </w:rPr>
              <w:t>.</w:t>
            </w:r>
          </w:p>
        </w:tc>
        <w:tc>
          <w:tcPr>
            <w:tcW w:w="2126" w:type="dxa"/>
          </w:tcPr>
          <w:p w:rsidR="009E4052" w:rsidRPr="00D756DF" w:rsidRDefault="009E4052" w:rsidP="005F7E97">
            <w:pPr>
              <w:pStyle w:val="Textoindependiente"/>
              <w:jc w:val="center"/>
              <w:rPr>
                <w:sz w:val="20"/>
                <w:szCs w:val="20"/>
              </w:rPr>
            </w:pPr>
          </w:p>
          <w:p w:rsidR="005D0E4B" w:rsidRPr="00C078DA" w:rsidRDefault="0014712C" w:rsidP="005F7E97">
            <w:pPr>
              <w:pStyle w:val="Textoindependiente"/>
              <w:jc w:val="center"/>
              <w:rPr>
                <w:sz w:val="22"/>
                <w:szCs w:val="22"/>
              </w:rPr>
            </w:pPr>
            <w:r>
              <w:rPr>
                <w:sz w:val="22"/>
                <w:szCs w:val="22"/>
              </w:rPr>
              <w:t>100</w:t>
            </w:r>
          </w:p>
        </w:tc>
      </w:tr>
      <w:tr w:rsidR="005D0E4B" w:rsidRPr="00C078DA" w:rsidTr="007747D0">
        <w:tblPrEx>
          <w:tblCellMar>
            <w:top w:w="0" w:type="dxa"/>
            <w:bottom w:w="0" w:type="dxa"/>
          </w:tblCellMar>
        </w:tblPrEx>
        <w:tc>
          <w:tcPr>
            <w:tcW w:w="1120" w:type="dxa"/>
          </w:tcPr>
          <w:p w:rsidR="002337FE" w:rsidRPr="008B74F0" w:rsidRDefault="002337FE"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16</w:t>
            </w:r>
          </w:p>
        </w:tc>
        <w:tc>
          <w:tcPr>
            <w:tcW w:w="6605" w:type="dxa"/>
          </w:tcPr>
          <w:p w:rsidR="002337FE" w:rsidRDefault="002337FE"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Estacionarse en zona prohibida.</w:t>
            </w:r>
          </w:p>
        </w:tc>
        <w:tc>
          <w:tcPr>
            <w:tcW w:w="2126" w:type="dxa"/>
          </w:tcPr>
          <w:p w:rsidR="002337FE" w:rsidRDefault="002337FE"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2337FE" w:rsidRPr="008B74F0" w:rsidRDefault="002337FE"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17</w:t>
            </w:r>
          </w:p>
        </w:tc>
        <w:tc>
          <w:tcPr>
            <w:tcW w:w="6605" w:type="dxa"/>
          </w:tcPr>
          <w:p w:rsidR="002337FE" w:rsidRDefault="002337FE"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Transportar pasaje en lugar de carga</w:t>
            </w:r>
          </w:p>
        </w:tc>
        <w:tc>
          <w:tcPr>
            <w:tcW w:w="2126" w:type="dxa"/>
          </w:tcPr>
          <w:p w:rsidR="002337FE" w:rsidRDefault="002337FE"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8E326E" w:rsidRPr="00D756DF" w:rsidRDefault="008E326E"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18</w:t>
            </w:r>
          </w:p>
        </w:tc>
        <w:tc>
          <w:tcPr>
            <w:tcW w:w="6605" w:type="dxa"/>
          </w:tcPr>
          <w:p w:rsidR="008E326E" w:rsidRPr="00D756DF" w:rsidRDefault="008E326E"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Cortar cortejo fúnebre</w:t>
            </w:r>
          </w:p>
        </w:tc>
        <w:tc>
          <w:tcPr>
            <w:tcW w:w="2126" w:type="dxa"/>
          </w:tcPr>
          <w:p w:rsidR="008E326E" w:rsidRPr="00D756DF" w:rsidRDefault="008E326E"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8E326E" w:rsidRPr="008B74F0" w:rsidRDefault="008E326E"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19</w:t>
            </w:r>
          </w:p>
        </w:tc>
        <w:tc>
          <w:tcPr>
            <w:tcW w:w="6605" w:type="dxa"/>
          </w:tcPr>
          <w:p w:rsidR="008E326E" w:rsidRDefault="008E326E"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Estacionarse en doble fila.</w:t>
            </w:r>
          </w:p>
        </w:tc>
        <w:tc>
          <w:tcPr>
            <w:tcW w:w="2126" w:type="dxa"/>
          </w:tcPr>
          <w:p w:rsidR="008E326E" w:rsidRDefault="008E326E" w:rsidP="0068557A">
            <w:pPr>
              <w:pStyle w:val="Textoindependiente"/>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C727EC" w:rsidRPr="008B74F0" w:rsidRDefault="00C727E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20</w:t>
            </w:r>
          </w:p>
        </w:tc>
        <w:tc>
          <w:tcPr>
            <w:tcW w:w="6605" w:type="dxa"/>
          </w:tcPr>
          <w:p w:rsidR="00C727EC" w:rsidRDefault="00C727E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 xml:space="preserve">Abandonar unidad en la vía </w:t>
            </w:r>
            <w:r w:rsidR="00706E99" w:rsidRPr="00C078DA">
              <w:rPr>
                <w:sz w:val="22"/>
                <w:szCs w:val="22"/>
              </w:rPr>
              <w:t>pública</w:t>
            </w:r>
            <w:r w:rsidRPr="00C078DA">
              <w:rPr>
                <w:sz w:val="22"/>
                <w:szCs w:val="22"/>
              </w:rPr>
              <w:t>.</w:t>
            </w:r>
          </w:p>
        </w:tc>
        <w:tc>
          <w:tcPr>
            <w:tcW w:w="2126" w:type="dxa"/>
          </w:tcPr>
          <w:p w:rsidR="00C727EC" w:rsidRDefault="00C727E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C727EC" w:rsidRPr="00D756DF" w:rsidRDefault="00C727EC"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21</w:t>
            </w:r>
          </w:p>
        </w:tc>
        <w:tc>
          <w:tcPr>
            <w:tcW w:w="6605" w:type="dxa"/>
          </w:tcPr>
          <w:p w:rsidR="00C727EC" w:rsidRPr="00D756DF" w:rsidRDefault="00C727EC"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No ceder el paso al peatón.</w:t>
            </w:r>
          </w:p>
        </w:tc>
        <w:tc>
          <w:tcPr>
            <w:tcW w:w="2126" w:type="dxa"/>
          </w:tcPr>
          <w:p w:rsidR="004E660B" w:rsidRPr="00D756DF" w:rsidRDefault="004E660B"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c>
          <w:tcPr>
            <w:tcW w:w="1120" w:type="dxa"/>
          </w:tcPr>
          <w:p w:rsidR="00C727EC" w:rsidRPr="00D756DF" w:rsidRDefault="00C727EC"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22</w:t>
            </w:r>
          </w:p>
        </w:tc>
        <w:tc>
          <w:tcPr>
            <w:tcW w:w="6605" w:type="dxa"/>
          </w:tcPr>
          <w:p w:rsidR="00C727EC" w:rsidRPr="00D756DF" w:rsidRDefault="00C727EC"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No ceder el paso a vehículo de emergencia en funciones.</w:t>
            </w:r>
          </w:p>
        </w:tc>
        <w:tc>
          <w:tcPr>
            <w:tcW w:w="2126" w:type="dxa"/>
          </w:tcPr>
          <w:p w:rsidR="00C727EC" w:rsidRPr="00D756DF" w:rsidRDefault="00C727EC"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c>
          <w:tcPr>
            <w:tcW w:w="1120" w:type="dxa"/>
          </w:tcPr>
          <w:p w:rsidR="00C727EC" w:rsidRPr="008B74F0" w:rsidRDefault="00C727E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23</w:t>
            </w:r>
          </w:p>
        </w:tc>
        <w:tc>
          <w:tcPr>
            <w:tcW w:w="6605" w:type="dxa"/>
          </w:tcPr>
          <w:p w:rsidR="00C727EC" w:rsidRDefault="00C727E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Pasarse alto del agente.</w:t>
            </w:r>
          </w:p>
        </w:tc>
        <w:tc>
          <w:tcPr>
            <w:tcW w:w="2126" w:type="dxa"/>
          </w:tcPr>
          <w:p w:rsidR="00C727EC" w:rsidRDefault="00C727E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C727EC" w:rsidRPr="008B74F0" w:rsidRDefault="00C727E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24</w:t>
            </w:r>
          </w:p>
        </w:tc>
        <w:tc>
          <w:tcPr>
            <w:tcW w:w="6605" w:type="dxa"/>
          </w:tcPr>
          <w:p w:rsidR="00C727EC" w:rsidRDefault="00C727E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Pasarse alto del semáforo.</w:t>
            </w:r>
          </w:p>
        </w:tc>
        <w:tc>
          <w:tcPr>
            <w:tcW w:w="2126" w:type="dxa"/>
          </w:tcPr>
          <w:p w:rsidR="00C727EC" w:rsidRDefault="00C727E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c>
          <w:tcPr>
            <w:tcW w:w="1120" w:type="dxa"/>
          </w:tcPr>
          <w:p w:rsidR="00E513E1" w:rsidRPr="008B74F0" w:rsidRDefault="00E513E1"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25</w:t>
            </w:r>
          </w:p>
        </w:tc>
        <w:tc>
          <w:tcPr>
            <w:tcW w:w="6605" w:type="dxa"/>
          </w:tcPr>
          <w:p w:rsidR="00E513E1" w:rsidRDefault="00E513E1"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Adelantar vehículo en bocacalle.</w:t>
            </w:r>
          </w:p>
        </w:tc>
        <w:tc>
          <w:tcPr>
            <w:tcW w:w="2126" w:type="dxa"/>
          </w:tcPr>
          <w:p w:rsidR="004E660B" w:rsidRDefault="004E660B"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E513E1" w:rsidRPr="008B74F0" w:rsidRDefault="00E513E1"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26</w:t>
            </w:r>
          </w:p>
        </w:tc>
        <w:tc>
          <w:tcPr>
            <w:tcW w:w="6605" w:type="dxa"/>
          </w:tcPr>
          <w:p w:rsidR="00E513E1" w:rsidRDefault="00E513E1"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luces en los faros delanteros.</w:t>
            </w:r>
          </w:p>
        </w:tc>
        <w:tc>
          <w:tcPr>
            <w:tcW w:w="2126" w:type="dxa"/>
          </w:tcPr>
          <w:p w:rsidR="00E513E1" w:rsidRDefault="00E513E1"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E513E1" w:rsidRPr="008B74F0" w:rsidRDefault="00E513E1"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27</w:t>
            </w:r>
          </w:p>
        </w:tc>
        <w:tc>
          <w:tcPr>
            <w:tcW w:w="6605" w:type="dxa"/>
          </w:tcPr>
          <w:p w:rsidR="00E513E1" w:rsidRDefault="00E513E1"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luz posterior roja</w:t>
            </w:r>
          </w:p>
        </w:tc>
        <w:tc>
          <w:tcPr>
            <w:tcW w:w="2126" w:type="dxa"/>
          </w:tcPr>
          <w:p w:rsidR="00E513E1" w:rsidRDefault="00E513E1"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E513E1" w:rsidRPr="00D756DF" w:rsidRDefault="00E513E1"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28</w:t>
            </w:r>
          </w:p>
        </w:tc>
        <w:tc>
          <w:tcPr>
            <w:tcW w:w="6605" w:type="dxa"/>
          </w:tcPr>
          <w:p w:rsidR="00E513E1" w:rsidRPr="00D756DF" w:rsidRDefault="00E513E1"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Falta de luces laterales cuando el vehículo deba tenerlas.</w:t>
            </w:r>
          </w:p>
        </w:tc>
        <w:tc>
          <w:tcPr>
            <w:tcW w:w="2126" w:type="dxa"/>
          </w:tcPr>
          <w:p w:rsidR="00E513E1" w:rsidRPr="00D756DF" w:rsidRDefault="00E513E1"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2 a 3</w:t>
            </w:r>
          </w:p>
        </w:tc>
      </w:tr>
      <w:tr w:rsidR="005D0E4B" w:rsidRPr="00C078DA" w:rsidTr="007747D0">
        <w:tblPrEx>
          <w:tblCellMar>
            <w:top w:w="0" w:type="dxa"/>
            <w:bottom w:w="0" w:type="dxa"/>
          </w:tblCellMar>
        </w:tblPrEx>
        <w:tc>
          <w:tcPr>
            <w:tcW w:w="1120" w:type="dxa"/>
          </w:tcPr>
          <w:p w:rsidR="00E513E1" w:rsidRPr="008B74F0" w:rsidRDefault="00E513E1"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29</w:t>
            </w:r>
          </w:p>
        </w:tc>
        <w:tc>
          <w:tcPr>
            <w:tcW w:w="6605" w:type="dxa"/>
          </w:tcPr>
          <w:p w:rsidR="00E513E1" w:rsidRDefault="00E513E1"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Transitar con luz alta en la ciudad.</w:t>
            </w:r>
          </w:p>
        </w:tc>
        <w:tc>
          <w:tcPr>
            <w:tcW w:w="2126" w:type="dxa"/>
          </w:tcPr>
          <w:p w:rsidR="00E513E1" w:rsidRDefault="00E513E1"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E513E1" w:rsidRPr="008B74F0" w:rsidRDefault="00E513E1"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30</w:t>
            </w:r>
          </w:p>
        </w:tc>
        <w:tc>
          <w:tcPr>
            <w:tcW w:w="6605" w:type="dxa"/>
          </w:tcPr>
          <w:p w:rsidR="00E513E1" w:rsidRDefault="00E513E1"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 xml:space="preserve">Falta de razón social en vehículos destinados al servicio </w:t>
            </w:r>
            <w:r w:rsidR="00706E99" w:rsidRPr="00C078DA">
              <w:rPr>
                <w:sz w:val="22"/>
                <w:szCs w:val="22"/>
              </w:rPr>
              <w:t>público</w:t>
            </w:r>
            <w:r w:rsidRPr="00C078DA">
              <w:rPr>
                <w:sz w:val="22"/>
                <w:szCs w:val="22"/>
              </w:rPr>
              <w:t>.</w:t>
            </w:r>
          </w:p>
        </w:tc>
        <w:tc>
          <w:tcPr>
            <w:tcW w:w="2126" w:type="dxa"/>
          </w:tcPr>
          <w:p w:rsidR="00E513E1" w:rsidRDefault="00E513E1"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E513E1" w:rsidRPr="00D756DF" w:rsidRDefault="00E513E1"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31</w:t>
            </w:r>
          </w:p>
        </w:tc>
        <w:tc>
          <w:tcPr>
            <w:tcW w:w="6605" w:type="dxa"/>
          </w:tcPr>
          <w:p w:rsidR="00E513E1" w:rsidRPr="00D756DF" w:rsidRDefault="00E513E1"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Circular en sentido contrario.</w:t>
            </w:r>
          </w:p>
        </w:tc>
        <w:tc>
          <w:tcPr>
            <w:tcW w:w="2126" w:type="dxa"/>
          </w:tcPr>
          <w:p w:rsidR="004E660B" w:rsidRPr="00D756DF" w:rsidRDefault="004E660B"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E513E1" w:rsidRPr="00D756DF" w:rsidRDefault="00E513E1"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32</w:t>
            </w:r>
          </w:p>
        </w:tc>
        <w:tc>
          <w:tcPr>
            <w:tcW w:w="6605" w:type="dxa"/>
          </w:tcPr>
          <w:p w:rsidR="00E513E1" w:rsidRPr="00D756DF" w:rsidRDefault="00E513E1"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Dar vuelta en “u” en zona prohibida.</w:t>
            </w:r>
          </w:p>
        </w:tc>
        <w:tc>
          <w:tcPr>
            <w:tcW w:w="2126" w:type="dxa"/>
          </w:tcPr>
          <w:p w:rsidR="00E513E1" w:rsidRPr="00D756DF" w:rsidRDefault="00E513E1"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E513E1" w:rsidRPr="00D756DF" w:rsidRDefault="00E513E1"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33</w:t>
            </w:r>
          </w:p>
        </w:tc>
        <w:tc>
          <w:tcPr>
            <w:tcW w:w="6605" w:type="dxa"/>
          </w:tcPr>
          <w:p w:rsidR="00945E2A" w:rsidRPr="00D756DF" w:rsidRDefault="00945E2A"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Transitar sin placas.</w:t>
            </w:r>
          </w:p>
        </w:tc>
        <w:tc>
          <w:tcPr>
            <w:tcW w:w="2126" w:type="dxa"/>
          </w:tcPr>
          <w:p w:rsidR="00945E2A" w:rsidRPr="00D756DF" w:rsidRDefault="00945E2A"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20 a 21</w:t>
            </w:r>
          </w:p>
        </w:tc>
      </w:tr>
      <w:tr w:rsidR="005D0E4B" w:rsidRPr="00C078DA" w:rsidTr="007747D0">
        <w:tblPrEx>
          <w:tblCellMar>
            <w:top w:w="0" w:type="dxa"/>
            <w:bottom w:w="0" w:type="dxa"/>
          </w:tblCellMar>
        </w:tblPrEx>
        <w:tc>
          <w:tcPr>
            <w:tcW w:w="1120" w:type="dxa"/>
          </w:tcPr>
          <w:p w:rsidR="00945E2A" w:rsidRPr="008B74F0" w:rsidRDefault="00945E2A"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34</w:t>
            </w:r>
          </w:p>
        </w:tc>
        <w:tc>
          <w:tcPr>
            <w:tcW w:w="6605" w:type="dxa"/>
          </w:tcPr>
          <w:p w:rsidR="00945E2A" w:rsidRDefault="00945E2A"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Transitar con placas vencidas.</w:t>
            </w:r>
          </w:p>
        </w:tc>
        <w:tc>
          <w:tcPr>
            <w:tcW w:w="2126" w:type="dxa"/>
          </w:tcPr>
          <w:p w:rsidR="00945E2A" w:rsidRDefault="00945E2A"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c>
          <w:tcPr>
            <w:tcW w:w="1120" w:type="dxa"/>
          </w:tcPr>
          <w:p w:rsidR="00945E2A" w:rsidRPr="008B74F0" w:rsidRDefault="00945E2A"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35</w:t>
            </w:r>
          </w:p>
        </w:tc>
        <w:tc>
          <w:tcPr>
            <w:tcW w:w="6605" w:type="dxa"/>
          </w:tcPr>
          <w:p w:rsidR="00945E2A" w:rsidRDefault="00945E2A"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Transitar con placas sobrepuestas.</w:t>
            </w:r>
          </w:p>
        </w:tc>
        <w:tc>
          <w:tcPr>
            <w:tcW w:w="2126" w:type="dxa"/>
          </w:tcPr>
          <w:p w:rsidR="00945E2A" w:rsidRDefault="00945E2A"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40 a 41</w:t>
            </w:r>
          </w:p>
        </w:tc>
      </w:tr>
      <w:tr w:rsidR="005D0E4B" w:rsidRPr="00C078DA" w:rsidTr="007747D0">
        <w:tblPrEx>
          <w:tblCellMar>
            <w:top w:w="0" w:type="dxa"/>
            <w:bottom w:w="0" w:type="dxa"/>
          </w:tblCellMar>
        </w:tblPrEx>
        <w:tc>
          <w:tcPr>
            <w:tcW w:w="1120" w:type="dxa"/>
          </w:tcPr>
          <w:p w:rsidR="00945E2A" w:rsidRPr="008B74F0" w:rsidRDefault="00945E2A"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36</w:t>
            </w:r>
          </w:p>
        </w:tc>
        <w:tc>
          <w:tcPr>
            <w:tcW w:w="6605" w:type="dxa"/>
          </w:tcPr>
          <w:p w:rsidR="00945E2A" w:rsidRDefault="00945E2A"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tarjeta de circulación.</w:t>
            </w:r>
          </w:p>
        </w:tc>
        <w:tc>
          <w:tcPr>
            <w:tcW w:w="2126" w:type="dxa"/>
          </w:tcPr>
          <w:p w:rsidR="00945E2A" w:rsidRDefault="00945E2A"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945E2A" w:rsidRPr="008B74F0" w:rsidRDefault="00945E2A"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37</w:t>
            </w:r>
          </w:p>
        </w:tc>
        <w:tc>
          <w:tcPr>
            <w:tcW w:w="6605" w:type="dxa"/>
          </w:tcPr>
          <w:p w:rsidR="00945E2A" w:rsidRDefault="00945E2A"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Uso indebido de placas demostradoras.</w:t>
            </w:r>
          </w:p>
        </w:tc>
        <w:tc>
          <w:tcPr>
            <w:tcW w:w="2126" w:type="dxa"/>
          </w:tcPr>
          <w:p w:rsidR="00945E2A" w:rsidRDefault="00945E2A"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20 a 2</w:t>
            </w:r>
            <w:r w:rsidR="00945E2A">
              <w:rPr>
                <w:sz w:val="22"/>
                <w:szCs w:val="22"/>
              </w:rPr>
              <w:t>1</w:t>
            </w:r>
          </w:p>
        </w:tc>
      </w:tr>
      <w:tr w:rsidR="005D0E4B" w:rsidRPr="00C078DA" w:rsidTr="007747D0">
        <w:tblPrEx>
          <w:tblCellMar>
            <w:top w:w="0" w:type="dxa"/>
            <w:bottom w:w="0" w:type="dxa"/>
          </w:tblCellMar>
        </w:tblPrEx>
        <w:tc>
          <w:tcPr>
            <w:tcW w:w="1120" w:type="dxa"/>
          </w:tcPr>
          <w:p w:rsidR="003F77F5" w:rsidRPr="008B74F0" w:rsidRDefault="003F77F5"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38</w:t>
            </w:r>
          </w:p>
        </w:tc>
        <w:tc>
          <w:tcPr>
            <w:tcW w:w="6605" w:type="dxa"/>
          </w:tcPr>
          <w:p w:rsidR="003F77F5" w:rsidRDefault="003F77F5"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Exceso de pasaje, por cada pasajero que exceda.</w:t>
            </w:r>
          </w:p>
        </w:tc>
        <w:tc>
          <w:tcPr>
            <w:tcW w:w="2126" w:type="dxa"/>
          </w:tcPr>
          <w:p w:rsidR="003F77F5" w:rsidRDefault="003F77F5"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3F77F5" w:rsidRPr="008B74F0" w:rsidRDefault="003F77F5"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39</w:t>
            </w:r>
          </w:p>
        </w:tc>
        <w:tc>
          <w:tcPr>
            <w:tcW w:w="6605" w:type="dxa"/>
          </w:tcPr>
          <w:p w:rsidR="003F77F5" w:rsidRDefault="003F77F5"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 xml:space="preserve">Carecer de espacio para personas con discapacidad en vehículos de servicio </w:t>
            </w:r>
            <w:r w:rsidR="00706E99" w:rsidRPr="00C078DA">
              <w:rPr>
                <w:sz w:val="22"/>
                <w:szCs w:val="22"/>
              </w:rPr>
              <w:t>público</w:t>
            </w:r>
            <w:r w:rsidRPr="00C078DA">
              <w:rPr>
                <w:sz w:val="22"/>
                <w:szCs w:val="22"/>
              </w:rPr>
              <w:t xml:space="preserve"> de pasaje.</w:t>
            </w:r>
          </w:p>
        </w:tc>
        <w:tc>
          <w:tcPr>
            <w:tcW w:w="2126" w:type="dxa"/>
          </w:tcPr>
          <w:p w:rsidR="00363C07" w:rsidRDefault="00363C07"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3F77F5" w:rsidRPr="008B74F0" w:rsidRDefault="003F77F5"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40</w:t>
            </w:r>
          </w:p>
        </w:tc>
        <w:tc>
          <w:tcPr>
            <w:tcW w:w="6605" w:type="dxa"/>
          </w:tcPr>
          <w:p w:rsidR="003F77F5" w:rsidRDefault="003F77F5"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revista en la unidad.</w:t>
            </w:r>
          </w:p>
        </w:tc>
        <w:tc>
          <w:tcPr>
            <w:tcW w:w="2126" w:type="dxa"/>
          </w:tcPr>
          <w:p w:rsidR="003F77F5" w:rsidRDefault="003F77F5"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3F77F5" w:rsidRPr="008B74F0" w:rsidRDefault="003F77F5"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41</w:t>
            </w:r>
          </w:p>
        </w:tc>
        <w:tc>
          <w:tcPr>
            <w:tcW w:w="6605" w:type="dxa"/>
          </w:tcPr>
          <w:p w:rsidR="003F77F5" w:rsidRDefault="003F77F5"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Seguir vehículo de emergencia.</w:t>
            </w:r>
          </w:p>
        </w:tc>
        <w:tc>
          <w:tcPr>
            <w:tcW w:w="2126" w:type="dxa"/>
          </w:tcPr>
          <w:p w:rsidR="003F77F5" w:rsidRDefault="003F77F5"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6 a 7</w:t>
            </w:r>
          </w:p>
        </w:tc>
      </w:tr>
      <w:tr w:rsidR="005D0E4B" w:rsidRPr="00C078DA" w:rsidTr="007747D0">
        <w:tblPrEx>
          <w:tblCellMar>
            <w:top w:w="0" w:type="dxa"/>
            <w:bottom w:w="0" w:type="dxa"/>
          </w:tblCellMar>
        </w:tblPrEx>
        <w:tc>
          <w:tcPr>
            <w:tcW w:w="1120" w:type="dxa"/>
          </w:tcPr>
          <w:p w:rsidR="003F77F5" w:rsidRPr="008B74F0" w:rsidRDefault="003F77F5"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42</w:t>
            </w:r>
          </w:p>
        </w:tc>
        <w:tc>
          <w:tcPr>
            <w:tcW w:w="6605" w:type="dxa"/>
          </w:tcPr>
          <w:p w:rsidR="003F77F5" w:rsidRDefault="003F77F5"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Obstruir paso de vehículo de emergencia en funciones.</w:t>
            </w:r>
          </w:p>
        </w:tc>
        <w:tc>
          <w:tcPr>
            <w:tcW w:w="2126" w:type="dxa"/>
          </w:tcPr>
          <w:p w:rsidR="003F77F5" w:rsidRDefault="003F77F5"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20 a 21</w:t>
            </w:r>
          </w:p>
        </w:tc>
      </w:tr>
      <w:tr w:rsidR="005D0E4B" w:rsidRPr="00C078DA" w:rsidTr="007747D0">
        <w:tblPrEx>
          <w:tblCellMar>
            <w:top w:w="0" w:type="dxa"/>
            <w:bottom w:w="0" w:type="dxa"/>
          </w:tblCellMar>
        </w:tblPrEx>
        <w:tc>
          <w:tcPr>
            <w:tcW w:w="1120" w:type="dxa"/>
          </w:tcPr>
          <w:p w:rsidR="003F77F5" w:rsidRPr="008B74F0" w:rsidRDefault="003F77F5"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43</w:t>
            </w:r>
          </w:p>
        </w:tc>
        <w:tc>
          <w:tcPr>
            <w:tcW w:w="6605" w:type="dxa"/>
          </w:tcPr>
          <w:p w:rsidR="003F77F5" w:rsidRDefault="003F77F5"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Circular con parabrisas estrellado, siempre que impida ver.</w:t>
            </w:r>
          </w:p>
        </w:tc>
        <w:tc>
          <w:tcPr>
            <w:tcW w:w="2126" w:type="dxa"/>
          </w:tcPr>
          <w:p w:rsidR="003F77F5" w:rsidRDefault="003F77F5" w:rsidP="0068557A">
            <w:pPr>
              <w:pStyle w:val="Textoindependiente"/>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0B7D87" w:rsidRPr="008B74F0" w:rsidRDefault="000B7D87"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44</w:t>
            </w:r>
          </w:p>
        </w:tc>
        <w:tc>
          <w:tcPr>
            <w:tcW w:w="6605" w:type="dxa"/>
          </w:tcPr>
          <w:p w:rsidR="000B7D87" w:rsidRDefault="000B7D87"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banderola en la carga.</w:t>
            </w:r>
          </w:p>
        </w:tc>
        <w:tc>
          <w:tcPr>
            <w:tcW w:w="2126" w:type="dxa"/>
          </w:tcPr>
          <w:p w:rsidR="000B7D87" w:rsidRDefault="000B7D87"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EB64E6" w:rsidRPr="008B74F0" w:rsidRDefault="00EB64E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45</w:t>
            </w:r>
          </w:p>
        </w:tc>
        <w:tc>
          <w:tcPr>
            <w:tcW w:w="6605" w:type="dxa"/>
          </w:tcPr>
          <w:p w:rsidR="00EB64E6" w:rsidRDefault="00EB64E6"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Efectuar falsa señal de direccional.</w:t>
            </w:r>
          </w:p>
        </w:tc>
        <w:tc>
          <w:tcPr>
            <w:tcW w:w="2126" w:type="dxa"/>
          </w:tcPr>
          <w:p w:rsidR="00EB64E6" w:rsidRDefault="00EB64E6"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2 a 3</w:t>
            </w:r>
          </w:p>
        </w:tc>
      </w:tr>
    </w:tbl>
    <w:p w:rsidR="001A14B4" w:rsidRDefault="001A14B4">
      <w:pPr>
        <w:rPr>
          <w:sz w:val="16"/>
          <w:szCs w:val="16"/>
        </w:rPr>
      </w:pPr>
    </w:p>
    <w:p w:rsidR="001A14B4" w:rsidRPr="001A14B4" w:rsidRDefault="001A14B4">
      <w:pPr>
        <w:rPr>
          <w:sz w:val="10"/>
          <w:szCs w:val="10"/>
        </w:rPr>
      </w:pPr>
    </w:p>
    <w:tbl>
      <w:tblPr>
        <w:tblW w:w="0" w:type="auto"/>
        <w:tblLayout w:type="fixed"/>
        <w:tblCellMar>
          <w:left w:w="70" w:type="dxa"/>
          <w:right w:w="70" w:type="dxa"/>
        </w:tblCellMar>
        <w:tblLook w:val="0000" w:firstRow="0" w:lastRow="0" w:firstColumn="0" w:lastColumn="0" w:noHBand="0" w:noVBand="0"/>
      </w:tblPr>
      <w:tblGrid>
        <w:gridCol w:w="1120"/>
        <w:gridCol w:w="6605"/>
        <w:gridCol w:w="2126"/>
      </w:tblGrid>
      <w:tr w:rsidR="005D0E4B" w:rsidRPr="00C078DA" w:rsidTr="007747D0">
        <w:tblPrEx>
          <w:tblCellMar>
            <w:top w:w="0" w:type="dxa"/>
            <w:bottom w:w="0" w:type="dxa"/>
          </w:tblCellMar>
        </w:tblPrEx>
        <w:tc>
          <w:tcPr>
            <w:tcW w:w="1120" w:type="dxa"/>
          </w:tcPr>
          <w:p w:rsidR="00EB64E6" w:rsidRPr="008B74F0" w:rsidRDefault="00EB64E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46</w:t>
            </w:r>
          </w:p>
        </w:tc>
        <w:tc>
          <w:tcPr>
            <w:tcW w:w="6605" w:type="dxa"/>
          </w:tcPr>
          <w:p w:rsidR="00EB64E6" w:rsidRDefault="00EB64E6"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espejo lateral.</w:t>
            </w:r>
          </w:p>
        </w:tc>
        <w:tc>
          <w:tcPr>
            <w:tcW w:w="2126" w:type="dxa"/>
          </w:tcPr>
          <w:p w:rsidR="00EB64E6" w:rsidRDefault="00EB64E6"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EB64E6" w:rsidRPr="008B74F0" w:rsidRDefault="00EB64E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47</w:t>
            </w:r>
          </w:p>
        </w:tc>
        <w:tc>
          <w:tcPr>
            <w:tcW w:w="6605" w:type="dxa"/>
          </w:tcPr>
          <w:p w:rsidR="00EB64E6" w:rsidRDefault="00EB64E6"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Estacionarse sobre guarnición.</w:t>
            </w:r>
          </w:p>
        </w:tc>
        <w:tc>
          <w:tcPr>
            <w:tcW w:w="2126" w:type="dxa"/>
          </w:tcPr>
          <w:p w:rsidR="00EB64E6" w:rsidRDefault="00EB64E6"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EB64E6" w:rsidRPr="008B74F0" w:rsidRDefault="00EB64E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48</w:t>
            </w:r>
          </w:p>
        </w:tc>
        <w:tc>
          <w:tcPr>
            <w:tcW w:w="6605" w:type="dxa"/>
          </w:tcPr>
          <w:p w:rsidR="00EB64E6" w:rsidRDefault="00EB64E6" w:rsidP="00710F2D">
            <w:pPr>
              <w:pStyle w:val="Textoindependiente"/>
              <w:rPr>
                <w:sz w:val="22"/>
                <w:szCs w:val="22"/>
              </w:rPr>
            </w:pPr>
          </w:p>
          <w:p w:rsidR="005D0E4B" w:rsidRPr="00C078DA" w:rsidRDefault="007C1914" w:rsidP="00710F2D">
            <w:pPr>
              <w:pStyle w:val="Textoindependiente"/>
              <w:rPr>
                <w:sz w:val="22"/>
                <w:szCs w:val="22"/>
              </w:rPr>
            </w:pPr>
            <w:r>
              <w:rPr>
                <w:sz w:val="22"/>
                <w:szCs w:val="22"/>
              </w:rPr>
              <w:t>Transitar con escape ruidoso</w:t>
            </w:r>
          </w:p>
        </w:tc>
        <w:tc>
          <w:tcPr>
            <w:tcW w:w="2126" w:type="dxa"/>
          </w:tcPr>
          <w:p w:rsidR="00F653B5" w:rsidRDefault="00F653B5" w:rsidP="005F7E97">
            <w:pPr>
              <w:pStyle w:val="Textoindependiente"/>
              <w:jc w:val="center"/>
              <w:rPr>
                <w:sz w:val="22"/>
                <w:szCs w:val="22"/>
              </w:rPr>
            </w:pPr>
          </w:p>
          <w:p w:rsidR="005D0E4B" w:rsidRPr="00C078DA" w:rsidRDefault="00D100CA" w:rsidP="005F7E97">
            <w:pPr>
              <w:pStyle w:val="Textoindependiente"/>
              <w:jc w:val="center"/>
              <w:rPr>
                <w:sz w:val="22"/>
                <w:szCs w:val="22"/>
              </w:rPr>
            </w:pPr>
            <w:r>
              <w:rPr>
                <w:sz w:val="22"/>
                <w:szCs w:val="22"/>
              </w:rPr>
              <w:t>10</w:t>
            </w:r>
          </w:p>
        </w:tc>
      </w:tr>
      <w:tr w:rsidR="005D0E4B" w:rsidRPr="00C078DA" w:rsidTr="007747D0">
        <w:tblPrEx>
          <w:tblCellMar>
            <w:top w:w="0" w:type="dxa"/>
            <w:bottom w:w="0" w:type="dxa"/>
          </w:tblCellMar>
        </w:tblPrEx>
        <w:tc>
          <w:tcPr>
            <w:tcW w:w="1120" w:type="dxa"/>
          </w:tcPr>
          <w:p w:rsidR="00EB64E6" w:rsidRPr="008B74F0" w:rsidRDefault="00EB64E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49</w:t>
            </w:r>
          </w:p>
        </w:tc>
        <w:tc>
          <w:tcPr>
            <w:tcW w:w="6605" w:type="dxa"/>
          </w:tcPr>
          <w:p w:rsidR="00EB64E6" w:rsidRDefault="00EB64E6"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No reportar cambio de colores</w:t>
            </w:r>
          </w:p>
        </w:tc>
        <w:tc>
          <w:tcPr>
            <w:tcW w:w="2126" w:type="dxa"/>
          </w:tcPr>
          <w:p w:rsidR="00EB64E6" w:rsidRDefault="00EB64E6"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4 a 5</w:t>
            </w:r>
          </w:p>
        </w:tc>
      </w:tr>
      <w:tr w:rsidR="005D0E4B" w:rsidRPr="00C078DA" w:rsidTr="007747D0">
        <w:tblPrEx>
          <w:tblCellMar>
            <w:top w:w="0" w:type="dxa"/>
            <w:bottom w:w="0" w:type="dxa"/>
          </w:tblCellMar>
        </w:tblPrEx>
        <w:tc>
          <w:tcPr>
            <w:tcW w:w="1120" w:type="dxa"/>
          </w:tcPr>
          <w:p w:rsidR="00A22957" w:rsidRPr="008B74F0" w:rsidRDefault="00A22957"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50</w:t>
            </w:r>
          </w:p>
        </w:tc>
        <w:tc>
          <w:tcPr>
            <w:tcW w:w="6605" w:type="dxa"/>
          </w:tcPr>
          <w:p w:rsidR="00A22957" w:rsidRDefault="00A22957"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No reportar cambio de propietario.</w:t>
            </w:r>
          </w:p>
        </w:tc>
        <w:tc>
          <w:tcPr>
            <w:tcW w:w="2126" w:type="dxa"/>
          </w:tcPr>
          <w:p w:rsidR="00F653B5" w:rsidRDefault="00F653B5"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15 a 16</w:t>
            </w:r>
          </w:p>
        </w:tc>
      </w:tr>
      <w:tr w:rsidR="005D0E4B" w:rsidRPr="00C078DA" w:rsidTr="007747D0">
        <w:tblPrEx>
          <w:tblCellMar>
            <w:top w:w="0" w:type="dxa"/>
            <w:bottom w:w="0" w:type="dxa"/>
          </w:tblCellMar>
        </w:tblPrEx>
        <w:tc>
          <w:tcPr>
            <w:tcW w:w="1120" w:type="dxa"/>
          </w:tcPr>
          <w:p w:rsidR="00A22957" w:rsidRPr="008B74F0" w:rsidRDefault="00A22957"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51</w:t>
            </w:r>
          </w:p>
        </w:tc>
        <w:tc>
          <w:tcPr>
            <w:tcW w:w="6605" w:type="dxa"/>
          </w:tcPr>
          <w:p w:rsidR="00A22957" w:rsidRDefault="00A22957"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Obstruir paso del peatón en las áreas de paso peatonal.</w:t>
            </w:r>
          </w:p>
        </w:tc>
        <w:tc>
          <w:tcPr>
            <w:tcW w:w="2126" w:type="dxa"/>
          </w:tcPr>
          <w:p w:rsidR="00A22957" w:rsidRDefault="00A22957"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4 a 5</w:t>
            </w:r>
          </w:p>
        </w:tc>
      </w:tr>
      <w:tr w:rsidR="005D0E4B" w:rsidRPr="00C078DA" w:rsidTr="007747D0">
        <w:tblPrEx>
          <w:tblCellMar>
            <w:top w:w="0" w:type="dxa"/>
            <w:bottom w:w="0" w:type="dxa"/>
          </w:tblCellMar>
        </w:tblPrEx>
        <w:tc>
          <w:tcPr>
            <w:tcW w:w="1120" w:type="dxa"/>
          </w:tcPr>
          <w:p w:rsidR="00A22957" w:rsidRPr="008B74F0" w:rsidRDefault="00A22957"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52</w:t>
            </w:r>
          </w:p>
        </w:tc>
        <w:tc>
          <w:tcPr>
            <w:tcW w:w="6605" w:type="dxa"/>
          </w:tcPr>
          <w:p w:rsidR="00A22957" w:rsidRDefault="00A22957"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Estacionarse en sentido contrario.</w:t>
            </w:r>
          </w:p>
        </w:tc>
        <w:tc>
          <w:tcPr>
            <w:tcW w:w="2126" w:type="dxa"/>
          </w:tcPr>
          <w:p w:rsidR="00A22957" w:rsidRDefault="00A22957"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A22957" w:rsidRPr="008B74F0" w:rsidRDefault="00A22957"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53</w:t>
            </w:r>
          </w:p>
        </w:tc>
        <w:tc>
          <w:tcPr>
            <w:tcW w:w="6605" w:type="dxa"/>
          </w:tcPr>
          <w:p w:rsidR="00A22957" w:rsidRDefault="00A22957"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No reunir los requisitos de circulación.</w:t>
            </w:r>
          </w:p>
        </w:tc>
        <w:tc>
          <w:tcPr>
            <w:tcW w:w="2126" w:type="dxa"/>
          </w:tcPr>
          <w:p w:rsidR="00A22957" w:rsidRDefault="00A22957"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A22957" w:rsidRPr="001A14B4" w:rsidRDefault="00A22957"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54</w:t>
            </w:r>
          </w:p>
        </w:tc>
        <w:tc>
          <w:tcPr>
            <w:tcW w:w="6605" w:type="dxa"/>
          </w:tcPr>
          <w:p w:rsidR="00A22957" w:rsidRPr="001A14B4" w:rsidRDefault="00A22957"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Olvido de licencia para manejar.</w:t>
            </w:r>
          </w:p>
        </w:tc>
        <w:tc>
          <w:tcPr>
            <w:tcW w:w="2126" w:type="dxa"/>
          </w:tcPr>
          <w:p w:rsidR="008213A0" w:rsidRPr="001A14B4" w:rsidRDefault="008213A0"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A22957" w:rsidRPr="001A14B4" w:rsidRDefault="00A22957"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55</w:t>
            </w:r>
          </w:p>
        </w:tc>
        <w:tc>
          <w:tcPr>
            <w:tcW w:w="6605" w:type="dxa"/>
          </w:tcPr>
          <w:p w:rsidR="00A22957" w:rsidRPr="003053B6" w:rsidRDefault="00A22957"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casco protector al conducir motocicletas.</w:t>
            </w:r>
          </w:p>
        </w:tc>
        <w:tc>
          <w:tcPr>
            <w:tcW w:w="2126" w:type="dxa"/>
          </w:tcPr>
          <w:p w:rsidR="00A22957" w:rsidRPr="001A14B4" w:rsidRDefault="00A22957"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2F3CED" w:rsidRPr="001A14B4" w:rsidRDefault="002F3CED"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56</w:t>
            </w:r>
          </w:p>
        </w:tc>
        <w:tc>
          <w:tcPr>
            <w:tcW w:w="6605" w:type="dxa"/>
          </w:tcPr>
          <w:p w:rsidR="002F3CED" w:rsidRPr="003053B6" w:rsidRDefault="002F3CED"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Uso indebido de faros buscadores</w:t>
            </w:r>
          </w:p>
        </w:tc>
        <w:tc>
          <w:tcPr>
            <w:tcW w:w="2126" w:type="dxa"/>
          </w:tcPr>
          <w:p w:rsidR="002F3CED" w:rsidRPr="001A14B4" w:rsidRDefault="002F3CED"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 xml:space="preserve">5 a </w:t>
            </w:r>
            <w:r w:rsidR="00552CAC">
              <w:rPr>
                <w:sz w:val="22"/>
                <w:szCs w:val="22"/>
              </w:rPr>
              <w:t>6</w:t>
            </w:r>
          </w:p>
        </w:tc>
      </w:tr>
      <w:tr w:rsidR="005D0E4B" w:rsidRPr="00C078DA" w:rsidTr="007747D0">
        <w:tblPrEx>
          <w:tblCellMar>
            <w:top w:w="0" w:type="dxa"/>
            <w:bottom w:w="0" w:type="dxa"/>
          </w:tblCellMar>
        </w:tblPrEx>
        <w:tc>
          <w:tcPr>
            <w:tcW w:w="1120" w:type="dxa"/>
          </w:tcPr>
          <w:p w:rsidR="00552CAC" w:rsidRPr="001A14B4"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57</w:t>
            </w:r>
          </w:p>
        </w:tc>
        <w:tc>
          <w:tcPr>
            <w:tcW w:w="6605" w:type="dxa"/>
          </w:tcPr>
          <w:p w:rsidR="00552CAC" w:rsidRPr="003053B6"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Emplear luces rojas al frente.</w:t>
            </w:r>
          </w:p>
        </w:tc>
        <w:tc>
          <w:tcPr>
            <w:tcW w:w="2126" w:type="dxa"/>
          </w:tcPr>
          <w:p w:rsidR="00552CAC" w:rsidRPr="001A14B4"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552CAC" w:rsidRPr="001A14B4"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58</w:t>
            </w:r>
          </w:p>
        </w:tc>
        <w:tc>
          <w:tcPr>
            <w:tcW w:w="6605" w:type="dxa"/>
          </w:tcPr>
          <w:p w:rsidR="00552CAC" w:rsidRPr="001A14B4"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luz en las placas.</w:t>
            </w:r>
          </w:p>
        </w:tc>
        <w:tc>
          <w:tcPr>
            <w:tcW w:w="2126" w:type="dxa"/>
          </w:tcPr>
          <w:p w:rsidR="00552CAC" w:rsidRPr="001A14B4"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2 a 3</w:t>
            </w:r>
          </w:p>
        </w:tc>
      </w:tr>
      <w:tr w:rsidR="005D0E4B" w:rsidRPr="00C078DA" w:rsidTr="007747D0">
        <w:tblPrEx>
          <w:tblCellMar>
            <w:top w:w="0" w:type="dxa"/>
            <w:bottom w:w="0" w:type="dxa"/>
          </w:tblCellMar>
        </w:tblPrEx>
        <w:tc>
          <w:tcPr>
            <w:tcW w:w="1120" w:type="dxa"/>
          </w:tcPr>
          <w:p w:rsidR="00552CAC" w:rsidRPr="001A14B4"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59</w:t>
            </w:r>
          </w:p>
        </w:tc>
        <w:tc>
          <w:tcPr>
            <w:tcW w:w="6605" w:type="dxa"/>
          </w:tcPr>
          <w:p w:rsidR="00552CAC" w:rsidRPr="003053B6"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luz naranja al frente.</w:t>
            </w:r>
          </w:p>
        </w:tc>
        <w:tc>
          <w:tcPr>
            <w:tcW w:w="2126" w:type="dxa"/>
          </w:tcPr>
          <w:p w:rsidR="00552CAC" w:rsidRPr="001A14B4"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2 a 3</w:t>
            </w:r>
          </w:p>
        </w:tc>
      </w:tr>
      <w:tr w:rsidR="005D0E4B" w:rsidRPr="00C078DA" w:rsidTr="007747D0">
        <w:tblPrEx>
          <w:tblCellMar>
            <w:top w:w="0" w:type="dxa"/>
            <w:bottom w:w="0" w:type="dxa"/>
          </w:tblCellMar>
        </w:tblPrEx>
        <w:tc>
          <w:tcPr>
            <w:tcW w:w="1120" w:type="dxa"/>
          </w:tcPr>
          <w:p w:rsidR="00552CAC" w:rsidRPr="008B74F0"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60</w:t>
            </w:r>
          </w:p>
        </w:tc>
        <w:tc>
          <w:tcPr>
            <w:tcW w:w="6605" w:type="dxa"/>
          </w:tcPr>
          <w:p w:rsidR="00552CAC"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luz direccional.</w:t>
            </w:r>
          </w:p>
        </w:tc>
        <w:tc>
          <w:tcPr>
            <w:tcW w:w="2126" w:type="dxa"/>
          </w:tcPr>
          <w:p w:rsidR="00552CAC"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2 a 3</w:t>
            </w:r>
          </w:p>
        </w:tc>
      </w:tr>
      <w:tr w:rsidR="005D0E4B" w:rsidRPr="00C078DA" w:rsidTr="007747D0">
        <w:tblPrEx>
          <w:tblCellMar>
            <w:top w:w="0" w:type="dxa"/>
            <w:bottom w:w="0" w:type="dxa"/>
          </w:tblCellMar>
        </w:tblPrEx>
        <w:tc>
          <w:tcPr>
            <w:tcW w:w="1120" w:type="dxa"/>
          </w:tcPr>
          <w:p w:rsidR="00552CAC" w:rsidRPr="001A14B4"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61</w:t>
            </w:r>
          </w:p>
        </w:tc>
        <w:tc>
          <w:tcPr>
            <w:tcW w:w="6605" w:type="dxa"/>
          </w:tcPr>
          <w:p w:rsidR="00552CAC" w:rsidRPr="001A14B4"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Frenos en malas condiciones.</w:t>
            </w:r>
          </w:p>
        </w:tc>
        <w:tc>
          <w:tcPr>
            <w:tcW w:w="2126" w:type="dxa"/>
          </w:tcPr>
          <w:p w:rsidR="00552CAC" w:rsidRPr="001A14B4"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552CAC" w:rsidRPr="001A14B4"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62</w:t>
            </w:r>
          </w:p>
        </w:tc>
        <w:tc>
          <w:tcPr>
            <w:tcW w:w="6605" w:type="dxa"/>
          </w:tcPr>
          <w:p w:rsidR="00552CAC" w:rsidRPr="001A14B4"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frenos a bicicletas.</w:t>
            </w:r>
          </w:p>
        </w:tc>
        <w:tc>
          <w:tcPr>
            <w:tcW w:w="2126" w:type="dxa"/>
          </w:tcPr>
          <w:p w:rsidR="00552CAC" w:rsidRPr="001A14B4"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 a 2</w:t>
            </w:r>
          </w:p>
        </w:tc>
      </w:tr>
      <w:tr w:rsidR="005D0E4B" w:rsidRPr="00C078DA" w:rsidTr="007747D0">
        <w:tblPrEx>
          <w:tblCellMar>
            <w:top w:w="0" w:type="dxa"/>
            <w:bottom w:w="0" w:type="dxa"/>
          </w:tblCellMar>
        </w:tblPrEx>
        <w:tc>
          <w:tcPr>
            <w:tcW w:w="1120" w:type="dxa"/>
          </w:tcPr>
          <w:p w:rsidR="003F2AFF" w:rsidRPr="001A14B4" w:rsidRDefault="003F2AFF"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63</w:t>
            </w:r>
          </w:p>
        </w:tc>
        <w:tc>
          <w:tcPr>
            <w:tcW w:w="6605" w:type="dxa"/>
          </w:tcPr>
          <w:p w:rsidR="003F2AFF" w:rsidRPr="001A14B4" w:rsidRDefault="003F2AFF"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Uso indebido del claxon.</w:t>
            </w:r>
          </w:p>
        </w:tc>
        <w:tc>
          <w:tcPr>
            <w:tcW w:w="2126" w:type="dxa"/>
          </w:tcPr>
          <w:p w:rsidR="003F2AFF" w:rsidRPr="001A14B4" w:rsidRDefault="003F2AFF" w:rsidP="001A14B4">
            <w:pPr>
              <w:pStyle w:val="Textoindependiente"/>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552CAC" w:rsidRPr="00706E99"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64</w:t>
            </w:r>
          </w:p>
        </w:tc>
        <w:tc>
          <w:tcPr>
            <w:tcW w:w="6605" w:type="dxa"/>
          </w:tcPr>
          <w:p w:rsidR="00552CAC" w:rsidRPr="00706E99"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Emisión excesiva de humo.</w:t>
            </w:r>
          </w:p>
        </w:tc>
        <w:tc>
          <w:tcPr>
            <w:tcW w:w="2126" w:type="dxa"/>
          </w:tcPr>
          <w:p w:rsidR="00552CAC" w:rsidRPr="00706E99"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552CAC" w:rsidRPr="00706E99"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65</w:t>
            </w:r>
          </w:p>
        </w:tc>
        <w:tc>
          <w:tcPr>
            <w:tcW w:w="6605" w:type="dxa"/>
          </w:tcPr>
          <w:p w:rsidR="00552CAC" w:rsidRPr="00706E99"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espejo retrovisor.</w:t>
            </w:r>
          </w:p>
        </w:tc>
        <w:tc>
          <w:tcPr>
            <w:tcW w:w="2126" w:type="dxa"/>
          </w:tcPr>
          <w:p w:rsidR="00552CAC" w:rsidRPr="00706E99"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552CAC" w:rsidRPr="00706E99"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66</w:t>
            </w:r>
          </w:p>
        </w:tc>
        <w:tc>
          <w:tcPr>
            <w:tcW w:w="6605" w:type="dxa"/>
          </w:tcPr>
          <w:p w:rsidR="00552CAC" w:rsidRPr="00706E99"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Obstruir visibilidad en cristal trasero</w:t>
            </w:r>
          </w:p>
        </w:tc>
        <w:tc>
          <w:tcPr>
            <w:tcW w:w="2126" w:type="dxa"/>
          </w:tcPr>
          <w:p w:rsidR="00552CAC" w:rsidRPr="00706E99"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552CAC" w:rsidRPr="00706E99"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67</w:t>
            </w:r>
          </w:p>
        </w:tc>
        <w:tc>
          <w:tcPr>
            <w:tcW w:w="6605" w:type="dxa"/>
          </w:tcPr>
          <w:p w:rsidR="00552CAC" w:rsidRPr="00706E99"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limpiadores parabrisas.</w:t>
            </w:r>
          </w:p>
        </w:tc>
        <w:tc>
          <w:tcPr>
            <w:tcW w:w="2126" w:type="dxa"/>
          </w:tcPr>
          <w:p w:rsidR="00552CAC" w:rsidRPr="00706E99"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2 a 3</w:t>
            </w:r>
          </w:p>
        </w:tc>
      </w:tr>
      <w:tr w:rsidR="005D0E4B" w:rsidRPr="00C078DA" w:rsidTr="007747D0">
        <w:tblPrEx>
          <w:tblCellMar>
            <w:top w:w="0" w:type="dxa"/>
            <w:bottom w:w="0" w:type="dxa"/>
          </w:tblCellMar>
        </w:tblPrEx>
        <w:tc>
          <w:tcPr>
            <w:tcW w:w="1120" w:type="dxa"/>
          </w:tcPr>
          <w:p w:rsidR="00552CAC" w:rsidRPr="00706E99"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68</w:t>
            </w:r>
          </w:p>
        </w:tc>
        <w:tc>
          <w:tcPr>
            <w:tcW w:w="6605" w:type="dxa"/>
          </w:tcPr>
          <w:p w:rsidR="00552CAC" w:rsidRPr="00706E99"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Falta de llanta extra, llave de tuerca, gato</w:t>
            </w:r>
            <w:r w:rsidR="00552CAC">
              <w:rPr>
                <w:sz w:val="22"/>
                <w:szCs w:val="22"/>
              </w:rPr>
              <w:t xml:space="preserve"> y </w:t>
            </w:r>
            <w:r w:rsidRPr="00C078DA">
              <w:rPr>
                <w:sz w:val="22"/>
                <w:szCs w:val="22"/>
              </w:rPr>
              <w:t>herramienta</w:t>
            </w:r>
          </w:p>
        </w:tc>
        <w:tc>
          <w:tcPr>
            <w:tcW w:w="2126" w:type="dxa"/>
          </w:tcPr>
          <w:p w:rsidR="00552CAC" w:rsidRPr="00706E99"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552CAC" w:rsidRPr="00706E99" w:rsidRDefault="00552CAC"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69</w:t>
            </w:r>
          </w:p>
        </w:tc>
        <w:tc>
          <w:tcPr>
            <w:tcW w:w="6605" w:type="dxa"/>
          </w:tcPr>
          <w:p w:rsidR="00552CAC" w:rsidRPr="00706E99" w:rsidRDefault="00552CAC"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No dar aviso a cambio de domicilio.</w:t>
            </w:r>
          </w:p>
        </w:tc>
        <w:tc>
          <w:tcPr>
            <w:tcW w:w="2126" w:type="dxa"/>
          </w:tcPr>
          <w:p w:rsidR="00552CAC" w:rsidRPr="00706E99" w:rsidRDefault="00552CAC"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2 a 3</w:t>
            </w:r>
          </w:p>
        </w:tc>
      </w:tr>
      <w:tr w:rsidR="005D0E4B" w:rsidRPr="00C078DA" w:rsidTr="007747D0">
        <w:tblPrEx>
          <w:tblCellMar>
            <w:top w:w="0" w:type="dxa"/>
            <w:bottom w:w="0" w:type="dxa"/>
          </w:tblCellMar>
        </w:tblPrEx>
        <w:tc>
          <w:tcPr>
            <w:tcW w:w="1120" w:type="dxa"/>
          </w:tcPr>
          <w:p w:rsidR="00BF0245" w:rsidRPr="00706E99" w:rsidRDefault="00BF0245"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70</w:t>
            </w:r>
          </w:p>
        </w:tc>
        <w:tc>
          <w:tcPr>
            <w:tcW w:w="6605" w:type="dxa"/>
          </w:tcPr>
          <w:p w:rsidR="00BF0245" w:rsidRDefault="00BF0245"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No dar aviso de modificaciones a la carrocería.</w:t>
            </w:r>
          </w:p>
        </w:tc>
        <w:tc>
          <w:tcPr>
            <w:tcW w:w="2126" w:type="dxa"/>
          </w:tcPr>
          <w:p w:rsidR="00630A75" w:rsidRDefault="00630A75"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BF0245" w:rsidRPr="00706E99" w:rsidRDefault="00BF0245"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71</w:t>
            </w:r>
          </w:p>
        </w:tc>
        <w:tc>
          <w:tcPr>
            <w:tcW w:w="6605" w:type="dxa"/>
          </w:tcPr>
          <w:p w:rsidR="00BF0245" w:rsidRDefault="00BF0245"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Mala colocación de placas.</w:t>
            </w:r>
          </w:p>
        </w:tc>
        <w:tc>
          <w:tcPr>
            <w:tcW w:w="2126" w:type="dxa"/>
          </w:tcPr>
          <w:p w:rsidR="00630A75" w:rsidRPr="00706E99" w:rsidRDefault="00630A75"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BF0245" w:rsidRPr="00706E99" w:rsidRDefault="00BF0245"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72</w:t>
            </w:r>
          </w:p>
        </w:tc>
        <w:tc>
          <w:tcPr>
            <w:tcW w:w="6605" w:type="dxa"/>
          </w:tcPr>
          <w:p w:rsidR="00BF0245" w:rsidRDefault="00BF0245"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Mala colocación de calcomanías</w:t>
            </w:r>
          </w:p>
        </w:tc>
        <w:tc>
          <w:tcPr>
            <w:tcW w:w="2126" w:type="dxa"/>
          </w:tcPr>
          <w:p w:rsidR="00BF0245" w:rsidRDefault="00BF0245"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630A75" w:rsidRPr="00630A75" w:rsidTr="007747D0">
        <w:tblPrEx>
          <w:tblCellMar>
            <w:top w:w="0" w:type="dxa"/>
            <w:bottom w:w="0" w:type="dxa"/>
          </w:tblCellMar>
        </w:tblPrEx>
        <w:tc>
          <w:tcPr>
            <w:tcW w:w="1120" w:type="dxa"/>
          </w:tcPr>
          <w:p w:rsidR="00BF0245" w:rsidRPr="008B74F0" w:rsidRDefault="00BF0245" w:rsidP="00710F2D">
            <w:pPr>
              <w:pStyle w:val="Textoindependiente"/>
              <w:rPr>
                <w:b/>
                <w:bCs/>
                <w:sz w:val="22"/>
                <w:szCs w:val="22"/>
              </w:rPr>
            </w:pPr>
          </w:p>
          <w:p w:rsidR="00630A75" w:rsidRPr="008B74F0" w:rsidRDefault="00630A75" w:rsidP="00710F2D">
            <w:pPr>
              <w:pStyle w:val="Textoindependiente"/>
              <w:rPr>
                <w:b/>
                <w:bCs/>
                <w:sz w:val="22"/>
                <w:szCs w:val="22"/>
              </w:rPr>
            </w:pPr>
            <w:r w:rsidRPr="008B74F0">
              <w:rPr>
                <w:b/>
                <w:bCs/>
                <w:sz w:val="22"/>
                <w:szCs w:val="22"/>
              </w:rPr>
              <w:t>73</w:t>
            </w:r>
          </w:p>
        </w:tc>
        <w:tc>
          <w:tcPr>
            <w:tcW w:w="6605" w:type="dxa"/>
          </w:tcPr>
          <w:p w:rsidR="00BF0245" w:rsidRDefault="00BF0245" w:rsidP="00710F2D">
            <w:pPr>
              <w:pStyle w:val="Textoindependiente"/>
              <w:rPr>
                <w:sz w:val="22"/>
                <w:szCs w:val="22"/>
              </w:rPr>
            </w:pPr>
          </w:p>
          <w:p w:rsidR="00630A75" w:rsidRPr="00630A75" w:rsidRDefault="00630A75" w:rsidP="00710F2D">
            <w:pPr>
              <w:pStyle w:val="Textoindependiente"/>
              <w:rPr>
                <w:sz w:val="22"/>
                <w:szCs w:val="22"/>
              </w:rPr>
            </w:pPr>
            <w:r w:rsidRPr="00630A75">
              <w:rPr>
                <w:sz w:val="22"/>
                <w:szCs w:val="22"/>
              </w:rPr>
              <w:t>Usar tarjeta de circulación de otro vehículo.</w:t>
            </w:r>
          </w:p>
        </w:tc>
        <w:tc>
          <w:tcPr>
            <w:tcW w:w="2126" w:type="dxa"/>
          </w:tcPr>
          <w:p w:rsidR="00BF0245" w:rsidRDefault="00BF0245" w:rsidP="005F7E97">
            <w:pPr>
              <w:ind w:left="1260" w:hanging="1260"/>
              <w:jc w:val="center"/>
              <w:rPr>
                <w:rFonts w:ascii="Arial" w:hAnsi="Arial" w:cs="Arial"/>
                <w:sz w:val="22"/>
                <w:szCs w:val="22"/>
              </w:rPr>
            </w:pPr>
          </w:p>
          <w:p w:rsidR="00630A75" w:rsidRPr="00630A75" w:rsidRDefault="00BF0245" w:rsidP="005F7E97">
            <w:pPr>
              <w:ind w:left="1260" w:hanging="1260"/>
              <w:jc w:val="center"/>
              <w:rPr>
                <w:rFonts w:ascii="Arial" w:hAnsi="Arial" w:cs="Arial"/>
                <w:sz w:val="22"/>
                <w:szCs w:val="22"/>
              </w:rPr>
            </w:pPr>
            <w:r>
              <w:rPr>
                <w:rFonts w:ascii="Arial" w:hAnsi="Arial" w:cs="Arial"/>
                <w:sz w:val="22"/>
                <w:szCs w:val="22"/>
              </w:rPr>
              <w:t>10 a 11</w:t>
            </w:r>
          </w:p>
        </w:tc>
      </w:tr>
      <w:tr w:rsidR="00630A75" w:rsidRPr="00630A75" w:rsidTr="007747D0">
        <w:tblPrEx>
          <w:tblCellMar>
            <w:top w:w="0" w:type="dxa"/>
            <w:bottom w:w="0" w:type="dxa"/>
          </w:tblCellMar>
        </w:tblPrEx>
        <w:tc>
          <w:tcPr>
            <w:tcW w:w="1120" w:type="dxa"/>
          </w:tcPr>
          <w:p w:rsidR="009446C2" w:rsidRPr="008B74F0" w:rsidRDefault="009446C2" w:rsidP="00710F2D">
            <w:pPr>
              <w:pStyle w:val="Textoindependiente"/>
              <w:rPr>
                <w:b/>
                <w:bCs/>
                <w:sz w:val="22"/>
                <w:szCs w:val="22"/>
              </w:rPr>
            </w:pPr>
          </w:p>
          <w:p w:rsidR="00630A75" w:rsidRPr="008B74F0" w:rsidRDefault="00630A75" w:rsidP="00710F2D">
            <w:pPr>
              <w:pStyle w:val="Textoindependiente"/>
              <w:rPr>
                <w:b/>
                <w:bCs/>
                <w:sz w:val="22"/>
                <w:szCs w:val="22"/>
              </w:rPr>
            </w:pPr>
            <w:r w:rsidRPr="008B74F0">
              <w:rPr>
                <w:b/>
                <w:bCs/>
                <w:sz w:val="22"/>
                <w:szCs w:val="22"/>
              </w:rPr>
              <w:t>74</w:t>
            </w:r>
          </w:p>
        </w:tc>
        <w:tc>
          <w:tcPr>
            <w:tcW w:w="6605" w:type="dxa"/>
          </w:tcPr>
          <w:p w:rsidR="009446C2" w:rsidRDefault="009446C2" w:rsidP="00710F2D">
            <w:pPr>
              <w:pStyle w:val="Textoindependiente"/>
              <w:rPr>
                <w:sz w:val="22"/>
                <w:szCs w:val="22"/>
              </w:rPr>
            </w:pPr>
          </w:p>
          <w:p w:rsidR="00630A75" w:rsidRPr="00630A75" w:rsidRDefault="00630A75" w:rsidP="00710F2D">
            <w:pPr>
              <w:pStyle w:val="Textoindependiente"/>
              <w:rPr>
                <w:sz w:val="22"/>
                <w:szCs w:val="22"/>
              </w:rPr>
            </w:pPr>
            <w:r w:rsidRPr="00C078DA">
              <w:rPr>
                <w:sz w:val="22"/>
                <w:szCs w:val="22"/>
              </w:rPr>
              <w:t>Usar calcomanía de otro vehículo.</w:t>
            </w:r>
          </w:p>
        </w:tc>
        <w:tc>
          <w:tcPr>
            <w:tcW w:w="2126" w:type="dxa"/>
          </w:tcPr>
          <w:p w:rsidR="009446C2" w:rsidRDefault="009446C2" w:rsidP="005F7E97">
            <w:pPr>
              <w:pStyle w:val="Ttulo3"/>
              <w:jc w:val="center"/>
              <w:rPr>
                <w:rFonts w:ascii="Arial" w:hAnsi="Arial" w:cs="Arial"/>
                <w:sz w:val="22"/>
                <w:szCs w:val="22"/>
              </w:rPr>
            </w:pPr>
          </w:p>
          <w:p w:rsidR="00630A75" w:rsidRPr="00630A75" w:rsidRDefault="00630A75" w:rsidP="005F7E97">
            <w:pPr>
              <w:pStyle w:val="Ttulo3"/>
              <w:jc w:val="center"/>
              <w:rPr>
                <w:rFonts w:ascii="Arial" w:hAnsi="Arial" w:cs="Arial"/>
                <w:sz w:val="22"/>
                <w:szCs w:val="22"/>
              </w:rPr>
            </w:pPr>
            <w:r w:rsidRPr="00630A75">
              <w:rPr>
                <w:rFonts w:ascii="Arial" w:hAnsi="Arial" w:cs="Arial"/>
                <w:sz w:val="22"/>
                <w:szCs w:val="22"/>
              </w:rPr>
              <w:t>10 a</w:t>
            </w:r>
            <w:r>
              <w:rPr>
                <w:rFonts w:ascii="Arial" w:hAnsi="Arial" w:cs="Arial"/>
                <w:sz w:val="22"/>
                <w:szCs w:val="22"/>
              </w:rPr>
              <w:t xml:space="preserve"> 11</w:t>
            </w:r>
          </w:p>
        </w:tc>
      </w:tr>
      <w:tr w:rsidR="00FA320C" w:rsidRPr="00630A75" w:rsidTr="007747D0">
        <w:tblPrEx>
          <w:tblCellMar>
            <w:top w:w="0" w:type="dxa"/>
            <w:bottom w:w="0" w:type="dxa"/>
          </w:tblCellMar>
        </w:tblPrEx>
        <w:tc>
          <w:tcPr>
            <w:tcW w:w="1120" w:type="dxa"/>
          </w:tcPr>
          <w:p w:rsidR="009446C2" w:rsidRPr="008B74F0" w:rsidRDefault="009446C2" w:rsidP="00710F2D">
            <w:pPr>
              <w:pStyle w:val="Textoindependiente"/>
              <w:rPr>
                <w:b/>
                <w:bCs/>
                <w:sz w:val="22"/>
                <w:szCs w:val="22"/>
              </w:rPr>
            </w:pPr>
          </w:p>
          <w:p w:rsidR="00FA320C" w:rsidRPr="008B74F0" w:rsidRDefault="00FA320C" w:rsidP="00710F2D">
            <w:pPr>
              <w:pStyle w:val="Textoindependiente"/>
              <w:rPr>
                <w:b/>
                <w:bCs/>
                <w:sz w:val="22"/>
                <w:szCs w:val="22"/>
              </w:rPr>
            </w:pPr>
            <w:r w:rsidRPr="008B74F0">
              <w:rPr>
                <w:b/>
                <w:bCs/>
                <w:sz w:val="22"/>
                <w:szCs w:val="22"/>
              </w:rPr>
              <w:t>75</w:t>
            </w:r>
          </w:p>
        </w:tc>
        <w:tc>
          <w:tcPr>
            <w:tcW w:w="6605" w:type="dxa"/>
          </w:tcPr>
          <w:p w:rsidR="009446C2" w:rsidRDefault="009446C2" w:rsidP="00710F2D">
            <w:pPr>
              <w:pStyle w:val="Textoindependiente"/>
              <w:rPr>
                <w:sz w:val="22"/>
                <w:szCs w:val="22"/>
              </w:rPr>
            </w:pPr>
          </w:p>
          <w:p w:rsidR="00FA320C" w:rsidRPr="00C078DA" w:rsidRDefault="00FA320C" w:rsidP="00710F2D">
            <w:pPr>
              <w:pStyle w:val="Textoindependiente"/>
              <w:rPr>
                <w:sz w:val="22"/>
                <w:szCs w:val="22"/>
              </w:rPr>
            </w:pPr>
            <w:r w:rsidRPr="00C078DA">
              <w:rPr>
                <w:sz w:val="22"/>
                <w:szCs w:val="22"/>
              </w:rPr>
              <w:t>Permitir manejar personas con incapacidad fisicomental.</w:t>
            </w:r>
            <w:r w:rsidRPr="00C078DA">
              <w:rPr>
                <w:sz w:val="22"/>
                <w:szCs w:val="22"/>
              </w:rPr>
              <w:tab/>
            </w:r>
          </w:p>
        </w:tc>
        <w:tc>
          <w:tcPr>
            <w:tcW w:w="2126" w:type="dxa"/>
          </w:tcPr>
          <w:p w:rsidR="009446C2" w:rsidRDefault="009446C2" w:rsidP="005F7E97">
            <w:pPr>
              <w:jc w:val="center"/>
              <w:rPr>
                <w:rFonts w:ascii="Arial" w:hAnsi="Arial" w:cs="Arial"/>
                <w:sz w:val="22"/>
                <w:szCs w:val="22"/>
              </w:rPr>
            </w:pPr>
          </w:p>
          <w:p w:rsidR="00FA320C" w:rsidRDefault="00FA320C" w:rsidP="005F7E97">
            <w:pPr>
              <w:jc w:val="center"/>
              <w:rPr>
                <w:rFonts w:ascii="Arial" w:hAnsi="Arial" w:cs="Arial"/>
                <w:sz w:val="22"/>
                <w:szCs w:val="22"/>
              </w:rPr>
            </w:pPr>
            <w:r w:rsidRPr="00C078DA">
              <w:rPr>
                <w:rFonts w:ascii="Arial" w:hAnsi="Arial" w:cs="Arial"/>
                <w:sz w:val="22"/>
                <w:szCs w:val="22"/>
              </w:rPr>
              <w:t>10 a 11</w:t>
            </w:r>
          </w:p>
        </w:tc>
      </w:tr>
      <w:tr w:rsidR="00FA320C" w:rsidRPr="00630A75" w:rsidTr="007747D0">
        <w:tblPrEx>
          <w:tblCellMar>
            <w:top w:w="0" w:type="dxa"/>
            <w:bottom w:w="0" w:type="dxa"/>
          </w:tblCellMar>
        </w:tblPrEx>
        <w:tc>
          <w:tcPr>
            <w:tcW w:w="1120" w:type="dxa"/>
          </w:tcPr>
          <w:p w:rsidR="009446C2" w:rsidRPr="008B74F0" w:rsidRDefault="009446C2" w:rsidP="00710F2D">
            <w:pPr>
              <w:pStyle w:val="Textoindependiente"/>
              <w:rPr>
                <w:b/>
                <w:bCs/>
                <w:sz w:val="22"/>
                <w:szCs w:val="22"/>
              </w:rPr>
            </w:pPr>
          </w:p>
          <w:p w:rsidR="00FA320C" w:rsidRPr="008B74F0" w:rsidRDefault="00FA320C" w:rsidP="00710F2D">
            <w:pPr>
              <w:pStyle w:val="Textoindependiente"/>
              <w:rPr>
                <w:b/>
                <w:bCs/>
                <w:sz w:val="22"/>
                <w:szCs w:val="22"/>
              </w:rPr>
            </w:pPr>
            <w:r w:rsidRPr="008B74F0">
              <w:rPr>
                <w:b/>
                <w:bCs/>
                <w:sz w:val="22"/>
                <w:szCs w:val="22"/>
              </w:rPr>
              <w:t>76</w:t>
            </w:r>
            <w:r w:rsidRPr="008B74F0">
              <w:rPr>
                <w:b/>
                <w:bCs/>
                <w:sz w:val="22"/>
                <w:szCs w:val="22"/>
              </w:rPr>
              <w:tab/>
            </w:r>
          </w:p>
        </w:tc>
        <w:tc>
          <w:tcPr>
            <w:tcW w:w="6605" w:type="dxa"/>
          </w:tcPr>
          <w:p w:rsidR="009446C2" w:rsidRDefault="009446C2" w:rsidP="00710F2D">
            <w:pPr>
              <w:pStyle w:val="Textoindependiente"/>
              <w:rPr>
                <w:sz w:val="22"/>
                <w:szCs w:val="22"/>
              </w:rPr>
            </w:pPr>
          </w:p>
          <w:p w:rsidR="00FA320C" w:rsidRPr="00C078DA" w:rsidRDefault="00FA320C" w:rsidP="00710F2D">
            <w:pPr>
              <w:pStyle w:val="Textoindependiente"/>
              <w:rPr>
                <w:sz w:val="22"/>
                <w:szCs w:val="22"/>
              </w:rPr>
            </w:pPr>
            <w:r w:rsidRPr="00C078DA">
              <w:rPr>
                <w:sz w:val="22"/>
                <w:szCs w:val="22"/>
              </w:rPr>
              <w:t xml:space="preserve">Arrojar objetos o basura en la vía </w:t>
            </w:r>
            <w:r w:rsidR="00706E99" w:rsidRPr="00C078DA">
              <w:rPr>
                <w:sz w:val="22"/>
                <w:szCs w:val="22"/>
              </w:rPr>
              <w:t>pública</w:t>
            </w:r>
            <w:r w:rsidRPr="00C078DA">
              <w:rPr>
                <w:sz w:val="22"/>
                <w:szCs w:val="22"/>
              </w:rPr>
              <w:t>.</w:t>
            </w:r>
          </w:p>
        </w:tc>
        <w:tc>
          <w:tcPr>
            <w:tcW w:w="2126" w:type="dxa"/>
          </w:tcPr>
          <w:p w:rsidR="009446C2" w:rsidRDefault="009446C2" w:rsidP="005F7E97">
            <w:pPr>
              <w:ind w:left="1260" w:hanging="1260"/>
              <w:jc w:val="center"/>
              <w:rPr>
                <w:rFonts w:ascii="Arial" w:hAnsi="Arial" w:cs="Arial"/>
                <w:sz w:val="22"/>
                <w:szCs w:val="22"/>
              </w:rPr>
            </w:pPr>
          </w:p>
          <w:p w:rsidR="00FA320C" w:rsidRDefault="00FA320C" w:rsidP="005F7E97">
            <w:pPr>
              <w:ind w:left="1260" w:hanging="1260"/>
              <w:jc w:val="center"/>
              <w:rPr>
                <w:rFonts w:ascii="Arial" w:hAnsi="Arial" w:cs="Arial"/>
                <w:sz w:val="22"/>
                <w:szCs w:val="22"/>
              </w:rPr>
            </w:pPr>
            <w:r>
              <w:rPr>
                <w:rFonts w:ascii="Arial" w:hAnsi="Arial" w:cs="Arial"/>
                <w:sz w:val="22"/>
                <w:szCs w:val="22"/>
              </w:rPr>
              <w:t>10 a</w:t>
            </w:r>
            <w:r w:rsidR="009446C2">
              <w:rPr>
                <w:rFonts w:ascii="Arial" w:hAnsi="Arial" w:cs="Arial"/>
                <w:sz w:val="22"/>
                <w:szCs w:val="22"/>
              </w:rPr>
              <w:t xml:space="preserve"> 11</w:t>
            </w:r>
          </w:p>
        </w:tc>
      </w:tr>
      <w:tr w:rsidR="00FA320C" w:rsidRPr="00FA320C" w:rsidTr="001A14B4">
        <w:tblPrEx>
          <w:tblCellMar>
            <w:top w:w="0" w:type="dxa"/>
            <w:bottom w:w="0" w:type="dxa"/>
          </w:tblCellMar>
        </w:tblPrEx>
        <w:trPr>
          <w:trHeight w:val="467"/>
        </w:trPr>
        <w:tc>
          <w:tcPr>
            <w:tcW w:w="1120" w:type="dxa"/>
          </w:tcPr>
          <w:p w:rsidR="009446C2" w:rsidRPr="008B74F0" w:rsidRDefault="009446C2" w:rsidP="003F2AFF">
            <w:pPr>
              <w:pStyle w:val="Textoindependiente"/>
              <w:jc w:val="left"/>
              <w:rPr>
                <w:b/>
                <w:bCs/>
                <w:sz w:val="22"/>
                <w:szCs w:val="22"/>
              </w:rPr>
            </w:pPr>
          </w:p>
          <w:p w:rsidR="00FA320C" w:rsidRPr="008B74F0" w:rsidRDefault="00FA320C" w:rsidP="003F2AFF">
            <w:pPr>
              <w:pStyle w:val="Textoindependiente"/>
              <w:jc w:val="left"/>
              <w:rPr>
                <w:b/>
                <w:bCs/>
                <w:sz w:val="22"/>
                <w:szCs w:val="22"/>
              </w:rPr>
            </w:pPr>
            <w:r w:rsidRPr="008B74F0">
              <w:rPr>
                <w:b/>
                <w:bCs/>
                <w:sz w:val="22"/>
                <w:szCs w:val="22"/>
              </w:rPr>
              <w:t>77</w:t>
            </w:r>
          </w:p>
        </w:tc>
        <w:tc>
          <w:tcPr>
            <w:tcW w:w="6605" w:type="dxa"/>
          </w:tcPr>
          <w:p w:rsidR="009446C2" w:rsidRDefault="009446C2" w:rsidP="003F2AFF">
            <w:pPr>
              <w:pStyle w:val="Textoindependiente"/>
              <w:rPr>
                <w:sz w:val="22"/>
                <w:szCs w:val="22"/>
              </w:rPr>
            </w:pPr>
          </w:p>
          <w:p w:rsidR="00FA320C" w:rsidRPr="00FA320C" w:rsidRDefault="00FA320C" w:rsidP="003F2AFF">
            <w:pPr>
              <w:pStyle w:val="Textoindependiente"/>
              <w:rPr>
                <w:sz w:val="22"/>
                <w:szCs w:val="22"/>
              </w:rPr>
            </w:pPr>
            <w:r w:rsidRPr="00FA320C">
              <w:rPr>
                <w:sz w:val="22"/>
                <w:szCs w:val="22"/>
              </w:rPr>
              <w:t>Llevar objetos que obstruyan la visibilidad.</w:t>
            </w:r>
            <w:r w:rsidRPr="00FA320C">
              <w:rPr>
                <w:sz w:val="22"/>
                <w:szCs w:val="22"/>
              </w:rPr>
              <w:tab/>
            </w:r>
          </w:p>
        </w:tc>
        <w:tc>
          <w:tcPr>
            <w:tcW w:w="2126" w:type="dxa"/>
          </w:tcPr>
          <w:p w:rsidR="009446C2" w:rsidRDefault="009446C2" w:rsidP="003F2AFF">
            <w:pPr>
              <w:jc w:val="center"/>
              <w:rPr>
                <w:rFonts w:ascii="Arial" w:hAnsi="Arial" w:cs="Arial"/>
                <w:sz w:val="22"/>
                <w:szCs w:val="22"/>
              </w:rPr>
            </w:pPr>
          </w:p>
          <w:p w:rsidR="00FA320C" w:rsidRPr="00FA320C" w:rsidRDefault="00FA320C" w:rsidP="003F2AFF">
            <w:pPr>
              <w:jc w:val="center"/>
              <w:rPr>
                <w:rFonts w:ascii="Arial" w:hAnsi="Arial" w:cs="Arial"/>
                <w:sz w:val="22"/>
                <w:szCs w:val="22"/>
              </w:rPr>
            </w:pPr>
            <w:r w:rsidRPr="00FA320C">
              <w:rPr>
                <w:rFonts w:ascii="Arial" w:hAnsi="Arial" w:cs="Arial"/>
                <w:sz w:val="22"/>
                <w:szCs w:val="22"/>
              </w:rPr>
              <w:t>3 a</w:t>
            </w:r>
            <w:r w:rsidR="009446C2">
              <w:rPr>
                <w:rFonts w:ascii="Arial" w:hAnsi="Arial" w:cs="Arial"/>
                <w:sz w:val="22"/>
                <w:szCs w:val="22"/>
              </w:rPr>
              <w:t xml:space="preserve"> 4</w:t>
            </w:r>
          </w:p>
        </w:tc>
      </w:tr>
      <w:tr w:rsidR="00AE2396" w:rsidRPr="00FA320C" w:rsidTr="001A14B4">
        <w:tblPrEx>
          <w:tblCellMar>
            <w:top w:w="0" w:type="dxa"/>
            <w:bottom w:w="0" w:type="dxa"/>
          </w:tblCellMar>
        </w:tblPrEx>
        <w:trPr>
          <w:trHeight w:val="433"/>
        </w:trPr>
        <w:tc>
          <w:tcPr>
            <w:tcW w:w="1120" w:type="dxa"/>
          </w:tcPr>
          <w:p w:rsidR="003F2AFF" w:rsidRPr="001A14B4" w:rsidRDefault="003F2AFF" w:rsidP="003F2AFF">
            <w:pPr>
              <w:pStyle w:val="Textoindependiente"/>
              <w:jc w:val="left"/>
              <w:rPr>
                <w:b/>
                <w:bCs/>
                <w:sz w:val="22"/>
                <w:szCs w:val="22"/>
              </w:rPr>
            </w:pPr>
          </w:p>
          <w:p w:rsidR="00AE2396" w:rsidRPr="008B74F0" w:rsidRDefault="00AE2396" w:rsidP="003F2AFF">
            <w:pPr>
              <w:pStyle w:val="Textoindependiente"/>
              <w:jc w:val="left"/>
              <w:rPr>
                <w:b/>
                <w:bCs/>
                <w:sz w:val="22"/>
                <w:szCs w:val="22"/>
              </w:rPr>
            </w:pPr>
            <w:r w:rsidRPr="008B74F0">
              <w:rPr>
                <w:b/>
                <w:bCs/>
                <w:sz w:val="22"/>
                <w:szCs w:val="22"/>
              </w:rPr>
              <w:t>78</w:t>
            </w:r>
            <w:r w:rsidRPr="008B74F0">
              <w:rPr>
                <w:b/>
                <w:bCs/>
                <w:sz w:val="22"/>
                <w:szCs w:val="22"/>
              </w:rPr>
              <w:tab/>
            </w:r>
          </w:p>
        </w:tc>
        <w:tc>
          <w:tcPr>
            <w:tcW w:w="6605" w:type="dxa"/>
          </w:tcPr>
          <w:p w:rsidR="003F2AFF" w:rsidRPr="001A14B4" w:rsidRDefault="003F2AFF" w:rsidP="003F2AFF">
            <w:pPr>
              <w:pStyle w:val="Textoindependiente"/>
              <w:rPr>
                <w:sz w:val="22"/>
                <w:szCs w:val="22"/>
              </w:rPr>
            </w:pPr>
          </w:p>
          <w:p w:rsidR="00AE2396" w:rsidRPr="00FA320C" w:rsidRDefault="00AE2396" w:rsidP="003F2AFF">
            <w:pPr>
              <w:pStyle w:val="Textoindependiente"/>
              <w:rPr>
                <w:sz w:val="22"/>
                <w:szCs w:val="22"/>
              </w:rPr>
            </w:pPr>
            <w:r w:rsidRPr="00C078DA">
              <w:rPr>
                <w:sz w:val="22"/>
                <w:szCs w:val="22"/>
              </w:rPr>
              <w:t>Cargar gasolina con el motor encendido.</w:t>
            </w:r>
          </w:p>
        </w:tc>
        <w:tc>
          <w:tcPr>
            <w:tcW w:w="2126" w:type="dxa"/>
          </w:tcPr>
          <w:p w:rsidR="009446C2" w:rsidRPr="001A14B4" w:rsidRDefault="009446C2" w:rsidP="003F2AFF">
            <w:pPr>
              <w:jc w:val="center"/>
              <w:rPr>
                <w:rFonts w:ascii="Arial" w:hAnsi="Arial" w:cs="Arial"/>
                <w:sz w:val="22"/>
                <w:szCs w:val="22"/>
              </w:rPr>
            </w:pPr>
          </w:p>
          <w:p w:rsidR="00AE2396" w:rsidRPr="00FA320C" w:rsidRDefault="00AE2396" w:rsidP="003F2AFF">
            <w:pPr>
              <w:jc w:val="center"/>
              <w:rPr>
                <w:rFonts w:ascii="Arial" w:hAnsi="Arial" w:cs="Arial"/>
                <w:sz w:val="22"/>
                <w:szCs w:val="22"/>
              </w:rPr>
            </w:pPr>
            <w:r w:rsidRPr="00C078DA">
              <w:rPr>
                <w:rFonts w:ascii="Arial" w:hAnsi="Arial" w:cs="Arial"/>
                <w:sz w:val="22"/>
                <w:szCs w:val="22"/>
              </w:rPr>
              <w:t>2 a 3</w:t>
            </w:r>
          </w:p>
        </w:tc>
      </w:tr>
      <w:tr w:rsidR="00AE2396" w:rsidRPr="00FA320C" w:rsidTr="007747D0">
        <w:tblPrEx>
          <w:tblCellMar>
            <w:top w:w="0" w:type="dxa"/>
            <w:bottom w:w="0" w:type="dxa"/>
          </w:tblCellMar>
        </w:tblPrEx>
        <w:trPr>
          <w:trHeight w:val="599"/>
        </w:trPr>
        <w:tc>
          <w:tcPr>
            <w:tcW w:w="1120" w:type="dxa"/>
          </w:tcPr>
          <w:p w:rsidR="009446C2" w:rsidRPr="001A14B4" w:rsidRDefault="009446C2" w:rsidP="003F2AFF">
            <w:pPr>
              <w:pStyle w:val="Textoindependiente"/>
              <w:jc w:val="left"/>
              <w:rPr>
                <w:b/>
                <w:bCs/>
                <w:sz w:val="22"/>
                <w:szCs w:val="22"/>
              </w:rPr>
            </w:pPr>
          </w:p>
          <w:p w:rsidR="00AE2396" w:rsidRPr="008B74F0" w:rsidRDefault="00AE2396" w:rsidP="003F2AFF">
            <w:pPr>
              <w:pStyle w:val="Textoindependiente"/>
              <w:jc w:val="left"/>
              <w:rPr>
                <w:b/>
                <w:bCs/>
                <w:sz w:val="22"/>
                <w:szCs w:val="22"/>
              </w:rPr>
            </w:pPr>
            <w:r w:rsidRPr="008B74F0">
              <w:rPr>
                <w:b/>
                <w:bCs/>
                <w:sz w:val="22"/>
                <w:szCs w:val="22"/>
              </w:rPr>
              <w:t>79</w:t>
            </w:r>
          </w:p>
        </w:tc>
        <w:tc>
          <w:tcPr>
            <w:tcW w:w="6605" w:type="dxa"/>
          </w:tcPr>
          <w:p w:rsidR="009446C2" w:rsidRPr="001A14B4" w:rsidRDefault="009446C2" w:rsidP="003F2AFF">
            <w:pPr>
              <w:rPr>
                <w:rFonts w:ascii="Arial" w:hAnsi="Arial" w:cs="Arial"/>
                <w:sz w:val="22"/>
                <w:szCs w:val="22"/>
              </w:rPr>
            </w:pPr>
          </w:p>
          <w:p w:rsidR="00AE2396" w:rsidRPr="00C078DA" w:rsidRDefault="00AE2396" w:rsidP="003F2AFF">
            <w:pPr>
              <w:rPr>
                <w:rFonts w:ascii="Arial" w:hAnsi="Arial" w:cs="Arial"/>
                <w:sz w:val="22"/>
                <w:szCs w:val="22"/>
              </w:rPr>
            </w:pPr>
            <w:r w:rsidRPr="00C078DA">
              <w:rPr>
                <w:rFonts w:ascii="Arial" w:hAnsi="Arial" w:cs="Arial"/>
                <w:sz w:val="22"/>
                <w:szCs w:val="22"/>
              </w:rPr>
              <w:t xml:space="preserve">Cargar combustible con pasaje a bordo, en vehículo </w:t>
            </w:r>
          </w:p>
          <w:p w:rsidR="00AE2396" w:rsidRPr="00C078DA" w:rsidRDefault="00AE2396" w:rsidP="003F2AFF">
            <w:pPr>
              <w:pStyle w:val="Textoindependiente"/>
              <w:rPr>
                <w:sz w:val="22"/>
                <w:szCs w:val="22"/>
              </w:rPr>
            </w:pPr>
            <w:r w:rsidRPr="00C078DA">
              <w:rPr>
                <w:sz w:val="22"/>
                <w:szCs w:val="22"/>
              </w:rPr>
              <w:t>de servicio público de pasaje.</w:t>
            </w:r>
          </w:p>
        </w:tc>
        <w:tc>
          <w:tcPr>
            <w:tcW w:w="2126" w:type="dxa"/>
          </w:tcPr>
          <w:p w:rsidR="009446C2" w:rsidRPr="001A14B4" w:rsidRDefault="009446C2" w:rsidP="003F2AFF">
            <w:pPr>
              <w:jc w:val="center"/>
              <w:rPr>
                <w:rFonts w:ascii="Arial" w:hAnsi="Arial" w:cs="Arial"/>
                <w:sz w:val="22"/>
                <w:szCs w:val="22"/>
              </w:rPr>
            </w:pPr>
          </w:p>
          <w:p w:rsidR="00AE2396" w:rsidRDefault="00AE2396" w:rsidP="003F2AFF">
            <w:pPr>
              <w:jc w:val="center"/>
              <w:rPr>
                <w:rFonts w:ascii="Arial" w:hAnsi="Arial" w:cs="Arial"/>
                <w:sz w:val="22"/>
                <w:szCs w:val="22"/>
              </w:rPr>
            </w:pPr>
            <w:r>
              <w:rPr>
                <w:rFonts w:ascii="Arial" w:hAnsi="Arial" w:cs="Arial"/>
                <w:sz w:val="22"/>
                <w:szCs w:val="22"/>
              </w:rPr>
              <w:t>3 a</w:t>
            </w:r>
            <w:r w:rsidR="009446C2">
              <w:rPr>
                <w:rFonts w:ascii="Arial" w:hAnsi="Arial" w:cs="Arial"/>
                <w:sz w:val="22"/>
                <w:szCs w:val="22"/>
              </w:rPr>
              <w:t xml:space="preserve"> 4</w:t>
            </w:r>
          </w:p>
        </w:tc>
      </w:tr>
      <w:tr w:rsidR="00AE2396" w:rsidRPr="00FA320C" w:rsidTr="001A14B4">
        <w:tblPrEx>
          <w:tblCellMar>
            <w:top w:w="0" w:type="dxa"/>
            <w:bottom w:w="0" w:type="dxa"/>
          </w:tblCellMar>
        </w:tblPrEx>
        <w:trPr>
          <w:trHeight w:val="535"/>
        </w:trPr>
        <w:tc>
          <w:tcPr>
            <w:tcW w:w="1120" w:type="dxa"/>
          </w:tcPr>
          <w:p w:rsidR="009446C2" w:rsidRPr="001A14B4" w:rsidRDefault="009446C2" w:rsidP="003F2AFF">
            <w:pPr>
              <w:pStyle w:val="Textoindependiente"/>
              <w:jc w:val="left"/>
              <w:rPr>
                <w:b/>
                <w:bCs/>
                <w:sz w:val="22"/>
                <w:szCs w:val="22"/>
              </w:rPr>
            </w:pPr>
          </w:p>
          <w:p w:rsidR="00AE2396" w:rsidRPr="008B74F0" w:rsidRDefault="00AE2396" w:rsidP="003F2AFF">
            <w:pPr>
              <w:pStyle w:val="Textoindependiente"/>
              <w:jc w:val="left"/>
              <w:rPr>
                <w:b/>
                <w:bCs/>
                <w:sz w:val="22"/>
                <w:szCs w:val="22"/>
              </w:rPr>
            </w:pPr>
            <w:r w:rsidRPr="008B74F0">
              <w:rPr>
                <w:b/>
                <w:bCs/>
                <w:sz w:val="22"/>
                <w:szCs w:val="22"/>
              </w:rPr>
              <w:t>80</w:t>
            </w:r>
          </w:p>
        </w:tc>
        <w:tc>
          <w:tcPr>
            <w:tcW w:w="6605" w:type="dxa"/>
          </w:tcPr>
          <w:p w:rsidR="009446C2" w:rsidRPr="001A14B4" w:rsidRDefault="009446C2" w:rsidP="003F2AFF">
            <w:pPr>
              <w:rPr>
                <w:rFonts w:ascii="Arial" w:hAnsi="Arial" w:cs="Arial"/>
                <w:sz w:val="22"/>
                <w:szCs w:val="22"/>
              </w:rPr>
            </w:pPr>
          </w:p>
          <w:p w:rsidR="00AE2396" w:rsidRPr="00C078DA" w:rsidRDefault="00AE2396" w:rsidP="003F2AFF">
            <w:pPr>
              <w:rPr>
                <w:rFonts w:ascii="Arial" w:hAnsi="Arial" w:cs="Arial"/>
                <w:sz w:val="22"/>
                <w:szCs w:val="22"/>
              </w:rPr>
            </w:pPr>
            <w:r w:rsidRPr="00C078DA">
              <w:rPr>
                <w:rFonts w:ascii="Arial" w:hAnsi="Arial" w:cs="Arial"/>
                <w:sz w:val="22"/>
                <w:szCs w:val="22"/>
              </w:rPr>
              <w:t>Transportar personas en vehículo de remolque cada uno.</w:t>
            </w:r>
            <w:r w:rsidRPr="00C078DA">
              <w:rPr>
                <w:rFonts w:ascii="Arial" w:hAnsi="Arial" w:cs="Arial"/>
                <w:sz w:val="22"/>
                <w:szCs w:val="22"/>
              </w:rPr>
              <w:tab/>
            </w:r>
          </w:p>
        </w:tc>
        <w:tc>
          <w:tcPr>
            <w:tcW w:w="2126" w:type="dxa"/>
          </w:tcPr>
          <w:p w:rsidR="009446C2" w:rsidRPr="001A14B4" w:rsidRDefault="009446C2" w:rsidP="003F2AFF">
            <w:pPr>
              <w:jc w:val="center"/>
              <w:rPr>
                <w:rFonts w:ascii="Arial" w:hAnsi="Arial" w:cs="Arial"/>
                <w:sz w:val="22"/>
                <w:szCs w:val="22"/>
              </w:rPr>
            </w:pPr>
          </w:p>
          <w:p w:rsidR="00AE2396" w:rsidRDefault="00AE2396" w:rsidP="003F2AFF">
            <w:pPr>
              <w:jc w:val="center"/>
              <w:rPr>
                <w:rFonts w:ascii="Arial" w:hAnsi="Arial" w:cs="Arial"/>
                <w:sz w:val="22"/>
                <w:szCs w:val="22"/>
              </w:rPr>
            </w:pPr>
            <w:r>
              <w:rPr>
                <w:rFonts w:ascii="Arial" w:hAnsi="Arial" w:cs="Arial"/>
                <w:sz w:val="22"/>
                <w:szCs w:val="22"/>
              </w:rPr>
              <w:t>2 a</w:t>
            </w:r>
            <w:r w:rsidR="009446C2">
              <w:rPr>
                <w:rFonts w:ascii="Arial" w:hAnsi="Arial" w:cs="Arial"/>
                <w:sz w:val="22"/>
                <w:szCs w:val="22"/>
              </w:rPr>
              <w:t xml:space="preserve"> 3</w:t>
            </w:r>
          </w:p>
        </w:tc>
      </w:tr>
      <w:tr w:rsidR="00B26954" w:rsidRPr="00FA320C" w:rsidTr="001A14B4">
        <w:tblPrEx>
          <w:tblCellMar>
            <w:top w:w="0" w:type="dxa"/>
            <w:bottom w:w="0" w:type="dxa"/>
          </w:tblCellMar>
        </w:tblPrEx>
        <w:trPr>
          <w:trHeight w:val="429"/>
        </w:trPr>
        <w:tc>
          <w:tcPr>
            <w:tcW w:w="1120" w:type="dxa"/>
          </w:tcPr>
          <w:p w:rsidR="009446C2" w:rsidRPr="001A14B4" w:rsidRDefault="009446C2" w:rsidP="003F2AFF">
            <w:pPr>
              <w:pStyle w:val="Textoindependiente"/>
              <w:jc w:val="left"/>
              <w:rPr>
                <w:b/>
                <w:bCs/>
                <w:sz w:val="22"/>
                <w:szCs w:val="22"/>
              </w:rPr>
            </w:pPr>
          </w:p>
          <w:p w:rsidR="00B26954" w:rsidRPr="008B74F0" w:rsidRDefault="00B26954" w:rsidP="003F2AFF">
            <w:pPr>
              <w:pStyle w:val="Textoindependiente"/>
              <w:jc w:val="left"/>
              <w:rPr>
                <w:b/>
                <w:bCs/>
                <w:sz w:val="22"/>
                <w:szCs w:val="22"/>
              </w:rPr>
            </w:pPr>
            <w:r w:rsidRPr="008B74F0">
              <w:rPr>
                <w:b/>
                <w:bCs/>
                <w:sz w:val="22"/>
                <w:szCs w:val="22"/>
              </w:rPr>
              <w:t>81</w:t>
            </w:r>
          </w:p>
        </w:tc>
        <w:tc>
          <w:tcPr>
            <w:tcW w:w="6605" w:type="dxa"/>
          </w:tcPr>
          <w:p w:rsidR="009446C2" w:rsidRPr="001A14B4" w:rsidRDefault="009446C2" w:rsidP="003F2AFF">
            <w:pPr>
              <w:rPr>
                <w:rFonts w:ascii="Arial" w:hAnsi="Arial" w:cs="Arial"/>
                <w:sz w:val="22"/>
                <w:szCs w:val="22"/>
              </w:rPr>
            </w:pPr>
          </w:p>
          <w:p w:rsidR="00B26954" w:rsidRPr="00C078DA" w:rsidRDefault="00B26954" w:rsidP="003F2AFF">
            <w:pPr>
              <w:rPr>
                <w:rFonts w:ascii="Arial" w:hAnsi="Arial" w:cs="Arial"/>
                <w:sz w:val="22"/>
                <w:szCs w:val="22"/>
              </w:rPr>
            </w:pPr>
            <w:r w:rsidRPr="00C078DA">
              <w:rPr>
                <w:rFonts w:ascii="Arial" w:hAnsi="Arial" w:cs="Arial"/>
                <w:sz w:val="22"/>
                <w:szCs w:val="22"/>
              </w:rPr>
              <w:t>Llevar carga mal sujeta.</w:t>
            </w:r>
          </w:p>
        </w:tc>
        <w:tc>
          <w:tcPr>
            <w:tcW w:w="2126" w:type="dxa"/>
          </w:tcPr>
          <w:p w:rsidR="009446C2" w:rsidRPr="001A14B4" w:rsidRDefault="009446C2" w:rsidP="003F2AFF">
            <w:pPr>
              <w:jc w:val="center"/>
              <w:rPr>
                <w:rFonts w:ascii="Arial" w:hAnsi="Arial" w:cs="Arial"/>
                <w:sz w:val="22"/>
                <w:szCs w:val="22"/>
              </w:rPr>
            </w:pPr>
          </w:p>
          <w:p w:rsidR="00B26954" w:rsidRDefault="00B26954" w:rsidP="003F2AFF">
            <w:pPr>
              <w:jc w:val="center"/>
              <w:rPr>
                <w:rFonts w:ascii="Arial" w:hAnsi="Arial" w:cs="Arial"/>
                <w:sz w:val="22"/>
                <w:szCs w:val="22"/>
              </w:rPr>
            </w:pPr>
            <w:r w:rsidRPr="00C078DA">
              <w:rPr>
                <w:rFonts w:ascii="Arial" w:hAnsi="Arial" w:cs="Arial"/>
                <w:sz w:val="22"/>
                <w:szCs w:val="22"/>
              </w:rPr>
              <w:t>5 a 6</w:t>
            </w:r>
          </w:p>
        </w:tc>
      </w:tr>
      <w:tr w:rsidR="00AF6203" w:rsidRPr="00FA320C" w:rsidTr="001A14B4">
        <w:tblPrEx>
          <w:tblCellMar>
            <w:top w:w="0" w:type="dxa"/>
            <w:bottom w:w="0" w:type="dxa"/>
          </w:tblCellMar>
        </w:tblPrEx>
        <w:trPr>
          <w:trHeight w:val="479"/>
        </w:trPr>
        <w:tc>
          <w:tcPr>
            <w:tcW w:w="1120" w:type="dxa"/>
          </w:tcPr>
          <w:p w:rsidR="009446C2" w:rsidRPr="001A14B4" w:rsidRDefault="009446C2" w:rsidP="003F2AFF">
            <w:pPr>
              <w:pStyle w:val="Textoindependiente"/>
              <w:jc w:val="left"/>
              <w:rPr>
                <w:b/>
                <w:bCs/>
                <w:sz w:val="22"/>
                <w:szCs w:val="22"/>
              </w:rPr>
            </w:pPr>
          </w:p>
          <w:p w:rsidR="00AF6203" w:rsidRPr="008B74F0" w:rsidRDefault="00AF6203" w:rsidP="003F2AFF">
            <w:pPr>
              <w:pStyle w:val="Textoindependiente"/>
              <w:jc w:val="left"/>
              <w:rPr>
                <w:b/>
                <w:bCs/>
                <w:sz w:val="22"/>
                <w:szCs w:val="22"/>
              </w:rPr>
            </w:pPr>
            <w:r w:rsidRPr="008B74F0">
              <w:rPr>
                <w:b/>
                <w:bCs/>
                <w:sz w:val="22"/>
                <w:szCs w:val="22"/>
              </w:rPr>
              <w:t>82</w:t>
            </w:r>
          </w:p>
        </w:tc>
        <w:tc>
          <w:tcPr>
            <w:tcW w:w="6605" w:type="dxa"/>
          </w:tcPr>
          <w:p w:rsidR="009446C2" w:rsidRPr="001A14B4" w:rsidRDefault="009446C2" w:rsidP="003F2AFF">
            <w:pPr>
              <w:rPr>
                <w:rFonts w:ascii="Arial" w:hAnsi="Arial" w:cs="Arial"/>
              </w:rPr>
            </w:pPr>
          </w:p>
          <w:p w:rsidR="00AF6203" w:rsidRPr="00C078DA" w:rsidRDefault="00AF6203" w:rsidP="003F2AFF">
            <w:pPr>
              <w:rPr>
                <w:rFonts w:ascii="Arial" w:hAnsi="Arial" w:cs="Arial"/>
                <w:sz w:val="22"/>
                <w:szCs w:val="22"/>
              </w:rPr>
            </w:pPr>
            <w:r w:rsidRPr="00C078DA">
              <w:rPr>
                <w:rFonts w:ascii="Arial" w:hAnsi="Arial" w:cs="Arial"/>
                <w:sz w:val="22"/>
                <w:szCs w:val="22"/>
              </w:rPr>
              <w:t>Ocultar placa.</w:t>
            </w:r>
          </w:p>
        </w:tc>
        <w:tc>
          <w:tcPr>
            <w:tcW w:w="2126" w:type="dxa"/>
          </w:tcPr>
          <w:p w:rsidR="009446C2" w:rsidRPr="001A14B4" w:rsidRDefault="009446C2" w:rsidP="003F2AFF">
            <w:pPr>
              <w:jc w:val="center"/>
              <w:rPr>
                <w:rFonts w:ascii="Arial" w:hAnsi="Arial" w:cs="Arial"/>
                <w:sz w:val="22"/>
                <w:szCs w:val="22"/>
              </w:rPr>
            </w:pPr>
          </w:p>
          <w:p w:rsidR="00AF6203" w:rsidRDefault="00AF6203" w:rsidP="003F2AFF">
            <w:pPr>
              <w:jc w:val="center"/>
              <w:rPr>
                <w:rFonts w:ascii="Arial" w:hAnsi="Arial" w:cs="Arial"/>
                <w:sz w:val="22"/>
                <w:szCs w:val="22"/>
              </w:rPr>
            </w:pPr>
            <w:r w:rsidRPr="00C078DA">
              <w:rPr>
                <w:rFonts w:ascii="Arial" w:hAnsi="Arial" w:cs="Arial"/>
                <w:sz w:val="22"/>
                <w:szCs w:val="22"/>
              </w:rPr>
              <w:t>5 a 6</w:t>
            </w:r>
          </w:p>
        </w:tc>
      </w:tr>
      <w:tr w:rsidR="00AF6203" w:rsidRPr="00FA320C" w:rsidTr="001A14B4">
        <w:tblPrEx>
          <w:tblCellMar>
            <w:top w:w="0" w:type="dxa"/>
            <w:bottom w:w="0" w:type="dxa"/>
          </w:tblCellMar>
        </w:tblPrEx>
        <w:trPr>
          <w:trHeight w:val="374"/>
        </w:trPr>
        <w:tc>
          <w:tcPr>
            <w:tcW w:w="1120" w:type="dxa"/>
          </w:tcPr>
          <w:p w:rsidR="009446C2" w:rsidRPr="001A14B4" w:rsidRDefault="009446C2" w:rsidP="003F2AFF">
            <w:pPr>
              <w:pStyle w:val="Textoindependiente"/>
              <w:jc w:val="left"/>
              <w:rPr>
                <w:b/>
                <w:bCs/>
                <w:sz w:val="22"/>
                <w:szCs w:val="22"/>
              </w:rPr>
            </w:pPr>
          </w:p>
          <w:p w:rsidR="00AF6203" w:rsidRPr="008B74F0" w:rsidRDefault="00AF6203" w:rsidP="003F2AFF">
            <w:pPr>
              <w:pStyle w:val="Textoindependiente"/>
              <w:jc w:val="left"/>
              <w:rPr>
                <w:b/>
                <w:bCs/>
                <w:sz w:val="22"/>
                <w:szCs w:val="22"/>
              </w:rPr>
            </w:pPr>
            <w:r w:rsidRPr="008B74F0">
              <w:rPr>
                <w:b/>
                <w:bCs/>
                <w:sz w:val="22"/>
                <w:szCs w:val="22"/>
              </w:rPr>
              <w:t>83</w:t>
            </w:r>
          </w:p>
        </w:tc>
        <w:tc>
          <w:tcPr>
            <w:tcW w:w="6605" w:type="dxa"/>
          </w:tcPr>
          <w:p w:rsidR="009446C2" w:rsidRPr="001A14B4" w:rsidRDefault="009446C2" w:rsidP="003F2AFF">
            <w:pPr>
              <w:rPr>
                <w:rFonts w:ascii="Arial" w:hAnsi="Arial" w:cs="Arial"/>
                <w:sz w:val="22"/>
                <w:szCs w:val="22"/>
              </w:rPr>
            </w:pPr>
          </w:p>
          <w:p w:rsidR="00AF6203" w:rsidRPr="00C078DA" w:rsidRDefault="00AF6203" w:rsidP="003F2AFF">
            <w:pPr>
              <w:rPr>
                <w:rFonts w:ascii="Arial" w:hAnsi="Arial" w:cs="Arial"/>
                <w:sz w:val="22"/>
                <w:szCs w:val="22"/>
              </w:rPr>
            </w:pPr>
            <w:r w:rsidRPr="00C078DA">
              <w:rPr>
                <w:rFonts w:ascii="Arial" w:hAnsi="Arial" w:cs="Arial"/>
                <w:sz w:val="22"/>
                <w:szCs w:val="22"/>
              </w:rPr>
              <w:t>Conducir en malas condiciones fisicomentales.</w:t>
            </w:r>
          </w:p>
        </w:tc>
        <w:tc>
          <w:tcPr>
            <w:tcW w:w="2126" w:type="dxa"/>
          </w:tcPr>
          <w:p w:rsidR="009446C2" w:rsidRPr="001A14B4" w:rsidRDefault="009446C2" w:rsidP="003F2AFF">
            <w:pPr>
              <w:jc w:val="center"/>
              <w:rPr>
                <w:rFonts w:ascii="Arial" w:hAnsi="Arial" w:cs="Arial"/>
                <w:sz w:val="22"/>
                <w:szCs w:val="22"/>
              </w:rPr>
            </w:pPr>
          </w:p>
          <w:p w:rsidR="00AF6203" w:rsidRDefault="00AF6203" w:rsidP="003F2AFF">
            <w:pPr>
              <w:jc w:val="center"/>
              <w:rPr>
                <w:rFonts w:ascii="Arial" w:hAnsi="Arial" w:cs="Arial"/>
                <w:sz w:val="22"/>
                <w:szCs w:val="22"/>
              </w:rPr>
            </w:pPr>
            <w:r w:rsidRPr="00C078DA">
              <w:rPr>
                <w:rFonts w:ascii="Arial" w:hAnsi="Arial" w:cs="Arial"/>
                <w:sz w:val="22"/>
                <w:szCs w:val="22"/>
              </w:rPr>
              <w:t>10 a 11</w:t>
            </w:r>
          </w:p>
        </w:tc>
      </w:tr>
      <w:tr w:rsidR="00AF6203" w:rsidRPr="00FA320C" w:rsidTr="001A14B4">
        <w:tblPrEx>
          <w:tblCellMar>
            <w:top w:w="0" w:type="dxa"/>
            <w:bottom w:w="0" w:type="dxa"/>
          </w:tblCellMar>
        </w:tblPrEx>
        <w:trPr>
          <w:trHeight w:val="437"/>
        </w:trPr>
        <w:tc>
          <w:tcPr>
            <w:tcW w:w="1120" w:type="dxa"/>
          </w:tcPr>
          <w:p w:rsidR="009446C2" w:rsidRPr="001A14B4" w:rsidRDefault="009446C2" w:rsidP="003F2AFF">
            <w:pPr>
              <w:pStyle w:val="Textoindependiente"/>
              <w:jc w:val="left"/>
              <w:rPr>
                <w:b/>
                <w:bCs/>
                <w:sz w:val="22"/>
                <w:szCs w:val="22"/>
              </w:rPr>
            </w:pPr>
          </w:p>
          <w:p w:rsidR="00AF6203" w:rsidRPr="008B74F0" w:rsidRDefault="00AF6203" w:rsidP="003F2AFF">
            <w:pPr>
              <w:pStyle w:val="Textoindependiente"/>
              <w:jc w:val="left"/>
              <w:rPr>
                <w:b/>
                <w:bCs/>
                <w:sz w:val="22"/>
                <w:szCs w:val="22"/>
              </w:rPr>
            </w:pPr>
            <w:r w:rsidRPr="008B74F0">
              <w:rPr>
                <w:b/>
                <w:bCs/>
                <w:sz w:val="22"/>
                <w:szCs w:val="22"/>
              </w:rPr>
              <w:t>84</w:t>
            </w:r>
            <w:r w:rsidRPr="008B74F0">
              <w:rPr>
                <w:b/>
                <w:bCs/>
                <w:sz w:val="22"/>
                <w:szCs w:val="22"/>
              </w:rPr>
              <w:tab/>
            </w:r>
          </w:p>
        </w:tc>
        <w:tc>
          <w:tcPr>
            <w:tcW w:w="6605" w:type="dxa"/>
          </w:tcPr>
          <w:p w:rsidR="009446C2" w:rsidRPr="001A14B4" w:rsidRDefault="009446C2" w:rsidP="003F2AFF">
            <w:pPr>
              <w:rPr>
                <w:rFonts w:ascii="Arial" w:hAnsi="Arial" w:cs="Arial"/>
                <w:sz w:val="22"/>
                <w:szCs w:val="22"/>
              </w:rPr>
            </w:pPr>
          </w:p>
          <w:p w:rsidR="00AF6203" w:rsidRPr="00C078DA" w:rsidRDefault="00AF6203" w:rsidP="003F2AFF">
            <w:pPr>
              <w:rPr>
                <w:rFonts w:ascii="Arial" w:hAnsi="Arial" w:cs="Arial"/>
                <w:sz w:val="22"/>
                <w:szCs w:val="22"/>
              </w:rPr>
            </w:pPr>
            <w:r w:rsidRPr="00C078DA">
              <w:rPr>
                <w:rFonts w:ascii="Arial" w:hAnsi="Arial" w:cs="Arial"/>
                <w:sz w:val="22"/>
                <w:szCs w:val="22"/>
              </w:rPr>
              <w:t>Abandono de víctimas en accidente.</w:t>
            </w:r>
            <w:r w:rsidRPr="00C078DA">
              <w:rPr>
                <w:rFonts w:ascii="Arial" w:hAnsi="Arial" w:cs="Arial"/>
                <w:sz w:val="22"/>
                <w:szCs w:val="22"/>
              </w:rPr>
              <w:tab/>
            </w:r>
          </w:p>
        </w:tc>
        <w:tc>
          <w:tcPr>
            <w:tcW w:w="2126" w:type="dxa"/>
          </w:tcPr>
          <w:p w:rsidR="009446C2" w:rsidRPr="001A14B4" w:rsidRDefault="009446C2" w:rsidP="003F2AFF">
            <w:pPr>
              <w:jc w:val="center"/>
              <w:rPr>
                <w:rFonts w:ascii="Arial" w:hAnsi="Arial" w:cs="Arial"/>
                <w:sz w:val="22"/>
                <w:szCs w:val="22"/>
              </w:rPr>
            </w:pPr>
          </w:p>
          <w:p w:rsidR="00AF6203" w:rsidRDefault="00AF6203" w:rsidP="003F2AFF">
            <w:pPr>
              <w:jc w:val="center"/>
              <w:rPr>
                <w:rFonts w:ascii="Arial" w:hAnsi="Arial" w:cs="Arial"/>
                <w:sz w:val="22"/>
                <w:szCs w:val="22"/>
              </w:rPr>
            </w:pPr>
            <w:r w:rsidRPr="00C078DA">
              <w:rPr>
                <w:rFonts w:ascii="Arial" w:hAnsi="Arial" w:cs="Arial"/>
                <w:sz w:val="22"/>
                <w:szCs w:val="22"/>
              </w:rPr>
              <w:t>50 a 51</w:t>
            </w:r>
          </w:p>
        </w:tc>
      </w:tr>
      <w:tr w:rsidR="001A14B4" w:rsidRPr="00FA320C" w:rsidTr="001A14B4">
        <w:tblPrEx>
          <w:tblCellMar>
            <w:top w:w="0" w:type="dxa"/>
            <w:bottom w:w="0" w:type="dxa"/>
          </w:tblCellMar>
        </w:tblPrEx>
        <w:trPr>
          <w:trHeight w:val="515"/>
        </w:trPr>
        <w:tc>
          <w:tcPr>
            <w:tcW w:w="1120" w:type="dxa"/>
          </w:tcPr>
          <w:p w:rsidR="001A14B4" w:rsidRDefault="001A14B4" w:rsidP="001A14B4">
            <w:pPr>
              <w:pStyle w:val="Textoindependiente"/>
              <w:rPr>
                <w:b/>
                <w:bCs/>
                <w:sz w:val="22"/>
                <w:szCs w:val="22"/>
              </w:rPr>
            </w:pPr>
          </w:p>
          <w:p w:rsidR="001A14B4" w:rsidRPr="001A14B4" w:rsidRDefault="001A14B4" w:rsidP="001A14B4">
            <w:pPr>
              <w:pStyle w:val="Textoindependiente"/>
              <w:rPr>
                <w:b/>
                <w:bCs/>
                <w:sz w:val="22"/>
                <w:szCs w:val="22"/>
              </w:rPr>
            </w:pPr>
            <w:r w:rsidRPr="008B74F0">
              <w:rPr>
                <w:b/>
                <w:bCs/>
                <w:sz w:val="22"/>
                <w:szCs w:val="22"/>
              </w:rPr>
              <w:t>85</w:t>
            </w:r>
          </w:p>
        </w:tc>
        <w:tc>
          <w:tcPr>
            <w:tcW w:w="6605" w:type="dxa"/>
          </w:tcPr>
          <w:p w:rsidR="001A14B4" w:rsidRDefault="001A14B4" w:rsidP="001A14B4">
            <w:pPr>
              <w:rPr>
                <w:rFonts w:ascii="Arial" w:hAnsi="Arial" w:cs="Arial"/>
                <w:sz w:val="22"/>
                <w:szCs w:val="22"/>
              </w:rPr>
            </w:pPr>
          </w:p>
          <w:p w:rsidR="001A14B4" w:rsidRPr="001A14B4" w:rsidRDefault="001A14B4" w:rsidP="003F2AFF">
            <w:pPr>
              <w:rPr>
                <w:rFonts w:ascii="Arial" w:hAnsi="Arial" w:cs="Arial"/>
                <w:sz w:val="22"/>
                <w:szCs w:val="22"/>
              </w:rPr>
            </w:pPr>
            <w:r w:rsidRPr="00C078DA">
              <w:rPr>
                <w:rFonts w:ascii="Arial" w:hAnsi="Arial" w:cs="Arial"/>
                <w:sz w:val="22"/>
                <w:szCs w:val="22"/>
              </w:rPr>
              <w:t>No prestar auxilio a accidentados</w:t>
            </w:r>
            <w:r w:rsidRPr="00C078DA">
              <w:rPr>
                <w:rFonts w:ascii="Arial" w:hAnsi="Arial" w:cs="Arial"/>
                <w:sz w:val="22"/>
                <w:szCs w:val="22"/>
              </w:rPr>
              <w:tab/>
            </w:r>
          </w:p>
        </w:tc>
        <w:tc>
          <w:tcPr>
            <w:tcW w:w="2126" w:type="dxa"/>
          </w:tcPr>
          <w:p w:rsidR="001A14B4" w:rsidRDefault="001A14B4" w:rsidP="001A14B4">
            <w:pPr>
              <w:jc w:val="center"/>
              <w:rPr>
                <w:rFonts w:ascii="Arial" w:hAnsi="Arial" w:cs="Arial"/>
                <w:sz w:val="22"/>
                <w:szCs w:val="22"/>
              </w:rPr>
            </w:pPr>
          </w:p>
          <w:p w:rsidR="001A14B4" w:rsidRPr="001A14B4" w:rsidRDefault="001A14B4" w:rsidP="001A14B4">
            <w:pPr>
              <w:jc w:val="center"/>
              <w:rPr>
                <w:rFonts w:ascii="Arial" w:hAnsi="Arial" w:cs="Arial"/>
                <w:sz w:val="22"/>
                <w:szCs w:val="22"/>
              </w:rPr>
            </w:pPr>
            <w:r w:rsidRPr="00C078DA">
              <w:rPr>
                <w:rFonts w:ascii="Arial" w:hAnsi="Arial" w:cs="Arial"/>
                <w:sz w:val="22"/>
                <w:szCs w:val="22"/>
              </w:rPr>
              <w:t>5 a 6</w:t>
            </w:r>
          </w:p>
        </w:tc>
      </w:tr>
      <w:tr w:rsidR="00AF6203" w:rsidRPr="00FA320C" w:rsidTr="00E248C0">
        <w:tblPrEx>
          <w:tblCellMar>
            <w:top w:w="0" w:type="dxa"/>
            <w:bottom w:w="0" w:type="dxa"/>
          </w:tblCellMar>
        </w:tblPrEx>
        <w:trPr>
          <w:trHeight w:val="409"/>
        </w:trPr>
        <w:tc>
          <w:tcPr>
            <w:tcW w:w="1120" w:type="dxa"/>
          </w:tcPr>
          <w:p w:rsidR="003F2AFF" w:rsidRDefault="003F2AFF" w:rsidP="003F2AFF">
            <w:pPr>
              <w:pStyle w:val="Textoindependiente"/>
              <w:rPr>
                <w:b/>
                <w:bCs/>
                <w:sz w:val="22"/>
                <w:szCs w:val="22"/>
              </w:rPr>
            </w:pPr>
          </w:p>
          <w:p w:rsidR="003F2AFF" w:rsidRPr="008B74F0" w:rsidRDefault="003F2AFF" w:rsidP="003F2AFF">
            <w:pPr>
              <w:pStyle w:val="Textoindependiente"/>
              <w:rPr>
                <w:b/>
                <w:bCs/>
                <w:sz w:val="22"/>
                <w:szCs w:val="22"/>
              </w:rPr>
            </w:pPr>
            <w:r>
              <w:rPr>
                <w:b/>
                <w:bCs/>
                <w:sz w:val="22"/>
                <w:szCs w:val="22"/>
              </w:rPr>
              <w:t>86</w:t>
            </w:r>
          </w:p>
        </w:tc>
        <w:tc>
          <w:tcPr>
            <w:tcW w:w="6605" w:type="dxa"/>
          </w:tcPr>
          <w:p w:rsidR="003F2AFF" w:rsidRDefault="003F2AFF" w:rsidP="003F2AFF">
            <w:pPr>
              <w:rPr>
                <w:rFonts w:ascii="Arial" w:hAnsi="Arial" w:cs="Arial"/>
                <w:sz w:val="22"/>
                <w:szCs w:val="22"/>
              </w:rPr>
            </w:pPr>
          </w:p>
          <w:p w:rsidR="00AF6203" w:rsidRPr="00C078DA" w:rsidRDefault="003F2AFF" w:rsidP="003F2AFF">
            <w:pPr>
              <w:rPr>
                <w:rFonts w:ascii="Arial" w:hAnsi="Arial" w:cs="Arial"/>
                <w:sz w:val="22"/>
                <w:szCs w:val="22"/>
              </w:rPr>
            </w:pPr>
            <w:r>
              <w:rPr>
                <w:rFonts w:ascii="Arial" w:hAnsi="Arial" w:cs="Arial"/>
                <w:sz w:val="22"/>
                <w:szCs w:val="22"/>
              </w:rPr>
              <w:t>Transportar pasaje en estribo.</w:t>
            </w:r>
            <w:r w:rsidR="00AF6203" w:rsidRPr="00C078DA">
              <w:rPr>
                <w:rFonts w:ascii="Arial" w:hAnsi="Arial" w:cs="Arial"/>
                <w:sz w:val="22"/>
                <w:szCs w:val="22"/>
              </w:rPr>
              <w:tab/>
            </w:r>
            <w:r w:rsidR="00AF6203" w:rsidRPr="00C078DA">
              <w:rPr>
                <w:rFonts w:ascii="Arial" w:hAnsi="Arial" w:cs="Arial"/>
                <w:sz w:val="22"/>
                <w:szCs w:val="22"/>
              </w:rPr>
              <w:tab/>
            </w:r>
          </w:p>
        </w:tc>
        <w:tc>
          <w:tcPr>
            <w:tcW w:w="2126" w:type="dxa"/>
          </w:tcPr>
          <w:p w:rsidR="003F2AFF" w:rsidRPr="00E248C0" w:rsidRDefault="003F2AFF" w:rsidP="00E248C0">
            <w:pPr>
              <w:rPr>
                <w:rFonts w:ascii="Arial" w:hAnsi="Arial" w:cs="Arial"/>
                <w:sz w:val="22"/>
                <w:szCs w:val="22"/>
              </w:rPr>
            </w:pPr>
          </w:p>
          <w:p w:rsidR="003F2AFF" w:rsidRDefault="003F2AFF" w:rsidP="003F2AFF">
            <w:pPr>
              <w:jc w:val="center"/>
              <w:rPr>
                <w:rFonts w:ascii="Arial" w:hAnsi="Arial" w:cs="Arial"/>
                <w:sz w:val="22"/>
                <w:szCs w:val="22"/>
              </w:rPr>
            </w:pPr>
            <w:r>
              <w:rPr>
                <w:rFonts w:ascii="Arial" w:hAnsi="Arial" w:cs="Arial"/>
                <w:sz w:val="22"/>
                <w:szCs w:val="22"/>
              </w:rPr>
              <w:t>10 a 11</w:t>
            </w:r>
          </w:p>
        </w:tc>
      </w:tr>
      <w:tr w:rsidR="00D02694" w:rsidRPr="00FA320C" w:rsidTr="00E248C0">
        <w:tblPrEx>
          <w:tblCellMar>
            <w:top w:w="0" w:type="dxa"/>
            <w:bottom w:w="0" w:type="dxa"/>
          </w:tblCellMar>
        </w:tblPrEx>
        <w:trPr>
          <w:trHeight w:val="331"/>
        </w:trPr>
        <w:tc>
          <w:tcPr>
            <w:tcW w:w="1120" w:type="dxa"/>
          </w:tcPr>
          <w:p w:rsidR="009446C2" w:rsidRPr="00E248C0" w:rsidRDefault="009446C2" w:rsidP="00E70C19">
            <w:pPr>
              <w:pStyle w:val="Textoindependiente"/>
              <w:rPr>
                <w:b/>
                <w:bCs/>
                <w:sz w:val="22"/>
                <w:szCs w:val="22"/>
              </w:rPr>
            </w:pPr>
          </w:p>
          <w:p w:rsidR="00D02694" w:rsidRPr="008B74F0" w:rsidRDefault="00D02694" w:rsidP="00E70C19">
            <w:pPr>
              <w:pStyle w:val="Textoindependiente"/>
              <w:rPr>
                <w:b/>
                <w:bCs/>
                <w:sz w:val="22"/>
                <w:szCs w:val="22"/>
              </w:rPr>
            </w:pPr>
            <w:r w:rsidRPr="008B74F0">
              <w:rPr>
                <w:b/>
                <w:bCs/>
                <w:sz w:val="22"/>
                <w:szCs w:val="22"/>
              </w:rPr>
              <w:t>87</w:t>
            </w:r>
          </w:p>
        </w:tc>
        <w:tc>
          <w:tcPr>
            <w:tcW w:w="6605" w:type="dxa"/>
          </w:tcPr>
          <w:p w:rsidR="009446C2" w:rsidRPr="00E248C0" w:rsidRDefault="009446C2" w:rsidP="00E70C19">
            <w:pPr>
              <w:rPr>
                <w:rFonts w:ascii="Arial" w:hAnsi="Arial" w:cs="Arial"/>
                <w:sz w:val="22"/>
                <w:szCs w:val="22"/>
              </w:rPr>
            </w:pPr>
          </w:p>
          <w:p w:rsidR="00D02694" w:rsidRPr="00C078DA" w:rsidRDefault="00D02694" w:rsidP="00E70C19">
            <w:pPr>
              <w:rPr>
                <w:rFonts w:ascii="Arial" w:hAnsi="Arial" w:cs="Arial"/>
                <w:sz w:val="22"/>
                <w:szCs w:val="22"/>
              </w:rPr>
            </w:pPr>
            <w:r w:rsidRPr="00C078DA">
              <w:rPr>
                <w:rFonts w:ascii="Arial" w:hAnsi="Arial" w:cs="Arial"/>
                <w:sz w:val="22"/>
                <w:szCs w:val="22"/>
              </w:rPr>
              <w:t>Remolcar vehículo sin autorización.</w:t>
            </w:r>
            <w:r w:rsidRPr="00C078DA">
              <w:rPr>
                <w:rFonts w:ascii="Arial" w:hAnsi="Arial" w:cs="Arial"/>
                <w:sz w:val="22"/>
                <w:szCs w:val="22"/>
              </w:rPr>
              <w:tab/>
            </w:r>
          </w:p>
        </w:tc>
        <w:tc>
          <w:tcPr>
            <w:tcW w:w="2126" w:type="dxa"/>
          </w:tcPr>
          <w:p w:rsidR="009446C2" w:rsidRPr="00E248C0" w:rsidRDefault="009446C2" w:rsidP="00E70C19">
            <w:pPr>
              <w:jc w:val="center"/>
              <w:rPr>
                <w:rFonts w:ascii="Arial" w:hAnsi="Arial" w:cs="Arial"/>
                <w:sz w:val="22"/>
                <w:szCs w:val="22"/>
              </w:rPr>
            </w:pPr>
          </w:p>
          <w:p w:rsidR="00D02694" w:rsidRDefault="00D02694" w:rsidP="00E70C19">
            <w:pPr>
              <w:jc w:val="center"/>
              <w:rPr>
                <w:rFonts w:ascii="Arial" w:hAnsi="Arial" w:cs="Arial"/>
                <w:sz w:val="22"/>
                <w:szCs w:val="22"/>
              </w:rPr>
            </w:pPr>
            <w:r w:rsidRPr="00C078DA">
              <w:rPr>
                <w:rFonts w:ascii="Arial" w:hAnsi="Arial" w:cs="Arial"/>
                <w:sz w:val="22"/>
                <w:szCs w:val="22"/>
              </w:rPr>
              <w:t>10 a 11</w:t>
            </w:r>
          </w:p>
        </w:tc>
      </w:tr>
      <w:tr w:rsidR="00615B9F" w:rsidRPr="00FA320C" w:rsidTr="00E248C0">
        <w:tblPrEx>
          <w:tblCellMar>
            <w:top w:w="0" w:type="dxa"/>
            <w:bottom w:w="0" w:type="dxa"/>
          </w:tblCellMar>
        </w:tblPrEx>
        <w:trPr>
          <w:trHeight w:val="253"/>
        </w:trPr>
        <w:tc>
          <w:tcPr>
            <w:tcW w:w="1120" w:type="dxa"/>
          </w:tcPr>
          <w:p w:rsidR="00E248C0" w:rsidRDefault="00E248C0" w:rsidP="00E70C19">
            <w:pPr>
              <w:pStyle w:val="Textoindependiente"/>
              <w:rPr>
                <w:b/>
                <w:bCs/>
                <w:sz w:val="22"/>
                <w:szCs w:val="22"/>
              </w:rPr>
            </w:pPr>
          </w:p>
          <w:p w:rsidR="00615B9F" w:rsidRPr="008B74F0" w:rsidRDefault="00615B9F" w:rsidP="00E70C19">
            <w:pPr>
              <w:pStyle w:val="Textoindependiente"/>
              <w:rPr>
                <w:b/>
                <w:bCs/>
                <w:sz w:val="22"/>
                <w:szCs w:val="22"/>
              </w:rPr>
            </w:pPr>
            <w:r w:rsidRPr="008B74F0">
              <w:rPr>
                <w:b/>
                <w:bCs/>
                <w:sz w:val="22"/>
                <w:szCs w:val="22"/>
              </w:rPr>
              <w:t>88</w:t>
            </w:r>
          </w:p>
        </w:tc>
        <w:tc>
          <w:tcPr>
            <w:tcW w:w="6605" w:type="dxa"/>
          </w:tcPr>
          <w:p w:rsidR="00E248C0" w:rsidRDefault="00E248C0" w:rsidP="00E70C19">
            <w:pPr>
              <w:rPr>
                <w:rFonts w:ascii="Arial" w:hAnsi="Arial" w:cs="Arial"/>
                <w:sz w:val="22"/>
                <w:szCs w:val="22"/>
              </w:rPr>
            </w:pPr>
          </w:p>
          <w:p w:rsidR="00615B9F" w:rsidRPr="00C078DA" w:rsidRDefault="00615B9F" w:rsidP="00E70C19">
            <w:pPr>
              <w:rPr>
                <w:rFonts w:ascii="Arial" w:hAnsi="Arial" w:cs="Arial"/>
                <w:sz w:val="22"/>
                <w:szCs w:val="22"/>
              </w:rPr>
            </w:pPr>
            <w:r w:rsidRPr="00C078DA">
              <w:rPr>
                <w:rFonts w:ascii="Arial" w:hAnsi="Arial" w:cs="Arial"/>
                <w:sz w:val="22"/>
                <w:szCs w:val="22"/>
              </w:rPr>
              <w:t>Dar vuelta en lugar no permitido.</w:t>
            </w:r>
          </w:p>
        </w:tc>
        <w:tc>
          <w:tcPr>
            <w:tcW w:w="2126" w:type="dxa"/>
          </w:tcPr>
          <w:p w:rsidR="00E248C0" w:rsidRDefault="00E248C0" w:rsidP="00E70C19">
            <w:pPr>
              <w:jc w:val="center"/>
              <w:rPr>
                <w:rFonts w:ascii="Arial" w:hAnsi="Arial" w:cs="Arial"/>
                <w:sz w:val="22"/>
                <w:szCs w:val="22"/>
              </w:rPr>
            </w:pPr>
          </w:p>
          <w:p w:rsidR="00EE6000" w:rsidRDefault="00EE6000" w:rsidP="00E70C19">
            <w:pPr>
              <w:jc w:val="center"/>
              <w:rPr>
                <w:rFonts w:ascii="Arial" w:hAnsi="Arial" w:cs="Arial"/>
                <w:sz w:val="22"/>
                <w:szCs w:val="22"/>
              </w:rPr>
            </w:pPr>
            <w:r w:rsidRPr="00C078DA">
              <w:rPr>
                <w:rFonts w:ascii="Arial" w:hAnsi="Arial" w:cs="Arial"/>
                <w:sz w:val="22"/>
                <w:szCs w:val="22"/>
              </w:rPr>
              <w:t>5 a 6</w:t>
            </w:r>
          </w:p>
        </w:tc>
      </w:tr>
      <w:tr w:rsidR="00EE6000" w:rsidRPr="00FA320C" w:rsidTr="00E248C0">
        <w:tblPrEx>
          <w:tblCellMar>
            <w:top w:w="0" w:type="dxa"/>
            <w:bottom w:w="0" w:type="dxa"/>
          </w:tblCellMar>
        </w:tblPrEx>
        <w:trPr>
          <w:trHeight w:val="317"/>
        </w:trPr>
        <w:tc>
          <w:tcPr>
            <w:tcW w:w="1120" w:type="dxa"/>
          </w:tcPr>
          <w:p w:rsidR="00E248C0" w:rsidRDefault="00E248C0" w:rsidP="00AF6203">
            <w:pPr>
              <w:pStyle w:val="Textoindependiente"/>
              <w:rPr>
                <w:b/>
                <w:bCs/>
                <w:sz w:val="22"/>
                <w:szCs w:val="22"/>
              </w:rPr>
            </w:pPr>
          </w:p>
          <w:p w:rsidR="00EE6000" w:rsidRPr="008B74F0" w:rsidRDefault="00EE6000" w:rsidP="00AF6203">
            <w:pPr>
              <w:pStyle w:val="Textoindependiente"/>
              <w:rPr>
                <w:b/>
                <w:bCs/>
                <w:sz w:val="22"/>
                <w:szCs w:val="22"/>
              </w:rPr>
            </w:pPr>
            <w:r w:rsidRPr="008B74F0">
              <w:rPr>
                <w:b/>
                <w:bCs/>
                <w:sz w:val="22"/>
                <w:szCs w:val="22"/>
              </w:rPr>
              <w:t>89</w:t>
            </w:r>
          </w:p>
        </w:tc>
        <w:tc>
          <w:tcPr>
            <w:tcW w:w="6605" w:type="dxa"/>
          </w:tcPr>
          <w:p w:rsidR="00E248C0" w:rsidRDefault="00E248C0" w:rsidP="00AE2396">
            <w:pPr>
              <w:rPr>
                <w:rFonts w:ascii="Arial" w:hAnsi="Arial" w:cs="Arial"/>
                <w:sz w:val="22"/>
                <w:szCs w:val="22"/>
              </w:rPr>
            </w:pPr>
          </w:p>
          <w:p w:rsidR="00EE6000" w:rsidRPr="00C078DA" w:rsidRDefault="00EE6000" w:rsidP="00AE2396">
            <w:pPr>
              <w:rPr>
                <w:rFonts w:ascii="Arial" w:hAnsi="Arial" w:cs="Arial"/>
                <w:sz w:val="22"/>
                <w:szCs w:val="22"/>
              </w:rPr>
            </w:pPr>
            <w:r w:rsidRPr="00C078DA">
              <w:rPr>
                <w:rFonts w:ascii="Arial" w:hAnsi="Arial" w:cs="Arial"/>
                <w:sz w:val="22"/>
                <w:szCs w:val="22"/>
              </w:rPr>
              <w:t>Presentar tarjeta de circulación ilegible.</w:t>
            </w:r>
          </w:p>
        </w:tc>
        <w:tc>
          <w:tcPr>
            <w:tcW w:w="2126" w:type="dxa"/>
          </w:tcPr>
          <w:p w:rsidR="00E248C0" w:rsidRDefault="00E248C0" w:rsidP="009446C2">
            <w:pPr>
              <w:jc w:val="center"/>
              <w:rPr>
                <w:rFonts w:ascii="Arial" w:hAnsi="Arial" w:cs="Arial"/>
                <w:sz w:val="22"/>
                <w:szCs w:val="22"/>
              </w:rPr>
            </w:pPr>
          </w:p>
          <w:p w:rsidR="00EE6000" w:rsidRDefault="00EE6000" w:rsidP="009446C2">
            <w:pPr>
              <w:jc w:val="center"/>
              <w:rPr>
                <w:rFonts w:ascii="Arial" w:hAnsi="Arial" w:cs="Arial"/>
                <w:sz w:val="22"/>
                <w:szCs w:val="22"/>
              </w:rPr>
            </w:pPr>
            <w:r w:rsidRPr="00C078DA">
              <w:rPr>
                <w:rFonts w:ascii="Arial" w:hAnsi="Arial" w:cs="Arial"/>
                <w:sz w:val="22"/>
                <w:szCs w:val="22"/>
              </w:rPr>
              <w:t>3 a 4</w:t>
            </w:r>
          </w:p>
        </w:tc>
      </w:tr>
      <w:tr w:rsidR="00EE6000" w:rsidRPr="00FA320C" w:rsidTr="00E248C0">
        <w:tblPrEx>
          <w:tblCellMar>
            <w:top w:w="0" w:type="dxa"/>
            <w:bottom w:w="0" w:type="dxa"/>
          </w:tblCellMar>
        </w:tblPrEx>
        <w:trPr>
          <w:trHeight w:val="226"/>
        </w:trPr>
        <w:tc>
          <w:tcPr>
            <w:tcW w:w="1120" w:type="dxa"/>
          </w:tcPr>
          <w:p w:rsidR="00E248C0" w:rsidRDefault="00E248C0" w:rsidP="00AF6203">
            <w:pPr>
              <w:pStyle w:val="Textoindependiente"/>
              <w:rPr>
                <w:b/>
                <w:bCs/>
                <w:sz w:val="22"/>
                <w:szCs w:val="22"/>
              </w:rPr>
            </w:pPr>
          </w:p>
          <w:p w:rsidR="00EE6000" w:rsidRPr="008B74F0" w:rsidRDefault="00EE6000" w:rsidP="00AF6203">
            <w:pPr>
              <w:pStyle w:val="Textoindependiente"/>
              <w:rPr>
                <w:b/>
                <w:bCs/>
                <w:sz w:val="22"/>
                <w:szCs w:val="22"/>
              </w:rPr>
            </w:pPr>
            <w:r w:rsidRPr="008B74F0">
              <w:rPr>
                <w:b/>
                <w:bCs/>
                <w:sz w:val="22"/>
                <w:szCs w:val="22"/>
              </w:rPr>
              <w:t>90</w:t>
            </w:r>
          </w:p>
        </w:tc>
        <w:tc>
          <w:tcPr>
            <w:tcW w:w="6605" w:type="dxa"/>
          </w:tcPr>
          <w:p w:rsidR="00E248C0" w:rsidRDefault="00E248C0" w:rsidP="00AE2396">
            <w:pPr>
              <w:rPr>
                <w:rFonts w:ascii="Arial" w:hAnsi="Arial" w:cs="Arial"/>
                <w:sz w:val="22"/>
                <w:szCs w:val="22"/>
              </w:rPr>
            </w:pPr>
          </w:p>
          <w:p w:rsidR="00EE6000" w:rsidRPr="00C078DA" w:rsidRDefault="00EE6000" w:rsidP="00AE2396">
            <w:pPr>
              <w:rPr>
                <w:rFonts w:ascii="Arial" w:hAnsi="Arial" w:cs="Arial"/>
                <w:sz w:val="22"/>
                <w:szCs w:val="22"/>
              </w:rPr>
            </w:pPr>
            <w:r w:rsidRPr="00C078DA">
              <w:rPr>
                <w:rFonts w:ascii="Arial" w:hAnsi="Arial" w:cs="Arial"/>
                <w:sz w:val="22"/>
                <w:szCs w:val="22"/>
              </w:rPr>
              <w:t>Transitar con una placa.</w:t>
            </w:r>
          </w:p>
        </w:tc>
        <w:tc>
          <w:tcPr>
            <w:tcW w:w="2126" w:type="dxa"/>
          </w:tcPr>
          <w:p w:rsidR="00E248C0" w:rsidRDefault="00E248C0" w:rsidP="005F7E97">
            <w:pPr>
              <w:jc w:val="center"/>
              <w:rPr>
                <w:rFonts w:ascii="Arial" w:hAnsi="Arial" w:cs="Arial"/>
                <w:sz w:val="22"/>
                <w:szCs w:val="22"/>
              </w:rPr>
            </w:pPr>
          </w:p>
          <w:p w:rsidR="00EE6000" w:rsidRDefault="00EE6000" w:rsidP="005F7E97">
            <w:pPr>
              <w:jc w:val="center"/>
              <w:rPr>
                <w:rFonts w:ascii="Arial" w:hAnsi="Arial" w:cs="Arial"/>
                <w:sz w:val="22"/>
                <w:szCs w:val="22"/>
              </w:rPr>
            </w:pPr>
            <w:r w:rsidRPr="00C078DA">
              <w:rPr>
                <w:rFonts w:ascii="Arial" w:hAnsi="Arial" w:cs="Arial"/>
                <w:sz w:val="22"/>
                <w:szCs w:val="22"/>
              </w:rPr>
              <w:t>5 a 6</w:t>
            </w:r>
          </w:p>
        </w:tc>
      </w:tr>
      <w:tr w:rsidR="00EE6000" w:rsidRPr="00FA320C" w:rsidTr="00E248C0">
        <w:tblPrEx>
          <w:tblCellMar>
            <w:top w:w="0" w:type="dxa"/>
            <w:bottom w:w="0" w:type="dxa"/>
          </w:tblCellMar>
        </w:tblPrEx>
        <w:trPr>
          <w:trHeight w:val="162"/>
        </w:trPr>
        <w:tc>
          <w:tcPr>
            <w:tcW w:w="1120" w:type="dxa"/>
          </w:tcPr>
          <w:p w:rsidR="00E248C0" w:rsidRDefault="00E248C0" w:rsidP="00AF6203">
            <w:pPr>
              <w:pStyle w:val="Textoindependiente"/>
              <w:rPr>
                <w:b/>
                <w:bCs/>
                <w:sz w:val="22"/>
                <w:szCs w:val="22"/>
              </w:rPr>
            </w:pPr>
          </w:p>
          <w:p w:rsidR="00EE6000" w:rsidRPr="008B74F0" w:rsidRDefault="00EE6000" w:rsidP="00AF6203">
            <w:pPr>
              <w:pStyle w:val="Textoindependiente"/>
              <w:rPr>
                <w:b/>
                <w:bCs/>
                <w:sz w:val="22"/>
                <w:szCs w:val="22"/>
              </w:rPr>
            </w:pPr>
            <w:r w:rsidRPr="008B74F0">
              <w:rPr>
                <w:b/>
                <w:bCs/>
                <w:sz w:val="22"/>
                <w:szCs w:val="22"/>
              </w:rPr>
              <w:t>91</w:t>
            </w:r>
          </w:p>
        </w:tc>
        <w:tc>
          <w:tcPr>
            <w:tcW w:w="6605" w:type="dxa"/>
          </w:tcPr>
          <w:p w:rsidR="00E248C0" w:rsidRDefault="00E248C0" w:rsidP="00AE2396">
            <w:pPr>
              <w:rPr>
                <w:rFonts w:ascii="Arial" w:hAnsi="Arial" w:cs="Arial"/>
                <w:sz w:val="22"/>
                <w:szCs w:val="22"/>
              </w:rPr>
            </w:pPr>
          </w:p>
          <w:p w:rsidR="00EE6000" w:rsidRPr="00C078DA" w:rsidRDefault="00EE6000" w:rsidP="00AE2396">
            <w:pPr>
              <w:rPr>
                <w:rFonts w:ascii="Arial" w:hAnsi="Arial" w:cs="Arial"/>
                <w:sz w:val="22"/>
                <w:szCs w:val="22"/>
              </w:rPr>
            </w:pPr>
            <w:r w:rsidRPr="00C078DA">
              <w:rPr>
                <w:rFonts w:ascii="Arial" w:hAnsi="Arial" w:cs="Arial"/>
                <w:sz w:val="22"/>
                <w:szCs w:val="22"/>
              </w:rPr>
              <w:t>Transitar con placas ilegibles.</w:t>
            </w:r>
          </w:p>
        </w:tc>
        <w:tc>
          <w:tcPr>
            <w:tcW w:w="2126" w:type="dxa"/>
          </w:tcPr>
          <w:p w:rsidR="00E248C0" w:rsidRDefault="00E248C0" w:rsidP="00B71931">
            <w:pPr>
              <w:jc w:val="center"/>
              <w:rPr>
                <w:rFonts w:ascii="Arial" w:hAnsi="Arial" w:cs="Arial"/>
                <w:sz w:val="22"/>
                <w:szCs w:val="22"/>
              </w:rPr>
            </w:pPr>
          </w:p>
          <w:p w:rsidR="00EE6000" w:rsidRDefault="00EE6000" w:rsidP="00B71931">
            <w:pPr>
              <w:jc w:val="center"/>
              <w:rPr>
                <w:rFonts w:ascii="Arial" w:hAnsi="Arial" w:cs="Arial"/>
                <w:sz w:val="22"/>
                <w:szCs w:val="22"/>
              </w:rPr>
            </w:pPr>
            <w:r w:rsidRPr="00C078DA">
              <w:rPr>
                <w:rFonts w:ascii="Arial" w:hAnsi="Arial" w:cs="Arial"/>
                <w:sz w:val="22"/>
                <w:szCs w:val="22"/>
              </w:rPr>
              <w:t>4 a 5</w:t>
            </w:r>
          </w:p>
        </w:tc>
      </w:tr>
      <w:tr w:rsidR="00EE6000" w:rsidRPr="00FA320C" w:rsidTr="00E248C0">
        <w:tblPrEx>
          <w:tblCellMar>
            <w:top w:w="0" w:type="dxa"/>
            <w:bottom w:w="0" w:type="dxa"/>
          </w:tblCellMar>
        </w:tblPrEx>
        <w:trPr>
          <w:trHeight w:val="212"/>
        </w:trPr>
        <w:tc>
          <w:tcPr>
            <w:tcW w:w="1120" w:type="dxa"/>
          </w:tcPr>
          <w:p w:rsidR="00E248C0" w:rsidRDefault="00E248C0" w:rsidP="00AF6203">
            <w:pPr>
              <w:pStyle w:val="Textoindependiente"/>
              <w:rPr>
                <w:b/>
                <w:bCs/>
                <w:sz w:val="22"/>
                <w:szCs w:val="22"/>
              </w:rPr>
            </w:pPr>
          </w:p>
          <w:p w:rsidR="00EE6000" w:rsidRPr="008B74F0" w:rsidRDefault="00EE6000" w:rsidP="00AF6203">
            <w:pPr>
              <w:pStyle w:val="Textoindependiente"/>
              <w:rPr>
                <w:b/>
                <w:bCs/>
                <w:sz w:val="22"/>
                <w:szCs w:val="22"/>
              </w:rPr>
            </w:pPr>
            <w:r w:rsidRPr="008B74F0">
              <w:rPr>
                <w:b/>
                <w:bCs/>
                <w:sz w:val="22"/>
                <w:szCs w:val="22"/>
              </w:rPr>
              <w:t>92</w:t>
            </w:r>
          </w:p>
        </w:tc>
        <w:tc>
          <w:tcPr>
            <w:tcW w:w="6605" w:type="dxa"/>
          </w:tcPr>
          <w:p w:rsidR="00E248C0" w:rsidRDefault="00E248C0" w:rsidP="00AE2396">
            <w:pPr>
              <w:rPr>
                <w:rFonts w:ascii="Arial" w:hAnsi="Arial" w:cs="Arial"/>
                <w:sz w:val="22"/>
                <w:szCs w:val="22"/>
              </w:rPr>
            </w:pPr>
          </w:p>
          <w:p w:rsidR="00EE6000" w:rsidRPr="00C078DA" w:rsidRDefault="00EE6000" w:rsidP="00AE2396">
            <w:pPr>
              <w:rPr>
                <w:rFonts w:ascii="Arial" w:hAnsi="Arial" w:cs="Arial"/>
                <w:sz w:val="22"/>
                <w:szCs w:val="22"/>
              </w:rPr>
            </w:pPr>
            <w:r w:rsidRPr="00C078DA">
              <w:rPr>
                <w:rFonts w:ascii="Arial" w:hAnsi="Arial" w:cs="Arial"/>
                <w:sz w:val="22"/>
                <w:szCs w:val="22"/>
              </w:rPr>
              <w:t>Falta de permiso para transportar o conducir maquinaria pesada.</w:t>
            </w:r>
          </w:p>
        </w:tc>
        <w:tc>
          <w:tcPr>
            <w:tcW w:w="2126" w:type="dxa"/>
          </w:tcPr>
          <w:p w:rsidR="00E248C0" w:rsidRDefault="00E248C0" w:rsidP="00B71931">
            <w:pPr>
              <w:jc w:val="center"/>
              <w:rPr>
                <w:rFonts w:ascii="Arial" w:hAnsi="Arial" w:cs="Arial"/>
                <w:sz w:val="22"/>
                <w:szCs w:val="22"/>
              </w:rPr>
            </w:pPr>
          </w:p>
          <w:p w:rsidR="00EE6000" w:rsidRDefault="00EE6000" w:rsidP="00B71931">
            <w:pPr>
              <w:jc w:val="center"/>
              <w:rPr>
                <w:rFonts w:ascii="Arial" w:hAnsi="Arial" w:cs="Arial"/>
                <w:sz w:val="22"/>
                <w:szCs w:val="22"/>
              </w:rPr>
            </w:pPr>
            <w:r w:rsidRPr="00C078DA">
              <w:rPr>
                <w:rFonts w:ascii="Arial" w:hAnsi="Arial" w:cs="Arial"/>
                <w:sz w:val="22"/>
                <w:szCs w:val="22"/>
              </w:rPr>
              <w:t>10 a 11</w:t>
            </w:r>
          </w:p>
        </w:tc>
      </w:tr>
      <w:tr w:rsidR="000F4C45" w:rsidRPr="00FA320C" w:rsidTr="00E248C0">
        <w:tblPrEx>
          <w:tblCellMar>
            <w:top w:w="0" w:type="dxa"/>
            <w:bottom w:w="0" w:type="dxa"/>
          </w:tblCellMar>
        </w:tblPrEx>
        <w:trPr>
          <w:trHeight w:val="276"/>
        </w:trPr>
        <w:tc>
          <w:tcPr>
            <w:tcW w:w="1120" w:type="dxa"/>
          </w:tcPr>
          <w:p w:rsidR="00E248C0" w:rsidRDefault="00E248C0" w:rsidP="00AF6203">
            <w:pPr>
              <w:pStyle w:val="Textoindependiente"/>
              <w:rPr>
                <w:b/>
                <w:bCs/>
                <w:sz w:val="22"/>
                <w:szCs w:val="22"/>
              </w:rPr>
            </w:pPr>
          </w:p>
          <w:p w:rsidR="000F4C45" w:rsidRPr="008B74F0" w:rsidRDefault="000F4C45" w:rsidP="00AF6203">
            <w:pPr>
              <w:pStyle w:val="Textoindependiente"/>
              <w:rPr>
                <w:b/>
                <w:bCs/>
                <w:sz w:val="22"/>
                <w:szCs w:val="22"/>
              </w:rPr>
            </w:pPr>
            <w:r w:rsidRPr="008B74F0">
              <w:rPr>
                <w:b/>
                <w:bCs/>
                <w:sz w:val="22"/>
                <w:szCs w:val="22"/>
              </w:rPr>
              <w:t>93</w:t>
            </w:r>
          </w:p>
        </w:tc>
        <w:tc>
          <w:tcPr>
            <w:tcW w:w="6605" w:type="dxa"/>
          </w:tcPr>
          <w:p w:rsidR="00E248C0" w:rsidRDefault="00E248C0" w:rsidP="000F4C45">
            <w:pPr>
              <w:jc w:val="both"/>
              <w:rPr>
                <w:rFonts w:ascii="Arial" w:hAnsi="Arial" w:cs="Arial"/>
                <w:sz w:val="22"/>
                <w:szCs w:val="22"/>
              </w:rPr>
            </w:pPr>
          </w:p>
          <w:p w:rsidR="000F4C45" w:rsidRPr="00C078DA" w:rsidRDefault="000F4C45" w:rsidP="000F4C45">
            <w:pPr>
              <w:jc w:val="both"/>
              <w:rPr>
                <w:rFonts w:ascii="Arial" w:hAnsi="Arial" w:cs="Arial"/>
                <w:sz w:val="22"/>
                <w:szCs w:val="22"/>
              </w:rPr>
            </w:pPr>
            <w:r w:rsidRPr="00C078DA">
              <w:rPr>
                <w:rFonts w:ascii="Arial" w:hAnsi="Arial" w:cs="Arial"/>
                <w:sz w:val="22"/>
                <w:szCs w:val="22"/>
              </w:rPr>
              <w:t xml:space="preserve">Por alterar tarifas en servicio de transporte </w:t>
            </w:r>
            <w:r w:rsidR="007747D0" w:rsidRPr="00C078DA">
              <w:rPr>
                <w:rFonts w:ascii="Arial" w:hAnsi="Arial" w:cs="Arial"/>
                <w:sz w:val="22"/>
                <w:szCs w:val="22"/>
              </w:rPr>
              <w:t>público</w:t>
            </w:r>
            <w:r w:rsidRPr="00C078DA">
              <w:rPr>
                <w:rFonts w:ascii="Arial" w:hAnsi="Arial" w:cs="Arial"/>
                <w:sz w:val="22"/>
                <w:szCs w:val="22"/>
              </w:rPr>
              <w:t>.</w:t>
            </w:r>
            <w:r w:rsidRPr="00C078DA">
              <w:rPr>
                <w:rFonts w:ascii="Arial" w:hAnsi="Arial" w:cs="Arial"/>
                <w:sz w:val="22"/>
                <w:szCs w:val="22"/>
              </w:rPr>
              <w:tab/>
            </w:r>
          </w:p>
        </w:tc>
        <w:tc>
          <w:tcPr>
            <w:tcW w:w="2126" w:type="dxa"/>
          </w:tcPr>
          <w:p w:rsidR="00E248C0" w:rsidRDefault="00E248C0" w:rsidP="00B71931">
            <w:pPr>
              <w:jc w:val="center"/>
              <w:rPr>
                <w:rFonts w:ascii="Arial" w:hAnsi="Arial" w:cs="Arial"/>
                <w:sz w:val="22"/>
                <w:szCs w:val="22"/>
              </w:rPr>
            </w:pPr>
          </w:p>
          <w:p w:rsidR="000F4C45" w:rsidRPr="00B71931" w:rsidRDefault="000F4C45" w:rsidP="00B71931">
            <w:pPr>
              <w:jc w:val="center"/>
              <w:rPr>
                <w:rFonts w:ascii="Arial" w:hAnsi="Arial"/>
                <w:sz w:val="22"/>
                <w:szCs w:val="22"/>
              </w:rPr>
            </w:pPr>
            <w:r w:rsidRPr="00C078DA">
              <w:rPr>
                <w:rFonts w:ascii="Arial" w:hAnsi="Arial" w:cs="Arial"/>
                <w:sz w:val="22"/>
                <w:szCs w:val="22"/>
              </w:rPr>
              <w:t xml:space="preserve">15 a </w:t>
            </w:r>
            <w:r>
              <w:rPr>
                <w:rFonts w:ascii="Arial" w:hAnsi="Arial" w:cs="Arial"/>
                <w:sz w:val="22"/>
                <w:szCs w:val="22"/>
              </w:rPr>
              <w:t>1</w:t>
            </w:r>
            <w:r w:rsidRPr="00C078DA">
              <w:rPr>
                <w:rFonts w:ascii="Arial" w:hAnsi="Arial" w:cs="Arial"/>
                <w:sz w:val="22"/>
                <w:szCs w:val="22"/>
              </w:rPr>
              <w:t>6</w:t>
            </w:r>
          </w:p>
        </w:tc>
      </w:tr>
      <w:tr w:rsidR="000F4C45" w:rsidRPr="00FA320C" w:rsidTr="00E248C0">
        <w:tblPrEx>
          <w:tblCellMar>
            <w:top w:w="0" w:type="dxa"/>
            <w:bottom w:w="0" w:type="dxa"/>
          </w:tblCellMar>
        </w:tblPrEx>
        <w:trPr>
          <w:trHeight w:val="183"/>
        </w:trPr>
        <w:tc>
          <w:tcPr>
            <w:tcW w:w="1120" w:type="dxa"/>
          </w:tcPr>
          <w:p w:rsidR="00E248C0" w:rsidRDefault="00E248C0" w:rsidP="00AF6203">
            <w:pPr>
              <w:pStyle w:val="Textoindependiente"/>
              <w:rPr>
                <w:b/>
                <w:bCs/>
                <w:sz w:val="22"/>
                <w:szCs w:val="22"/>
              </w:rPr>
            </w:pPr>
          </w:p>
          <w:p w:rsidR="000F4C45" w:rsidRPr="008B74F0" w:rsidRDefault="000F4C45" w:rsidP="00AF6203">
            <w:pPr>
              <w:pStyle w:val="Textoindependiente"/>
              <w:rPr>
                <w:b/>
                <w:bCs/>
                <w:sz w:val="22"/>
                <w:szCs w:val="22"/>
              </w:rPr>
            </w:pPr>
            <w:r w:rsidRPr="008B74F0">
              <w:rPr>
                <w:b/>
                <w:bCs/>
                <w:sz w:val="22"/>
                <w:szCs w:val="22"/>
              </w:rPr>
              <w:t>94</w:t>
            </w:r>
          </w:p>
        </w:tc>
        <w:tc>
          <w:tcPr>
            <w:tcW w:w="6605" w:type="dxa"/>
          </w:tcPr>
          <w:p w:rsidR="00E248C0" w:rsidRDefault="00E248C0" w:rsidP="000F4C45">
            <w:pPr>
              <w:jc w:val="both"/>
              <w:rPr>
                <w:rFonts w:ascii="Arial" w:hAnsi="Arial" w:cs="Arial"/>
                <w:sz w:val="22"/>
                <w:szCs w:val="22"/>
              </w:rPr>
            </w:pPr>
          </w:p>
          <w:p w:rsidR="000F4C45" w:rsidRPr="00C078DA" w:rsidRDefault="000F4C45" w:rsidP="000F4C45">
            <w:pPr>
              <w:jc w:val="both"/>
              <w:rPr>
                <w:rFonts w:ascii="Arial" w:hAnsi="Arial" w:cs="Arial"/>
                <w:sz w:val="22"/>
                <w:szCs w:val="22"/>
              </w:rPr>
            </w:pPr>
            <w:r w:rsidRPr="00C078DA">
              <w:rPr>
                <w:rFonts w:ascii="Arial" w:hAnsi="Arial" w:cs="Arial"/>
                <w:sz w:val="22"/>
                <w:szCs w:val="22"/>
              </w:rPr>
              <w:t>No traer tarifas en lugar visible.</w:t>
            </w:r>
          </w:p>
        </w:tc>
        <w:tc>
          <w:tcPr>
            <w:tcW w:w="2126" w:type="dxa"/>
          </w:tcPr>
          <w:p w:rsidR="00E248C0" w:rsidRDefault="00E248C0" w:rsidP="00B71931">
            <w:pPr>
              <w:jc w:val="center"/>
              <w:rPr>
                <w:rFonts w:ascii="Arial" w:hAnsi="Arial" w:cs="Arial"/>
                <w:sz w:val="22"/>
                <w:szCs w:val="22"/>
              </w:rPr>
            </w:pPr>
          </w:p>
          <w:p w:rsidR="000F4C45" w:rsidRPr="00B71931" w:rsidRDefault="000F4C45" w:rsidP="00B71931">
            <w:pPr>
              <w:jc w:val="center"/>
              <w:rPr>
                <w:rFonts w:ascii="Arial" w:hAnsi="Arial"/>
                <w:sz w:val="22"/>
                <w:szCs w:val="22"/>
              </w:rPr>
            </w:pPr>
            <w:r w:rsidRPr="00C078DA">
              <w:rPr>
                <w:rFonts w:ascii="Arial" w:hAnsi="Arial" w:cs="Arial"/>
                <w:sz w:val="22"/>
                <w:szCs w:val="22"/>
              </w:rPr>
              <w:t>10 a 11</w:t>
            </w:r>
          </w:p>
        </w:tc>
      </w:tr>
      <w:tr w:rsidR="000F4C45" w:rsidRPr="00FA320C" w:rsidTr="0056282D">
        <w:tblPrEx>
          <w:tblCellMar>
            <w:top w:w="0" w:type="dxa"/>
            <w:bottom w:w="0" w:type="dxa"/>
          </w:tblCellMar>
        </w:tblPrEx>
        <w:trPr>
          <w:trHeight w:val="240"/>
        </w:trPr>
        <w:tc>
          <w:tcPr>
            <w:tcW w:w="1120" w:type="dxa"/>
          </w:tcPr>
          <w:p w:rsidR="0056282D" w:rsidRDefault="0056282D" w:rsidP="00AF6203">
            <w:pPr>
              <w:pStyle w:val="Textoindependiente"/>
              <w:rPr>
                <w:b/>
                <w:bCs/>
                <w:sz w:val="22"/>
                <w:szCs w:val="22"/>
              </w:rPr>
            </w:pPr>
          </w:p>
          <w:p w:rsidR="000F4C45" w:rsidRPr="008B74F0" w:rsidRDefault="000F4C45" w:rsidP="00AF6203">
            <w:pPr>
              <w:pStyle w:val="Textoindependiente"/>
              <w:rPr>
                <w:b/>
                <w:bCs/>
                <w:sz w:val="22"/>
                <w:szCs w:val="22"/>
              </w:rPr>
            </w:pPr>
            <w:r w:rsidRPr="008B74F0">
              <w:rPr>
                <w:b/>
                <w:bCs/>
                <w:sz w:val="22"/>
                <w:szCs w:val="22"/>
              </w:rPr>
              <w:lastRenderedPageBreak/>
              <w:t>95</w:t>
            </w:r>
          </w:p>
        </w:tc>
        <w:tc>
          <w:tcPr>
            <w:tcW w:w="6605" w:type="dxa"/>
          </w:tcPr>
          <w:p w:rsidR="0056282D" w:rsidRDefault="0056282D" w:rsidP="000F4C45">
            <w:pPr>
              <w:jc w:val="both"/>
              <w:rPr>
                <w:rFonts w:ascii="Arial" w:hAnsi="Arial" w:cs="Arial"/>
                <w:sz w:val="22"/>
                <w:szCs w:val="22"/>
              </w:rPr>
            </w:pPr>
          </w:p>
          <w:p w:rsidR="000F4C45" w:rsidRPr="00C078DA" w:rsidRDefault="000F4C45" w:rsidP="000F4C45">
            <w:pPr>
              <w:jc w:val="both"/>
              <w:rPr>
                <w:rFonts w:ascii="Arial" w:hAnsi="Arial" w:cs="Arial"/>
                <w:sz w:val="22"/>
                <w:szCs w:val="22"/>
              </w:rPr>
            </w:pPr>
            <w:r w:rsidRPr="00C078DA">
              <w:rPr>
                <w:rFonts w:ascii="Arial" w:hAnsi="Arial" w:cs="Arial"/>
                <w:sz w:val="22"/>
                <w:szCs w:val="22"/>
              </w:rPr>
              <w:lastRenderedPageBreak/>
              <w:t>Permitir control de dire</w:t>
            </w:r>
            <w:r w:rsidR="00B71931">
              <w:rPr>
                <w:rFonts w:ascii="Arial" w:hAnsi="Arial" w:cs="Arial"/>
                <w:sz w:val="22"/>
                <w:szCs w:val="22"/>
              </w:rPr>
              <w:t>cción a personas acompañantes</w:t>
            </w:r>
            <w:r w:rsidR="00B71931">
              <w:rPr>
                <w:rFonts w:ascii="Arial" w:hAnsi="Arial" w:cs="Arial"/>
                <w:sz w:val="22"/>
                <w:szCs w:val="22"/>
              </w:rPr>
              <w:tab/>
            </w:r>
            <w:r w:rsidR="00B71931">
              <w:rPr>
                <w:rFonts w:ascii="Arial" w:hAnsi="Arial" w:cs="Arial"/>
                <w:sz w:val="22"/>
                <w:szCs w:val="22"/>
              </w:rPr>
              <w:tab/>
            </w:r>
          </w:p>
        </w:tc>
        <w:tc>
          <w:tcPr>
            <w:tcW w:w="2126" w:type="dxa"/>
          </w:tcPr>
          <w:p w:rsidR="0056282D" w:rsidRDefault="0056282D" w:rsidP="00B71931">
            <w:pPr>
              <w:jc w:val="center"/>
              <w:rPr>
                <w:rFonts w:ascii="Arial" w:hAnsi="Arial" w:cs="Arial"/>
                <w:sz w:val="22"/>
                <w:szCs w:val="22"/>
              </w:rPr>
            </w:pPr>
          </w:p>
          <w:p w:rsidR="000F4C45" w:rsidRPr="00B71931" w:rsidRDefault="000F4C45" w:rsidP="00B71931">
            <w:pPr>
              <w:jc w:val="center"/>
              <w:rPr>
                <w:rFonts w:ascii="Arial" w:hAnsi="Arial"/>
                <w:sz w:val="22"/>
                <w:szCs w:val="22"/>
              </w:rPr>
            </w:pPr>
            <w:r w:rsidRPr="00C078DA">
              <w:rPr>
                <w:rFonts w:ascii="Arial" w:hAnsi="Arial" w:cs="Arial"/>
                <w:sz w:val="22"/>
                <w:szCs w:val="22"/>
              </w:rPr>
              <w:lastRenderedPageBreak/>
              <w:t>5 a 6</w:t>
            </w:r>
          </w:p>
        </w:tc>
      </w:tr>
      <w:tr w:rsidR="003969D4" w:rsidRPr="00FA320C" w:rsidTr="0056282D">
        <w:tblPrEx>
          <w:tblCellMar>
            <w:top w:w="0" w:type="dxa"/>
            <w:bottom w:w="0" w:type="dxa"/>
          </w:tblCellMar>
        </w:tblPrEx>
        <w:trPr>
          <w:trHeight w:val="258"/>
        </w:trPr>
        <w:tc>
          <w:tcPr>
            <w:tcW w:w="1120" w:type="dxa"/>
          </w:tcPr>
          <w:p w:rsidR="0056282D" w:rsidRDefault="0056282D" w:rsidP="00AF6203">
            <w:pPr>
              <w:pStyle w:val="Textoindependiente"/>
              <w:rPr>
                <w:b/>
                <w:bCs/>
                <w:sz w:val="22"/>
                <w:szCs w:val="22"/>
              </w:rPr>
            </w:pPr>
          </w:p>
          <w:p w:rsidR="003969D4" w:rsidRPr="008B74F0" w:rsidRDefault="003969D4" w:rsidP="00AF6203">
            <w:pPr>
              <w:pStyle w:val="Textoindependiente"/>
              <w:rPr>
                <w:b/>
                <w:bCs/>
                <w:sz w:val="22"/>
                <w:szCs w:val="22"/>
              </w:rPr>
            </w:pPr>
            <w:r w:rsidRPr="008B74F0">
              <w:rPr>
                <w:b/>
                <w:bCs/>
                <w:sz w:val="22"/>
                <w:szCs w:val="22"/>
              </w:rPr>
              <w:t>96</w:t>
            </w:r>
          </w:p>
        </w:tc>
        <w:tc>
          <w:tcPr>
            <w:tcW w:w="6605" w:type="dxa"/>
          </w:tcPr>
          <w:p w:rsidR="0056282D" w:rsidRDefault="0056282D" w:rsidP="000F4C45">
            <w:pPr>
              <w:jc w:val="both"/>
              <w:rPr>
                <w:rFonts w:ascii="Arial" w:hAnsi="Arial" w:cs="Arial"/>
                <w:sz w:val="22"/>
                <w:szCs w:val="22"/>
              </w:rPr>
            </w:pPr>
          </w:p>
          <w:p w:rsidR="003969D4" w:rsidRPr="00C078DA" w:rsidRDefault="00C213E8" w:rsidP="000F4C45">
            <w:pPr>
              <w:jc w:val="both"/>
              <w:rPr>
                <w:rFonts w:ascii="Arial" w:hAnsi="Arial" w:cs="Arial"/>
                <w:sz w:val="22"/>
                <w:szCs w:val="22"/>
              </w:rPr>
            </w:pPr>
            <w:r w:rsidRPr="00C078DA">
              <w:rPr>
                <w:rFonts w:ascii="Arial" w:hAnsi="Arial" w:cs="Arial"/>
                <w:sz w:val="22"/>
                <w:szCs w:val="22"/>
              </w:rPr>
              <w:t>levar personas o bultos en brazos al conducir</w:t>
            </w:r>
          </w:p>
        </w:tc>
        <w:tc>
          <w:tcPr>
            <w:tcW w:w="2126" w:type="dxa"/>
          </w:tcPr>
          <w:p w:rsidR="0056282D" w:rsidRDefault="0056282D" w:rsidP="005F7E97">
            <w:pPr>
              <w:jc w:val="center"/>
              <w:rPr>
                <w:rFonts w:ascii="Arial" w:hAnsi="Arial" w:cs="Arial"/>
                <w:sz w:val="22"/>
                <w:szCs w:val="22"/>
              </w:rPr>
            </w:pPr>
          </w:p>
          <w:p w:rsidR="00174BCF" w:rsidRDefault="00174BCF" w:rsidP="005F7E97">
            <w:pPr>
              <w:jc w:val="center"/>
              <w:rPr>
                <w:rFonts w:ascii="Arial" w:hAnsi="Arial" w:cs="Arial"/>
                <w:sz w:val="22"/>
                <w:szCs w:val="22"/>
              </w:rPr>
            </w:pPr>
            <w:r w:rsidRPr="00C078DA">
              <w:rPr>
                <w:rFonts w:ascii="Arial" w:hAnsi="Arial" w:cs="Arial"/>
                <w:sz w:val="22"/>
                <w:szCs w:val="22"/>
              </w:rPr>
              <w:t>5 a 6</w:t>
            </w:r>
          </w:p>
        </w:tc>
      </w:tr>
      <w:tr w:rsidR="009E0377" w:rsidRPr="00FA320C" w:rsidTr="007747D0">
        <w:tblPrEx>
          <w:tblCellMar>
            <w:top w:w="0" w:type="dxa"/>
            <w:bottom w:w="0" w:type="dxa"/>
          </w:tblCellMar>
        </w:tblPrEx>
        <w:trPr>
          <w:trHeight w:val="404"/>
        </w:trPr>
        <w:tc>
          <w:tcPr>
            <w:tcW w:w="1120" w:type="dxa"/>
          </w:tcPr>
          <w:p w:rsidR="0056282D" w:rsidRDefault="0056282D" w:rsidP="00AF6203">
            <w:pPr>
              <w:pStyle w:val="Textoindependiente"/>
              <w:rPr>
                <w:b/>
                <w:bCs/>
                <w:sz w:val="22"/>
                <w:szCs w:val="22"/>
              </w:rPr>
            </w:pPr>
          </w:p>
          <w:p w:rsidR="009E0377" w:rsidRPr="008B74F0" w:rsidRDefault="009E0377" w:rsidP="00AF6203">
            <w:pPr>
              <w:pStyle w:val="Textoindependiente"/>
              <w:rPr>
                <w:b/>
                <w:bCs/>
                <w:sz w:val="22"/>
                <w:szCs w:val="22"/>
              </w:rPr>
            </w:pPr>
            <w:r w:rsidRPr="008B74F0">
              <w:rPr>
                <w:b/>
                <w:bCs/>
                <w:sz w:val="22"/>
                <w:szCs w:val="22"/>
              </w:rPr>
              <w:t>97</w:t>
            </w:r>
          </w:p>
        </w:tc>
        <w:tc>
          <w:tcPr>
            <w:tcW w:w="6605" w:type="dxa"/>
          </w:tcPr>
          <w:p w:rsidR="0056282D" w:rsidRDefault="0056282D" w:rsidP="00D912FB">
            <w:pPr>
              <w:jc w:val="both"/>
              <w:rPr>
                <w:rFonts w:ascii="Arial" w:hAnsi="Arial" w:cs="Arial"/>
                <w:sz w:val="22"/>
                <w:szCs w:val="22"/>
              </w:rPr>
            </w:pPr>
          </w:p>
          <w:p w:rsidR="009E0377" w:rsidRPr="00C078DA" w:rsidRDefault="009E0377" w:rsidP="00D912FB">
            <w:pPr>
              <w:jc w:val="both"/>
              <w:rPr>
                <w:rFonts w:ascii="Arial" w:hAnsi="Arial" w:cs="Arial"/>
                <w:sz w:val="22"/>
                <w:szCs w:val="22"/>
              </w:rPr>
            </w:pPr>
            <w:r w:rsidRPr="00C078DA">
              <w:rPr>
                <w:rFonts w:ascii="Arial" w:hAnsi="Arial" w:cs="Arial"/>
                <w:sz w:val="22"/>
                <w:szCs w:val="22"/>
              </w:rPr>
              <w:t xml:space="preserve">Producir ruidos innecesarios </w:t>
            </w:r>
            <w:r w:rsidR="00D912FB">
              <w:rPr>
                <w:rFonts w:ascii="Arial" w:hAnsi="Arial" w:cs="Arial"/>
                <w:sz w:val="22"/>
                <w:szCs w:val="22"/>
              </w:rPr>
              <w:t>o no autorizados (los producidos fuera de los horarios y volumen permitidos por la autoridad municipal, con bocinas, incluyendo aquellos producidos por unidades móviles de reparto de gas, agua y otros productos ofrecidos al público, así como cualquier otra fuente de sonido innecesaria o no autorizada).</w:t>
            </w:r>
          </w:p>
        </w:tc>
        <w:tc>
          <w:tcPr>
            <w:tcW w:w="2126" w:type="dxa"/>
          </w:tcPr>
          <w:p w:rsidR="0056282D" w:rsidRDefault="0056282D" w:rsidP="005F7E97">
            <w:pPr>
              <w:jc w:val="center"/>
              <w:rPr>
                <w:rFonts w:ascii="Arial" w:hAnsi="Arial" w:cs="Arial"/>
                <w:sz w:val="22"/>
                <w:szCs w:val="22"/>
              </w:rPr>
            </w:pPr>
          </w:p>
          <w:p w:rsidR="009E0377" w:rsidRDefault="00D912FB" w:rsidP="005F7E97">
            <w:pPr>
              <w:jc w:val="center"/>
              <w:rPr>
                <w:rFonts w:ascii="Arial" w:hAnsi="Arial" w:cs="Arial"/>
                <w:sz w:val="22"/>
                <w:szCs w:val="22"/>
              </w:rPr>
            </w:pPr>
            <w:r>
              <w:rPr>
                <w:rFonts w:ascii="Arial" w:hAnsi="Arial" w:cs="Arial"/>
                <w:sz w:val="22"/>
                <w:szCs w:val="22"/>
              </w:rPr>
              <w:t>De 10 a 100</w:t>
            </w:r>
          </w:p>
        </w:tc>
      </w:tr>
      <w:tr w:rsidR="009E0377" w:rsidRPr="00FA320C" w:rsidTr="0056282D">
        <w:tblPrEx>
          <w:tblCellMar>
            <w:top w:w="0" w:type="dxa"/>
            <w:bottom w:w="0" w:type="dxa"/>
          </w:tblCellMar>
        </w:tblPrEx>
        <w:trPr>
          <w:trHeight w:val="389"/>
        </w:trPr>
        <w:tc>
          <w:tcPr>
            <w:tcW w:w="1120" w:type="dxa"/>
          </w:tcPr>
          <w:p w:rsidR="00B71931" w:rsidRPr="0056282D" w:rsidRDefault="00B71931" w:rsidP="00E70C19">
            <w:pPr>
              <w:pStyle w:val="Textoindependiente"/>
              <w:rPr>
                <w:b/>
                <w:bCs/>
                <w:sz w:val="22"/>
                <w:szCs w:val="22"/>
              </w:rPr>
            </w:pPr>
          </w:p>
          <w:p w:rsidR="009E0377" w:rsidRPr="008B74F0" w:rsidRDefault="009E0377" w:rsidP="00E70C19">
            <w:pPr>
              <w:pStyle w:val="Textoindependiente"/>
              <w:rPr>
                <w:b/>
                <w:bCs/>
                <w:sz w:val="22"/>
                <w:szCs w:val="22"/>
              </w:rPr>
            </w:pPr>
            <w:r w:rsidRPr="008B74F0">
              <w:rPr>
                <w:b/>
                <w:bCs/>
                <w:sz w:val="22"/>
                <w:szCs w:val="22"/>
              </w:rPr>
              <w:t>98</w:t>
            </w:r>
          </w:p>
        </w:tc>
        <w:tc>
          <w:tcPr>
            <w:tcW w:w="6605" w:type="dxa"/>
          </w:tcPr>
          <w:p w:rsidR="00B71931" w:rsidRPr="0056282D" w:rsidRDefault="00B71931" w:rsidP="00E70C19">
            <w:pPr>
              <w:jc w:val="both"/>
              <w:rPr>
                <w:rFonts w:ascii="Arial" w:hAnsi="Arial" w:cs="Arial"/>
                <w:sz w:val="22"/>
                <w:szCs w:val="22"/>
              </w:rPr>
            </w:pPr>
          </w:p>
          <w:p w:rsidR="009E0377" w:rsidRPr="00C078DA" w:rsidRDefault="009E0377" w:rsidP="00E70C19">
            <w:pPr>
              <w:jc w:val="both"/>
              <w:rPr>
                <w:rFonts w:ascii="Arial" w:hAnsi="Arial" w:cs="Arial"/>
                <w:sz w:val="22"/>
                <w:szCs w:val="22"/>
              </w:rPr>
            </w:pPr>
            <w:r w:rsidRPr="00C078DA">
              <w:rPr>
                <w:rFonts w:ascii="Arial" w:hAnsi="Arial" w:cs="Arial"/>
                <w:sz w:val="22"/>
                <w:szCs w:val="22"/>
              </w:rPr>
              <w:t>No guarda distancia reglamentaria.</w:t>
            </w:r>
          </w:p>
        </w:tc>
        <w:tc>
          <w:tcPr>
            <w:tcW w:w="2126" w:type="dxa"/>
          </w:tcPr>
          <w:p w:rsidR="00B71931" w:rsidRPr="0056282D" w:rsidRDefault="00B71931" w:rsidP="00E70C19">
            <w:pPr>
              <w:jc w:val="center"/>
              <w:rPr>
                <w:rFonts w:ascii="Arial" w:hAnsi="Arial" w:cs="Arial"/>
                <w:sz w:val="22"/>
                <w:szCs w:val="22"/>
              </w:rPr>
            </w:pPr>
          </w:p>
          <w:p w:rsidR="009E0377" w:rsidRDefault="009E0377" w:rsidP="00E70C19">
            <w:pPr>
              <w:jc w:val="center"/>
              <w:rPr>
                <w:rFonts w:ascii="Arial" w:hAnsi="Arial" w:cs="Arial"/>
                <w:sz w:val="22"/>
                <w:szCs w:val="22"/>
              </w:rPr>
            </w:pPr>
            <w:r w:rsidRPr="00C078DA">
              <w:rPr>
                <w:rFonts w:ascii="Arial" w:hAnsi="Arial" w:cs="Arial"/>
                <w:sz w:val="22"/>
                <w:szCs w:val="22"/>
              </w:rPr>
              <w:t>3 a 4</w:t>
            </w:r>
          </w:p>
        </w:tc>
      </w:tr>
      <w:tr w:rsidR="00C8442C" w:rsidRPr="00FA320C" w:rsidTr="0056282D">
        <w:tblPrEx>
          <w:tblCellMar>
            <w:top w:w="0" w:type="dxa"/>
            <w:bottom w:w="0" w:type="dxa"/>
          </w:tblCellMar>
        </w:tblPrEx>
        <w:trPr>
          <w:trHeight w:val="467"/>
        </w:trPr>
        <w:tc>
          <w:tcPr>
            <w:tcW w:w="1120" w:type="dxa"/>
          </w:tcPr>
          <w:p w:rsidR="00B71931" w:rsidRPr="0056282D" w:rsidRDefault="00B71931" w:rsidP="00E70C19">
            <w:pPr>
              <w:pStyle w:val="Textoindependiente"/>
              <w:rPr>
                <w:b/>
                <w:bCs/>
                <w:sz w:val="22"/>
                <w:szCs w:val="22"/>
              </w:rPr>
            </w:pPr>
          </w:p>
          <w:p w:rsidR="00C8442C" w:rsidRPr="008B74F0" w:rsidRDefault="00C8442C" w:rsidP="00E70C19">
            <w:pPr>
              <w:pStyle w:val="Textoindependiente"/>
              <w:rPr>
                <w:b/>
                <w:bCs/>
                <w:sz w:val="22"/>
                <w:szCs w:val="22"/>
              </w:rPr>
            </w:pPr>
            <w:r w:rsidRPr="008B74F0">
              <w:rPr>
                <w:b/>
                <w:bCs/>
                <w:sz w:val="22"/>
                <w:szCs w:val="22"/>
              </w:rPr>
              <w:t>99</w:t>
            </w:r>
          </w:p>
        </w:tc>
        <w:tc>
          <w:tcPr>
            <w:tcW w:w="6605" w:type="dxa"/>
          </w:tcPr>
          <w:p w:rsidR="00B71931" w:rsidRPr="0056282D" w:rsidRDefault="00B71931" w:rsidP="00E70C19">
            <w:pPr>
              <w:jc w:val="both"/>
              <w:rPr>
                <w:rFonts w:ascii="Arial" w:hAnsi="Arial" w:cs="Arial"/>
                <w:sz w:val="22"/>
                <w:szCs w:val="22"/>
              </w:rPr>
            </w:pPr>
          </w:p>
          <w:p w:rsidR="00C8442C" w:rsidRPr="00C078DA" w:rsidRDefault="001602CF" w:rsidP="00E70C19">
            <w:pPr>
              <w:jc w:val="both"/>
              <w:rPr>
                <w:rFonts w:ascii="Arial" w:hAnsi="Arial" w:cs="Arial"/>
                <w:sz w:val="22"/>
                <w:szCs w:val="22"/>
              </w:rPr>
            </w:pPr>
            <w:r w:rsidRPr="00C078DA">
              <w:rPr>
                <w:rFonts w:ascii="Arial" w:hAnsi="Arial" w:cs="Arial"/>
                <w:sz w:val="22"/>
                <w:szCs w:val="22"/>
              </w:rPr>
              <w:t>Cambiar intempestivamente de carril.</w:t>
            </w:r>
            <w:r w:rsidRPr="00C078DA">
              <w:rPr>
                <w:rFonts w:ascii="Arial" w:hAnsi="Arial" w:cs="Arial"/>
                <w:sz w:val="22"/>
                <w:szCs w:val="22"/>
              </w:rPr>
              <w:tab/>
            </w:r>
          </w:p>
        </w:tc>
        <w:tc>
          <w:tcPr>
            <w:tcW w:w="2126" w:type="dxa"/>
          </w:tcPr>
          <w:p w:rsidR="00C8442C" w:rsidRPr="0056282D" w:rsidRDefault="00C8442C" w:rsidP="00E70C19">
            <w:pPr>
              <w:jc w:val="center"/>
              <w:rPr>
                <w:rFonts w:ascii="Arial" w:hAnsi="Arial" w:cs="Arial"/>
                <w:sz w:val="22"/>
                <w:szCs w:val="22"/>
              </w:rPr>
            </w:pPr>
          </w:p>
          <w:p w:rsidR="001602CF" w:rsidRPr="00B71931" w:rsidRDefault="001602CF" w:rsidP="00E70C19">
            <w:pPr>
              <w:jc w:val="center"/>
              <w:rPr>
                <w:rFonts w:ascii="Arial" w:hAnsi="Arial"/>
                <w:sz w:val="22"/>
                <w:szCs w:val="22"/>
              </w:rPr>
            </w:pPr>
            <w:r w:rsidRPr="00C078DA">
              <w:rPr>
                <w:rFonts w:ascii="Arial" w:hAnsi="Arial" w:cs="Arial"/>
                <w:sz w:val="22"/>
                <w:szCs w:val="22"/>
              </w:rPr>
              <w:t>3 a 4</w:t>
            </w:r>
          </w:p>
        </w:tc>
      </w:tr>
      <w:tr w:rsidR="001602CF" w:rsidRPr="00FA320C" w:rsidTr="0056282D">
        <w:tblPrEx>
          <w:tblCellMar>
            <w:top w:w="0" w:type="dxa"/>
            <w:bottom w:w="0" w:type="dxa"/>
          </w:tblCellMar>
        </w:tblPrEx>
        <w:trPr>
          <w:trHeight w:val="518"/>
        </w:trPr>
        <w:tc>
          <w:tcPr>
            <w:tcW w:w="1120" w:type="dxa"/>
          </w:tcPr>
          <w:p w:rsidR="00B71931" w:rsidRPr="008B74F0" w:rsidRDefault="00B71931" w:rsidP="00E70C19">
            <w:pPr>
              <w:pStyle w:val="Textoindependiente"/>
              <w:rPr>
                <w:b/>
                <w:bCs/>
                <w:sz w:val="22"/>
                <w:szCs w:val="22"/>
              </w:rPr>
            </w:pPr>
          </w:p>
          <w:p w:rsidR="001602CF" w:rsidRPr="008B74F0" w:rsidRDefault="001602CF" w:rsidP="00E70C19">
            <w:pPr>
              <w:pStyle w:val="Textoindependiente"/>
              <w:rPr>
                <w:b/>
                <w:bCs/>
                <w:sz w:val="22"/>
                <w:szCs w:val="22"/>
              </w:rPr>
            </w:pPr>
            <w:r w:rsidRPr="008B74F0">
              <w:rPr>
                <w:b/>
                <w:bCs/>
                <w:sz w:val="22"/>
                <w:szCs w:val="22"/>
              </w:rPr>
              <w:t>100</w:t>
            </w:r>
          </w:p>
        </w:tc>
        <w:tc>
          <w:tcPr>
            <w:tcW w:w="6605" w:type="dxa"/>
          </w:tcPr>
          <w:p w:rsidR="00B71931" w:rsidRDefault="00B71931" w:rsidP="00E70C19">
            <w:pPr>
              <w:jc w:val="both"/>
              <w:rPr>
                <w:rFonts w:ascii="Arial" w:hAnsi="Arial" w:cs="Arial"/>
                <w:sz w:val="22"/>
                <w:szCs w:val="22"/>
              </w:rPr>
            </w:pPr>
          </w:p>
          <w:p w:rsidR="001602CF" w:rsidRPr="00C078DA" w:rsidRDefault="001602CF" w:rsidP="00E70C19">
            <w:pPr>
              <w:jc w:val="both"/>
              <w:rPr>
                <w:rFonts w:ascii="Arial" w:hAnsi="Arial" w:cs="Arial"/>
                <w:sz w:val="22"/>
                <w:szCs w:val="22"/>
              </w:rPr>
            </w:pPr>
            <w:r w:rsidRPr="00C078DA">
              <w:rPr>
                <w:rFonts w:ascii="Arial" w:hAnsi="Arial" w:cs="Arial"/>
                <w:sz w:val="22"/>
                <w:szCs w:val="22"/>
              </w:rPr>
              <w:t>Efectuar reversa más de permitido.</w:t>
            </w:r>
            <w:r w:rsidRPr="00C078DA">
              <w:rPr>
                <w:rFonts w:ascii="Arial" w:hAnsi="Arial" w:cs="Arial"/>
                <w:sz w:val="22"/>
                <w:szCs w:val="22"/>
              </w:rPr>
              <w:tab/>
            </w:r>
          </w:p>
        </w:tc>
        <w:tc>
          <w:tcPr>
            <w:tcW w:w="2126" w:type="dxa"/>
          </w:tcPr>
          <w:p w:rsidR="00B71931" w:rsidRDefault="00B71931" w:rsidP="00E70C19">
            <w:pPr>
              <w:jc w:val="center"/>
              <w:rPr>
                <w:rFonts w:ascii="Arial" w:hAnsi="Arial" w:cs="Arial"/>
                <w:sz w:val="22"/>
                <w:szCs w:val="22"/>
              </w:rPr>
            </w:pPr>
          </w:p>
          <w:p w:rsidR="001602CF" w:rsidRPr="00B71931" w:rsidRDefault="001602CF" w:rsidP="00E70C19">
            <w:pPr>
              <w:jc w:val="center"/>
              <w:rPr>
                <w:rFonts w:ascii="Arial" w:hAnsi="Arial"/>
                <w:sz w:val="22"/>
                <w:szCs w:val="22"/>
              </w:rPr>
            </w:pPr>
            <w:r w:rsidRPr="00C078DA">
              <w:rPr>
                <w:rFonts w:ascii="Arial" w:hAnsi="Arial" w:cs="Arial"/>
                <w:sz w:val="22"/>
                <w:szCs w:val="22"/>
              </w:rPr>
              <w:t>3 a 4</w:t>
            </w:r>
          </w:p>
        </w:tc>
      </w:tr>
      <w:tr w:rsidR="001602CF" w:rsidRPr="00FA320C" w:rsidTr="0056282D">
        <w:tblPrEx>
          <w:tblCellMar>
            <w:top w:w="0" w:type="dxa"/>
            <w:bottom w:w="0" w:type="dxa"/>
          </w:tblCellMar>
        </w:tblPrEx>
        <w:trPr>
          <w:trHeight w:val="426"/>
        </w:trPr>
        <w:tc>
          <w:tcPr>
            <w:tcW w:w="1120" w:type="dxa"/>
          </w:tcPr>
          <w:p w:rsidR="00B71931" w:rsidRPr="0056282D" w:rsidRDefault="00B71931" w:rsidP="00E70C19">
            <w:pPr>
              <w:pStyle w:val="Textoindependiente"/>
              <w:rPr>
                <w:b/>
                <w:bCs/>
                <w:sz w:val="22"/>
                <w:szCs w:val="22"/>
              </w:rPr>
            </w:pPr>
          </w:p>
          <w:p w:rsidR="001602CF" w:rsidRPr="008B74F0" w:rsidRDefault="001602CF" w:rsidP="00E70C19">
            <w:pPr>
              <w:pStyle w:val="Textoindependiente"/>
              <w:rPr>
                <w:b/>
                <w:bCs/>
                <w:sz w:val="22"/>
                <w:szCs w:val="22"/>
              </w:rPr>
            </w:pPr>
            <w:r w:rsidRPr="008B74F0">
              <w:rPr>
                <w:b/>
                <w:bCs/>
                <w:sz w:val="22"/>
                <w:szCs w:val="22"/>
              </w:rPr>
              <w:t>101</w:t>
            </w:r>
          </w:p>
        </w:tc>
        <w:tc>
          <w:tcPr>
            <w:tcW w:w="6605" w:type="dxa"/>
          </w:tcPr>
          <w:p w:rsidR="00B71931" w:rsidRPr="0056282D" w:rsidRDefault="00B71931" w:rsidP="00E70C19">
            <w:pPr>
              <w:jc w:val="both"/>
              <w:rPr>
                <w:rFonts w:ascii="Arial" w:hAnsi="Arial" w:cs="Arial"/>
                <w:sz w:val="22"/>
                <w:szCs w:val="22"/>
              </w:rPr>
            </w:pPr>
          </w:p>
          <w:p w:rsidR="001602CF" w:rsidRPr="00C078DA" w:rsidRDefault="001602CF" w:rsidP="00E70C19">
            <w:pPr>
              <w:jc w:val="both"/>
              <w:rPr>
                <w:rFonts w:ascii="Arial" w:hAnsi="Arial" w:cs="Arial"/>
                <w:sz w:val="22"/>
                <w:szCs w:val="22"/>
              </w:rPr>
            </w:pPr>
            <w:r w:rsidRPr="00C078DA">
              <w:rPr>
                <w:rFonts w:ascii="Arial" w:hAnsi="Arial" w:cs="Arial"/>
                <w:sz w:val="22"/>
                <w:szCs w:val="22"/>
              </w:rPr>
              <w:t>Pasar sobre manguera de incendio.</w:t>
            </w:r>
            <w:r w:rsidRPr="00C078DA">
              <w:rPr>
                <w:rFonts w:ascii="Arial" w:hAnsi="Arial" w:cs="Arial"/>
                <w:sz w:val="22"/>
                <w:szCs w:val="22"/>
              </w:rPr>
              <w:tab/>
            </w:r>
          </w:p>
        </w:tc>
        <w:tc>
          <w:tcPr>
            <w:tcW w:w="2126" w:type="dxa"/>
          </w:tcPr>
          <w:p w:rsidR="00B71931" w:rsidRPr="0056282D" w:rsidRDefault="00B71931" w:rsidP="00E70C19">
            <w:pPr>
              <w:jc w:val="center"/>
              <w:rPr>
                <w:rFonts w:ascii="Arial" w:hAnsi="Arial" w:cs="Arial"/>
                <w:sz w:val="22"/>
                <w:szCs w:val="22"/>
              </w:rPr>
            </w:pPr>
          </w:p>
          <w:p w:rsidR="001602CF" w:rsidRPr="00B71931" w:rsidRDefault="001602CF" w:rsidP="00E70C19">
            <w:pPr>
              <w:jc w:val="center"/>
              <w:rPr>
                <w:rFonts w:ascii="Arial" w:hAnsi="Arial"/>
                <w:sz w:val="22"/>
                <w:szCs w:val="22"/>
              </w:rPr>
            </w:pPr>
            <w:r w:rsidRPr="00C078DA">
              <w:rPr>
                <w:rFonts w:ascii="Arial" w:hAnsi="Arial" w:cs="Arial"/>
                <w:sz w:val="22"/>
                <w:szCs w:val="22"/>
              </w:rPr>
              <w:t>3 a 4</w:t>
            </w:r>
          </w:p>
        </w:tc>
      </w:tr>
      <w:tr w:rsidR="001602CF" w:rsidRPr="00FA320C" w:rsidTr="0056282D">
        <w:tblPrEx>
          <w:tblCellMar>
            <w:top w:w="0" w:type="dxa"/>
            <w:bottom w:w="0" w:type="dxa"/>
          </w:tblCellMar>
        </w:tblPrEx>
        <w:trPr>
          <w:trHeight w:val="489"/>
        </w:trPr>
        <w:tc>
          <w:tcPr>
            <w:tcW w:w="1120" w:type="dxa"/>
          </w:tcPr>
          <w:p w:rsidR="00B71931" w:rsidRPr="0056282D" w:rsidRDefault="00B71931" w:rsidP="00E70C19">
            <w:pPr>
              <w:pStyle w:val="Textoindependiente"/>
              <w:rPr>
                <w:b/>
                <w:bCs/>
                <w:sz w:val="22"/>
                <w:szCs w:val="22"/>
              </w:rPr>
            </w:pPr>
          </w:p>
          <w:p w:rsidR="001602CF" w:rsidRPr="008B74F0" w:rsidRDefault="001602CF" w:rsidP="00E70C19">
            <w:pPr>
              <w:pStyle w:val="Textoindependiente"/>
              <w:rPr>
                <w:b/>
                <w:bCs/>
                <w:sz w:val="22"/>
                <w:szCs w:val="22"/>
              </w:rPr>
            </w:pPr>
            <w:r w:rsidRPr="008B74F0">
              <w:rPr>
                <w:b/>
                <w:bCs/>
                <w:sz w:val="22"/>
                <w:szCs w:val="22"/>
              </w:rPr>
              <w:t>102</w:t>
            </w:r>
          </w:p>
        </w:tc>
        <w:tc>
          <w:tcPr>
            <w:tcW w:w="6605" w:type="dxa"/>
          </w:tcPr>
          <w:p w:rsidR="00030BEA" w:rsidRDefault="00030BEA" w:rsidP="00E70C19">
            <w:pPr>
              <w:jc w:val="both"/>
              <w:rPr>
                <w:rFonts w:ascii="Arial" w:hAnsi="Arial" w:cs="Arial"/>
                <w:sz w:val="22"/>
                <w:szCs w:val="22"/>
              </w:rPr>
            </w:pPr>
          </w:p>
          <w:p w:rsidR="001602CF" w:rsidRPr="00C078DA" w:rsidRDefault="001602CF" w:rsidP="00E70C19">
            <w:pPr>
              <w:jc w:val="both"/>
              <w:rPr>
                <w:rFonts w:ascii="Arial" w:hAnsi="Arial" w:cs="Arial"/>
                <w:sz w:val="22"/>
                <w:szCs w:val="22"/>
              </w:rPr>
            </w:pPr>
            <w:r w:rsidRPr="00C078DA">
              <w:rPr>
                <w:rFonts w:ascii="Arial" w:hAnsi="Arial" w:cs="Arial"/>
                <w:sz w:val="22"/>
                <w:szCs w:val="22"/>
              </w:rPr>
              <w:t>Obstruir una intersección en crucero.</w:t>
            </w:r>
          </w:p>
        </w:tc>
        <w:tc>
          <w:tcPr>
            <w:tcW w:w="2126" w:type="dxa"/>
          </w:tcPr>
          <w:p w:rsidR="00030BEA" w:rsidRDefault="00030BEA" w:rsidP="00E70C19">
            <w:pPr>
              <w:jc w:val="center"/>
              <w:rPr>
                <w:rFonts w:ascii="Arial" w:hAnsi="Arial" w:cs="Arial"/>
                <w:sz w:val="22"/>
                <w:szCs w:val="22"/>
              </w:rPr>
            </w:pPr>
          </w:p>
          <w:p w:rsidR="001602CF" w:rsidRDefault="001602CF" w:rsidP="00E70C19">
            <w:pPr>
              <w:jc w:val="center"/>
              <w:rPr>
                <w:rFonts w:ascii="Arial" w:hAnsi="Arial" w:cs="Arial"/>
                <w:sz w:val="22"/>
                <w:szCs w:val="22"/>
              </w:rPr>
            </w:pPr>
            <w:r w:rsidRPr="00C078DA">
              <w:rPr>
                <w:rFonts w:ascii="Arial" w:hAnsi="Arial" w:cs="Arial"/>
                <w:sz w:val="22"/>
                <w:szCs w:val="22"/>
              </w:rPr>
              <w:t>3 a 4</w:t>
            </w:r>
          </w:p>
        </w:tc>
      </w:tr>
      <w:tr w:rsidR="001602CF" w:rsidRPr="00FA320C" w:rsidTr="007747D0">
        <w:tblPrEx>
          <w:tblCellMar>
            <w:top w:w="0" w:type="dxa"/>
            <w:bottom w:w="0" w:type="dxa"/>
          </w:tblCellMar>
        </w:tblPrEx>
        <w:trPr>
          <w:trHeight w:val="599"/>
        </w:trPr>
        <w:tc>
          <w:tcPr>
            <w:tcW w:w="1120" w:type="dxa"/>
          </w:tcPr>
          <w:p w:rsidR="000F7E91" w:rsidRPr="00E70C19" w:rsidRDefault="000F7E91" w:rsidP="00E70C19">
            <w:pPr>
              <w:pStyle w:val="Textoindependiente"/>
              <w:rPr>
                <w:b/>
                <w:bCs/>
                <w:sz w:val="20"/>
                <w:szCs w:val="20"/>
              </w:rPr>
            </w:pPr>
          </w:p>
          <w:p w:rsidR="001602CF" w:rsidRPr="008B74F0" w:rsidRDefault="001602CF" w:rsidP="00E70C19">
            <w:pPr>
              <w:pStyle w:val="Textoindependiente"/>
              <w:rPr>
                <w:b/>
                <w:bCs/>
                <w:sz w:val="22"/>
                <w:szCs w:val="22"/>
              </w:rPr>
            </w:pPr>
            <w:r w:rsidRPr="008B74F0">
              <w:rPr>
                <w:b/>
                <w:bCs/>
                <w:sz w:val="22"/>
                <w:szCs w:val="22"/>
              </w:rPr>
              <w:t>103</w:t>
            </w:r>
          </w:p>
        </w:tc>
        <w:tc>
          <w:tcPr>
            <w:tcW w:w="6605" w:type="dxa"/>
          </w:tcPr>
          <w:p w:rsidR="000F7E91" w:rsidRPr="00E70C19" w:rsidRDefault="000F7E91" w:rsidP="00E70C19">
            <w:pPr>
              <w:jc w:val="both"/>
              <w:rPr>
                <w:rFonts w:ascii="Arial" w:hAnsi="Arial" w:cs="Arial"/>
                <w:sz w:val="20"/>
                <w:szCs w:val="20"/>
              </w:rPr>
            </w:pPr>
          </w:p>
          <w:p w:rsidR="001602CF" w:rsidRPr="00C078DA" w:rsidRDefault="001602CF" w:rsidP="00E70C19">
            <w:pPr>
              <w:jc w:val="both"/>
              <w:rPr>
                <w:rFonts w:ascii="Arial" w:hAnsi="Arial" w:cs="Arial"/>
                <w:sz w:val="22"/>
                <w:szCs w:val="22"/>
              </w:rPr>
            </w:pPr>
            <w:r w:rsidRPr="00C078DA">
              <w:rPr>
                <w:rFonts w:ascii="Arial" w:hAnsi="Arial" w:cs="Arial"/>
                <w:sz w:val="22"/>
                <w:szCs w:val="22"/>
              </w:rPr>
              <w:t>Frenar bruscamente sin precaución.</w:t>
            </w:r>
            <w:r w:rsidRPr="00C078DA">
              <w:rPr>
                <w:rFonts w:ascii="Arial" w:hAnsi="Arial" w:cs="Arial"/>
                <w:sz w:val="22"/>
                <w:szCs w:val="22"/>
              </w:rPr>
              <w:tab/>
            </w:r>
          </w:p>
        </w:tc>
        <w:tc>
          <w:tcPr>
            <w:tcW w:w="2126" w:type="dxa"/>
          </w:tcPr>
          <w:p w:rsidR="000F7E91" w:rsidRPr="00E70C19" w:rsidRDefault="000F7E91" w:rsidP="00E70C19">
            <w:pPr>
              <w:jc w:val="center"/>
              <w:rPr>
                <w:rFonts w:ascii="Arial" w:hAnsi="Arial" w:cs="Arial"/>
                <w:sz w:val="20"/>
                <w:szCs w:val="20"/>
              </w:rPr>
            </w:pPr>
          </w:p>
          <w:p w:rsidR="001602CF" w:rsidRDefault="001602CF" w:rsidP="00E70C19">
            <w:pPr>
              <w:jc w:val="center"/>
              <w:rPr>
                <w:rFonts w:ascii="Arial" w:hAnsi="Arial" w:cs="Arial"/>
                <w:sz w:val="22"/>
                <w:szCs w:val="22"/>
              </w:rPr>
            </w:pPr>
            <w:r w:rsidRPr="00C078DA">
              <w:rPr>
                <w:rFonts w:ascii="Arial" w:hAnsi="Arial" w:cs="Arial"/>
                <w:sz w:val="22"/>
                <w:szCs w:val="22"/>
              </w:rPr>
              <w:t>2 a 4</w:t>
            </w:r>
          </w:p>
        </w:tc>
      </w:tr>
      <w:tr w:rsidR="001602CF" w:rsidRPr="00FA320C" w:rsidTr="007747D0">
        <w:tblPrEx>
          <w:tblCellMar>
            <w:top w:w="0" w:type="dxa"/>
            <w:bottom w:w="0" w:type="dxa"/>
          </w:tblCellMar>
        </w:tblPrEx>
        <w:trPr>
          <w:trHeight w:val="599"/>
        </w:trPr>
        <w:tc>
          <w:tcPr>
            <w:tcW w:w="1120" w:type="dxa"/>
          </w:tcPr>
          <w:p w:rsidR="000F7E91" w:rsidRPr="00E70C19" w:rsidRDefault="000F7E91" w:rsidP="00E70C19">
            <w:pPr>
              <w:pStyle w:val="Textoindependiente"/>
              <w:rPr>
                <w:b/>
                <w:bCs/>
                <w:sz w:val="20"/>
                <w:szCs w:val="20"/>
              </w:rPr>
            </w:pPr>
          </w:p>
          <w:p w:rsidR="001602CF" w:rsidRPr="008B74F0" w:rsidRDefault="001602CF" w:rsidP="00E70C19">
            <w:pPr>
              <w:pStyle w:val="Textoindependiente"/>
              <w:rPr>
                <w:b/>
                <w:bCs/>
                <w:sz w:val="22"/>
                <w:szCs w:val="22"/>
              </w:rPr>
            </w:pPr>
            <w:r w:rsidRPr="008B74F0">
              <w:rPr>
                <w:b/>
                <w:bCs/>
                <w:sz w:val="22"/>
                <w:szCs w:val="22"/>
              </w:rPr>
              <w:t>104</w:t>
            </w:r>
          </w:p>
        </w:tc>
        <w:tc>
          <w:tcPr>
            <w:tcW w:w="6605" w:type="dxa"/>
          </w:tcPr>
          <w:p w:rsidR="000F7E91" w:rsidRPr="00E70C19" w:rsidRDefault="000F7E91" w:rsidP="00E70C19">
            <w:pPr>
              <w:jc w:val="both"/>
              <w:rPr>
                <w:rFonts w:ascii="Arial" w:hAnsi="Arial" w:cs="Arial"/>
                <w:sz w:val="20"/>
                <w:szCs w:val="20"/>
              </w:rPr>
            </w:pPr>
          </w:p>
          <w:p w:rsidR="001602CF" w:rsidRPr="00C078DA" w:rsidRDefault="001602CF" w:rsidP="00E70C19">
            <w:pPr>
              <w:jc w:val="both"/>
              <w:rPr>
                <w:rFonts w:ascii="Arial" w:hAnsi="Arial" w:cs="Arial"/>
                <w:sz w:val="22"/>
                <w:szCs w:val="22"/>
              </w:rPr>
            </w:pPr>
            <w:r w:rsidRPr="00C078DA">
              <w:rPr>
                <w:rFonts w:ascii="Arial" w:hAnsi="Arial" w:cs="Arial"/>
                <w:sz w:val="22"/>
                <w:szCs w:val="22"/>
              </w:rPr>
              <w:t>Dar vuelta sin previa señal.</w:t>
            </w:r>
          </w:p>
        </w:tc>
        <w:tc>
          <w:tcPr>
            <w:tcW w:w="2126" w:type="dxa"/>
          </w:tcPr>
          <w:p w:rsidR="000F7E91" w:rsidRPr="00E70C19" w:rsidRDefault="000F7E91" w:rsidP="00E70C19">
            <w:pPr>
              <w:jc w:val="center"/>
              <w:rPr>
                <w:rFonts w:ascii="Arial" w:hAnsi="Arial" w:cs="Arial"/>
                <w:sz w:val="20"/>
                <w:szCs w:val="20"/>
              </w:rPr>
            </w:pPr>
          </w:p>
          <w:p w:rsidR="001602CF" w:rsidRDefault="001602CF" w:rsidP="00E70C19">
            <w:pPr>
              <w:jc w:val="center"/>
              <w:rPr>
                <w:rFonts w:ascii="Arial" w:hAnsi="Arial" w:cs="Arial"/>
                <w:sz w:val="22"/>
                <w:szCs w:val="22"/>
              </w:rPr>
            </w:pPr>
            <w:r w:rsidRPr="00C078DA">
              <w:rPr>
                <w:rFonts w:ascii="Arial" w:hAnsi="Arial" w:cs="Arial"/>
                <w:sz w:val="22"/>
                <w:szCs w:val="22"/>
              </w:rPr>
              <w:t>3 a 4</w:t>
            </w:r>
          </w:p>
        </w:tc>
      </w:tr>
      <w:tr w:rsidR="001602CF" w:rsidRPr="00FA320C" w:rsidTr="007747D0">
        <w:tblPrEx>
          <w:tblCellMar>
            <w:top w:w="0" w:type="dxa"/>
            <w:bottom w:w="0" w:type="dxa"/>
          </w:tblCellMar>
        </w:tblPrEx>
        <w:trPr>
          <w:trHeight w:val="599"/>
        </w:trPr>
        <w:tc>
          <w:tcPr>
            <w:tcW w:w="1120" w:type="dxa"/>
          </w:tcPr>
          <w:p w:rsidR="00CA719A" w:rsidRPr="00E70C19" w:rsidRDefault="00CA719A" w:rsidP="00E70C19">
            <w:pPr>
              <w:pStyle w:val="Textoindependiente"/>
              <w:rPr>
                <w:b/>
                <w:bCs/>
                <w:sz w:val="20"/>
                <w:szCs w:val="20"/>
              </w:rPr>
            </w:pPr>
          </w:p>
          <w:p w:rsidR="001602CF" w:rsidRPr="008B74F0" w:rsidRDefault="001602CF" w:rsidP="00E70C19">
            <w:pPr>
              <w:pStyle w:val="Textoindependiente"/>
              <w:rPr>
                <w:b/>
                <w:bCs/>
                <w:sz w:val="22"/>
                <w:szCs w:val="22"/>
              </w:rPr>
            </w:pPr>
            <w:r w:rsidRPr="008B74F0">
              <w:rPr>
                <w:b/>
                <w:bCs/>
                <w:sz w:val="22"/>
                <w:szCs w:val="22"/>
              </w:rPr>
              <w:t>105</w:t>
            </w:r>
          </w:p>
        </w:tc>
        <w:tc>
          <w:tcPr>
            <w:tcW w:w="6605" w:type="dxa"/>
          </w:tcPr>
          <w:p w:rsidR="00CA719A" w:rsidRPr="00E70C19" w:rsidRDefault="00CA719A" w:rsidP="00E70C19">
            <w:pPr>
              <w:jc w:val="both"/>
              <w:rPr>
                <w:rFonts w:ascii="Arial" w:hAnsi="Arial" w:cs="Arial"/>
                <w:sz w:val="20"/>
                <w:szCs w:val="20"/>
              </w:rPr>
            </w:pPr>
          </w:p>
          <w:p w:rsidR="001602CF" w:rsidRPr="00C078DA" w:rsidRDefault="00F82D27" w:rsidP="00E70C19">
            <w:pPr>
              <w:jc w:val="both"/>
              <w:rPr>
                <w:rFonts w:ascii="Arial" w:hAnsi="Arial" w:cs="Arial"/>
                <w:sz w:val="22"/>
                <w:szCs w:val="22"/>
              </w:rPr>
            </w:pPr>
            <w:r w:rsidRPr="00C078DA">
              <w:rPr>
                <w:rFonts w:ascii="Arial" w:hAnsi="Arial" w:cs="Arial"/>
                <w:sz w:val="22"/>
                <w:szCs w:val="22"/>
              </w:rPr>
              <w:t xml:space="preserve">Entablar competencia de velocidad en la vía </w:t>
            </w:r>
            <w:r w:rsidR="007747D0" w:rsidRPr="00C078DA">
              <w:rPr>
                <w:rFonts w:ascii="Arial" w:hAnsi="Arial" w:cs="Arial"/>
                <w:sz w:val="22"/>
                <w:szCs w:val="22"/>
              </w:rPr>
              <w:t>pública</w:t>
            </w:r>
            <w:r w:rsidRPr="00C078DA">
              <w:rPr>
                <w:rFonts w:ascii="Arial" w:hAnsi="Arial" w:cs="Arial"/>
                <w:sz w:val="22"/>
                <w:szCs w:val="22"/>
              </w:rPr>
              <w:t>.</w:t>
            </w:r>
          </w:p>
        </w:tc>
        <w:tc>
          <w:tcPr>
            <w:tcW w:w="2126" w:type="dxa"/>
          </w:tcPr>
          <w:p w:rsidR="00CA719A" w:rsidRPr="00E70C19" w:rsidRDefault="00CA719A" w:rsidP="00E70C19">
            <w:pPr>
              <w:jc w:val="center"/>
              <w:rPr>
                <w:rFonts w:ascii="Arial" w:hAnsi="Arial" w:cs="Arial"/>
                <w:sz w:val="20"/>
                <w:szCs w:val="20"/>
              </w:rPr>
            </w:pPr>
          </w:p>
          <w:p w:rsidR="00F82D27" w:rsidRPr="00CA719A" w:rsidRDefault="00F82D27" w:rsidP="00E70C19">
            <w:pPr>
              <w:jc w:val="center"/>
              <w:rPr>
                <w:rFonts w:ascii="Arial" w:hAnsi="Arial"/>
                <w:sz w:val="22"/>
                <w:szCs w:val="22"/>
              </w:rPr>
            </w:pPr>
            <w:r w:rsidRPr="00C078DA">
              <w:rPr>
                <w:rFonts w:ascii="Arial" w:hAnsi="Arial" w:cs="Arial"/>
                <w:sz w:val="22"/>
                <w:szCs w:val="22"/>
              </w:rPr>
              <w:t>50 a 51</w:t>
            </w:r>
          </w:p>
        </w:tc>
      </w:tr>
      <w:tr w:rsidR="00F82D27" w:rsidRPr="00FA320C" w:rsidTr="007747D0">
        <w:tblPrEx>
          <w:tblCellMar>
            <w:top w:w="0" w:type="dxa"/>
            <w:bottom w:w="0" w:type="dxa"/>
          </w:tblCellMar>
        </w:tblPrEx>
        <w:trPr>
          <w:trHeight w:val="599"/>
        </w:trPr>
        <w:tc>
          <w:tcPr>
            <w:tcW w:w="1120" w:type="dxa"/>
          </w:tcPr>
          <w:p w:rsidR="0039631A" w:rsidRPr="00E70C19" w:rsidRDefault="0039631A" w:rsidP="00AF6203">
            <w:pPr>
              <w:pStyle w:val="Textoindependiente"/>
              <w:rPr>
                <w:b/>
                <w:bCs/>
                <w:sz w:val="20"/>
                <w:szCs w:val="20"/>
              </w:rPr>
            </w:pPr>
          </w:p>
          <w:p w:rsidR="00F82D27" w:rsidRPr="008B74F0" w:rsidRDefault="00F82D27" w:rsidP="00AF6203">
            <w:pPr>
              <w:pStyle w:val="Textoindependiente"/>
              <w:rPr>
                <w:b/>
                <w:bCs/>
                <w:sz w:val="22"/>
                <w:szCs w:val="22"/>
              </w:rPr>
            </w:pPr>
            <w:r w:rsidRPr="008B74F0">
              <w:rPr>
                <w:b/>
                <w:bCs/>
                <w:sz w:val="22"/>
                <w:szCs w:val="22"/>
              </w:rPr>
              <w:t>106</w:t>
            </w:r>
          </w:p>
        </w:tc>
        <w:tc>
          <w:tcPr>
            <w:tcW w:w="6605" w:type="dxa"/>
          </w:tcPr>
          <w:p w:rsidR="0039631A" w:rsidRPr="00E70C19" w:rsidRDefault="0039631A" w:rsidP="000F4C45">
            <w:pPr>
              <w:jc w:val="both"/>
              <w:rPr>
                <w:rFonts w:ascii="Arial" w:hAnsi="Arial" w:cs="Arial"/>
                <w:sz w:val="20"/>
                <w:szCs w:val="20"/>
              </w:rPr>
            </w:pPr>
          </w:p>
          <w:p w:rsidR="00F82D27" w:rsidRPr="00C078DA" w:rsidRDefault="00344841" w:rsidP="000F4C45">
            <w:pPr>
              <w:jc w:val="both"/>
              <w:rPr>
                <w:rFonts w:ascii="Arial" w:hAnsi="Arial" w:cs="Arial"/>
                <w:sz w:val="22"/>
                <w:szCs w:val="22"/>
              </w:rPr>
            </w:pPr>
            <w:r w:rsidRPr="00C078DA">
              <w:rPr>
                <w:rFonts w:ascii="Arial" w:hAnsi="Arial" w:cs="Arial"/>
                <w:sz w:val="22"/>
                <w:szCs w:val="22"/>
              </w:rPr>
              <w:t>Adelantar vehículo en la zona peatonal.</w:t>
            </w:r>
          </w:p>
        </w:tc>
        <w:tc>
          <w:tcPr>
            <w:tcW w:w="2126" w:type="dxa"/>
          </w:tcPr>
          <w:p w:rsidR="0039631A" w:rsidRPr="00E70C19" w:rsidRDefault="0039631A" w:rsidP="005F7E97">
            <w:pPr>
              <w:jc w:val="center"/>
              <w:rPr>
                <w:rFonts w:ascii="Arial" w:hAnsi="Arial" w:cs="Arial"/>
                <w:sz w:val="20"/>
                <w:szCs w:val="20"/>
              </w:rPr>
            </w:pPr>
          </w:p>
          <w:p w:rsidR="00344841" w:rsidRDefault="00344841" w:rsidP="005F7E97">
            <w:pPr>
              <w:jc w:val="center"/>
              <w:rPr>
                <w:rFonts w:ascii="Arial" w:hAnsi="Arial" w:cs="Arial"/>
                <w:sz w:val="22"/>
                <w:szCs w:val="22"/>
              </w:rPr>
            </w:pPr>
            <w:r w:rsidRPr="00C078DA">
              <w:rPr>
                <w:rFonts w:ascii="Arial" w:hAnsi="Arial" w:cs="Arial"/>
                <w:sz w:val="22"/>
                <w:szCs w:val="22"/>
              </w:rPr>
              <w:t>4 a 5</w:t>
            </w:r>
          </w:p>
        </w:tc>
      </w:tr>
      <w:tr w:rsidR="00344841" w:rsidRPr="00FA320C" w:rsidTr="007747D0">
        <w:tblPrEx>
          <w:tblCellMar>
            <w:top w:w="0" w:type="dxa"/>
            <w:bottom w:w="0" w:type="dxa"/>
          </w:tblCellMar>
        </w:tblPrEx>
        <w:trPr>
          <w:trHeight w:val="599"/>
        </w:trPr>
        <w:tc>
          <w:tcPr>
            <w:tcW w:w="1120" w:type="dxa"/>
          </w:tcPr>
          <w:p w:rsidR="0039631A" w:rsidRPr="00D756DF" w:rsidRDefault="0039631A" w:rsidP="00AF6203">
            <w:pPr>
              <w:pStyle w:val="Textoindependiente"/>
              <w:rPr>
                <w:b/>
                <w:bCs/>
                <w:sz w:val="20"/>
                <w:szCs w:val="20"/>
              </w:rPr>
            </w:pPr>
          </w:p>
          <w:p w:rsidR="00344841" w:rsidRPr="008B74F0" w:rsidRDefault="00344841" w:rsidP="00AF6203">
            <w:pPr>
              <w:pStyle w:val="Textoindependiente"/>
              <w:rPr>
                <w:b/>
                <w:bCs/>
                <w:sz w:val="22"/>
                <w:szCs w:val="22"/>
              </w:rPr>
            </w:pPr>
            <w:r w:rsidRPr="008B74F0">
              <w:rPr>
                <w:b/>
                <w:bCs/>
                <w:sz w:val="22"/>
                <w:szCs w:val="22"/>
              </w:rPr>
              <w:t>107</w:t>
            </w:r>
          </w:p>
        </w:tc>
        <w:tc>
          <w:tcPr>
            <w:tcW w:w="6605" w:type="dxa"/>
          </w:tcPr>
          <w:p w:rsidR="0039631A" w:rsidRPr="00D756DF" w:rsidRDefault="0039631A" w:rsidP="000F4C45">
            <w:pPr>
              <w:jc w:val="both"/>
              <w:rPr>
                <w:rFonts w:ascii="Arial" w:hAnsi="Arial" w:cs="Arial"/>
                <w:sz w:val="20"/>
                <w:szCs w:val="20"/>
              </w:rPr>
            </w:pPr>
          </w:p>
          <w:p w:rsidR="00344841" w:rsidRPr="00C078DA" w:rsidRDefault="00344841" w:rsidP="000F4C45">
            <w:pPr>
              <w:jc w:val="both"/>
              <w:rPr>
                <w:rFonts w:ascii="Arial" w:hAnsi="Arial" w:cs="Arial"/>
                <w:sz w:val="22"/>
                <w:szCs w:val="22"/>
              </w:rPr>
            </w:pPr>
            <w:r w:rsidRPr="00C078DA">
              <w:rPr>
                <w:rFonts w:ascii="Arial" w:hAnsi="Arial" w:cs="Arial"/>
                <w:sz w:val="22"/>
                <w:szCs w:val="22"/>
              </w:rPr>
              <w:t>Adelantar hilera de vehículos.</w:t>
            </w:r>
          </w:p>
        </w:tc>
        <w:tc>
          <w:tcPr>
            <w:tcW w:w="2126" w:type="dxa"/>
          </w:tcPr>
          <w:p w:rsidR="0039631A" w:rsidRPr="00D756DF" w:rsidRDefault="0039631A" w:rsidP="005F7E97">
            <w:pPr>
              <w:jc w:val="center"/>
              <w:rPr>
                <w:rFonts w:ascii="Arial" w:hAnsi="Arial" w:cs="Arial"/>
                <w:sz w:val="20"/>
                <w:szCs w:val="20"/>
              </w:rPr>
            </w:pPr>
          </w:p>
          <w:p w:rsidR="00344841" w:rsidRPr="0039631A" w:rsidRDefault="00344841" w:rsidP="0039631A">
            <w:pPr>
              <w:jc w:val="center"/>
              <w:rPr>
                <w:rFonts w:ascii="Arial" w:hAnsi="Arial"/>
                <w:sz w:val="22"/>
                <w:szCs w:val="22"/>
              </w:rPr>
            </w:pPr>
            <w:r w:rsidRPr="00C078DA">
              <w:rPr>
                <w:rFonts w:ascii="Arial" w:hAnsi="Arial" w:cs="Arial"/>
                <w:sz w:val="22"/>
                <w:szCs w:val="22"/>
              </w:rPr>
              <w:t>3 a</w:t>
            </w:r>
            <w:r w:rsidR="0039631A">
              <w:rPr>
                <w:rFonts w:ascii="Arial" w:hAnsi="Arial" w:cs="Arial"/>
                <w:sz w:val="22"/>
                <w:szCs w:val="22"/>
              </w:rPr>
              <w:t xml:space="preserve"> 4</w:t>
            </w:r>
          </w:p>
        </w:tc>
      </w:tr>
      <w:tr w:rsidR="00344841" w:rsidRPr="00FA320C" w:rsidTr="007747D0">
        <w:tblPrEx>
          <w:tblCellMar>
            <w:top w:w="0" w:type="dxa"/>
            <w:bottom w:w="0" w:type="dxa"/>
          </w:tblCellMar>
        </w:tblPrEx>
        <w:trPr>
          <w:trHeight w:val="599"/>
        </w:trPr>
        <w:tc>
          <w:tcPr>
            <w:tcW w:w="1120" w:type="dxa"/>
          </w:tcPr>
          <w:p w:rsidR="0039631A" w:rsidRPr="008B74F0" w:rsidRDefault="0039631A" w:rsidP="00AF6203">
            <w:pPr>
              <w:pStyle w:val="Textoindependiente"/>
              <w:rPr>
                <w:b/>
                <w:bCs/>
                <w:sz w:val="22"/>
                <w:szCs w:val="22"/>
              </w:rPr>
            </w:pPr>
          </w:p>
          <w:p w:rsidR="00344841" w:rsidRPr="008B74F0" w:rsidRDefault="00344841" w:rsidP="00AF6203">
            <w:pPr>
              <w:pStyle w:val="Textoindependiente"/>
              <w:rPr>
                <w:b/>
                <w:bCs/>
                <w:sz w:val="22"/>
                <w:szCs w:val="22"/>
              </w:rPr>
            </w:pPr>
            <w:r w:rsidRPr="008B74F0">
              <w:rPr>
                <w:b/>
                <w:bCs/>
                <w:sz w:val="22"/>
                <w:szCs w:val="22"/>
              </w:rPr>
              <w:t>108</w:t>
            </w:r>
          </w:p>
        </w:tc>
        <w:tc>
          <w:tcPr>
            <w:tcW w:w="6605" w:type="dxa"/>
          </w:tcPr>
          <w:p w:rsidR="0039631A" w:rsidRDefault="0039631A" w:rsidP="000F4C45">
            <w:pPr>
              <w:jc w:val="both"/>
              <w:rPr>
                <w:rFonts w:ascii="Arial" w:hAnsi="Arial" w:cs="Arial"/>
                <w:sz w:val="22"/>
                <w:szCs w:val="22"/>
              </w:rPr>
            </w:pPr>
          </w:p>
          <w:p w:rsidR="00344841" w:rsidRPr="00C078DA" w:rsidRDefault="00344841" w:rsidP="000F4C45">
            <w:pPr>
              <w:jc w:val="both"/>
              <w:rPr>
                <w:rFonts w:ascii="Arial" w:hAnsi="Arial" w:cs="Arial"/>
                <w:sz w:val="22"/>
                <w:szCs w:val="22"/>
              </w:rPr>
            </w:pPr>
            <w:r w:rsidRPr="00C078DA">
              <w:rPr>
                <w:rFonts w:ascii="Arial" w:hAnsi="Arial" w:cs="Arial"/>
                <w:sz w:val="22"/>
                <w:szCs w:val="22"/>
              </w:rPr>
              <w:t>Impedir rebasar aumentando la velocidad.</w:t>
            </w:r>
            <w:r w:rsidRPr="00C078DA">
              <w:rPr>
                <w:rFonts w:ascii="Arial" w:hAnsi="Arial" w:cs="Arial"/>
                <w:sz w:val="22"/>
                <w:szCs w:val="22"/>
              </w:rPr>
              <w:tab/>
            </w:r>
          </w:p>
        </w:tc>
        <w:tc>
          <w:tcPr>
            <w:tcW w:w="2126" w:type="dxa"/>
          </w:tcPr>
          <w:p w:rsidR="0039631A" w:rsidRDefault="0039631A" w:rsidP="005F7E97">
            <w:pPr>
              <w:jc w:val="center"/>
              <w:rPr>
                <w:rFonts w:ascii="Arial" w:hAnsi="Arial" w:cs="Arial"/>
                <w:sz w:val="22"/>
                <w:szCs w:val="22"/>
              </w:rPr>
            </w:pPr>
          </w:p>
          <w:p w:rsidR="00D32790" w:rsidRDefault="00D32790" w:rsidP="005F7E97">
            <w:pPr>
              <w:jc w:val="center"/>
              <w:rPr>
                <w:rFonts w:ascii="Arial" w:hAnsi="Arial" w:cs="Arial"/>
                <w:sz w:val="22"/>
                <w:szCs w:val="22"/>
              </w:rPr>
            </w:pPr>
            <w:r w:rsidRPr="00C078DA">
              <w:rPr>
                <w:rFonts w:ascii="Arial" w:hAnsi="Arial" w:cs="Arial"/>
                <w:sz w:val="22"/>
                <w:szCs w:val="22"/>
              </w:rPr>
              <w:t>5 a 6</w:t>
            </w:r>
          </w:p>
        </w:tc>
      </w:tr>
      <w:tr w:rsidR="00D32790" w:rsidRPr="00FA320C" w:rsidTr="007747D0">
        <w:tblPrEx>
          <w:tblCellMar>
            <w:top w:w="0" w:type="dxa"/>
            <w:bottom w:w="0" w:type="dxa"/>
          </w:tblCellMar>
        </w:tblPrEx>
        <w:trPr>
          <w:trHeight w:val="599"/>
        </w:trPr>
        <w:tc>
          <w:tcPr>
            <w:tcW w:w="1120" w:type="dxa"/>
          </w:tcPr>
          <w:p w:rsidR="0039631A" w:rsidRPr="008B74F0" w:rsidRDefault="0039631A" w:rsidP="00AF6203">
            <w:pPr>
              <w:pStyle w:val="Textoindependiente"/>
              <w:rPr>
                <w:b/>
                <w:bCs/>
                <w:sz w:val="22"/>
                <w:szCs w:val="22"/>
              </w:rPr>
            </w:pPr>
          </w:p>
          <w:p w:rsidR="00D32790" w:rsidRPr="008B74F0" w:rsidRDefault="00D32790" w:rsidP="00AF6203">
            <w:pPr>
              <w:pStyle w:val="Textoindependiente"/>
              <w:rPr>
                <w:b/>
                <w:bCs/>
                <w:sz w:val="22"/>
                <w:szCs w:val="22"/>
              </w:rPr>
            </w:pPr>
            <w:r w:rsidRPr="008B74F0">
              <w:rPr>
                <w:b/>
                <w:bCs/>
                <w:sz w:val="22"/>
                <w:szCs w:val="22"/>
              </w:rPr>
              <w:t>109</w:t>
            </w:r>
          </w:p>
        </w:tc>
        <w:tc>
          <w:tcPr>
            <w:tcW w:w="6605" w:type="dxa"/>
          </w:tcPr>
          <w:p w:rsidR="0039631A" w:rsidRDefault="0039631A" w:rsidP="000F4C45">
            <w:pPr>
              <w:jc w:val="both"/>
              <w:rPr>
                <w:rFonts w:ascii="Arial" w:hAnsi="Arial" w:cs="Arial"/>
                <w:sz w:val="22"/>
                <w:szCs w:val="22"/>
              </w:rPr>
            </w:pPr>
          </w:p>
          <w:p w:rsidR="00D32790" w:rsidRPr="00C078DA" w:rsidRDefault="00D32790" w:rsidP="000F4C45">
            <w:pPr>
              <w:jc w:val="both"/>
              <w:rPr>
                <w:rFonts w:ascii="Arial" w:hAnsi="Arial" w:cs="Arial"/>
                <w:sz w:val="22"/>
                <w:szCs w:val="22"/>
              </w:rPr>
            </w:pPr>
            <w:r w:rsidRPr="00C078DA">
              <w:rPr>
                <w:rFonts w:ascii="Arial" w:hAnsi="Arial" w:cs="Arial"/>
                <w:sz w:val="22"/>
                <w:szCs w:val="22"/>
              </w:rPr>
              <w:t>Adelantar vehículo por acotamiento.</w:t>
            </w:r>
          </w:p>
        </w:tc>
        <w:tc>
          <w:tcPr>
            <w:tcW w:w="2126" w:type="dxa"/>
          </w:tcPr>
          <w:p w:rsidR="0039631A" w:rsidRDefault="0039631A" w:rsidP="005F7E97">
            <w:pPr>
              <w:jc w:val="center"/>
              <w:rPr>
                <w:rFonts w:ascii="Arial" w:hAnsi="Arial" w:cs="Arial"/>
                <w:sz w:val="22"/>
                <w:szCs w:val="22"/>
              </w:rPr>
            </w:pPr>
          </w:p>
          <w:p w:rsidR="00D32790" w:rsidRDefault="00D32790" w:rsidP="005F7E97">
            <w:pPr>
              <w:jc w:val="center"/>
              <w:rPr>
                <w:rFonts w:ascii="Arial" w:hAnsi="Arial" w:cs="Arial"/>
                <w:sz w:val="22"/>
                <w:szCs w:val="22"/>
              </w:rPr>
            </w:pPr>
            <w:r w:rsidRPr="00C078DA">
              <w:rPr>
                <w:rFonts w:ascii="Arial" w:hAnsi="Arial" w:cs="Arial"/>
                <w:sz w:val="22"/>
                <w:szCs w:val="22"/>
              </w:rPr>
              <w:t>5 a 6</w:t>
            </w:r>
          </w:p>
        </w:tc>
      </w:tr>
      <w:tr w:rsidR="00D32790" w:rsidRPr="00FA320C" w:rsidTr="007747D0">
        <w:tblPrEx>
          <w:tblCellMar>
            <w:top w:w="0" w:type="dxa"/>
            <w:bottom w:w="0" w:type="dxa"/>
          </w:tblCellMar>
        </w:tblPrEx>
        <w:trPr>
          <w:trHeight w:val="599"/>
        </w:trPr>
        <w:tc>
          <w:tcPr>
            <w:tcW w:w="1120" w:type="dxa"/>
          </w:tcPr>
          <w:p w:rsidR="0039631A" w:rsidRPr="00D756DF" w:rsidRDefault="0039631A" w:rsidP="00AF6203">
            <w:pPr>
              <w:pStyle w:val="Textoindependiente"/>
              <w:rPr>
                <w:b/>
                <w:bCs/>
                <w:sz w:val="20"/>
                <w:szCs w:val="20"/>
              </w:rPr>
            </w:pPr>
          </w:p>
          <w:p w:rsidR="00D32790" w:rsidRPr="008B74F0" w:rsidRDefault="00D32790" w:rsidP="00AF6203">
            <w:pPr>
              <w:pStyle w:val="Textoindependiente"/>
              <w:rPr>
                <w:b/>
                <w:bCs/>
                <w:sz w:val="22"/>
                <w:szCs w:val="22"/>
              </w:rPr>
            </w:pPr>
            <w:r w:rsidRPr="008B74F0">
              <w:rPr>
                <w:b/>
                <w:bCs/>
                <w:sz w:val="22"/>
                <w:szCs w:val="22"/>
              </w:rPr>
              <w:t>110</w:t>
            </w:r>
          </w:p>
        </w:tc>
        <w:tc>
          <w:tcPr>
            <w:tcW w:w="6605" w:type="dxa"/>
          </w:tcPr>
          <w:p w:rsidR="0039631A" w:rsidRPr="00D756DF" w:rsidRDefault="0039631A" w:rsidP="000F4C45">
            <w:pPr>
              <w:jc w:val="both"/>
              <w:rPr>
                <w:rFonts w:ascii="Arial" w:hAnsi="Arial" w:cs="Arial"/>
                <w:sz w:val="20"/>
                <w:szCs w:val="20"/>
              </w:rPr>
            </w:pPr>
          </w:p>
          <w:p w:rsidR="00D32790" w:rsidRPr="00C078DA" w:rsidRDefault="00D32790" w:rsidP="000F4C45">
            <w:pPr>
              <w:jc w:val="both"/>
              <w:rPr>
                <w:rFonts w:ascii="Arial" w:hAnsi="Arial" w:cs="Arial"/>
                <w:sz w:val="22"/>
                <w:szCs w:val="22"/>
              </w:rPr>
            </w:pPr>
            <w:r>
              <w:rPr>
                <w:rFonts w:ascii="Arial" w:hAnsi="Arial" w:cs="Arial"/>
                <w:sz w:val="22"/>
                <w:szCs w:val="22"/>
              </w:rPr>
              <w:t>Estacionarse sobre la acera.</w:t>
            </w:r>
          </w:p>
        </w:tc>
        <w:tc>
          <w:tcPr>
            <w:tcW w:w="2126" w:type="dxa"/>
          </w:tcPr>
          <w:p w:rsidR="0039631A" w:rsidRPr="00D756DF" w:rsidRDefault="0039631A" w:rsidP="005F7E97">
            <w:pPr>
              <w:jc w:val="center"/>
              <w:rPr>
                <w:rFonts w:ascii="Arial" w:hAnsi="Arial" w:cs="Arial"/>
                <w:sz w:val="20"/>
                <w:szCs w:val="20"/>
              </w:rPr>
            </w:pPr>
          </w:p>
          <w:p w:rsidR="00D32790" w:rsidRDefault="00D32790" w:rsidP="005F7E97">
            <w:pPr>
              <w:jc w:val="center"/>
              <w:rPr>
                <w:rFonts w:ascii="Arial" w:hAnsi="Arial" w:cs="Arial"/>
                <w:sz w:val="22"/>
                <w:szCs w:val="22"/>
              </w:rPr>
            </w:pPr>
            <w:r>
              <w:rPr>
                <w:rFonts w:ascii="Arial" w:hAnsi="Arial" w:cs="Arial"/>
                <w:sz w:val="22"/>
                <w:szCs w:val="22"/>
              </w:rPr>
              <w:t>3 a</w:t>
            </w:r>
            <w:r w:rsidR="0039631A">
              <w:rPr>
                <w:rFonts w:ascii="Arial" w:hAnsi="Arial" w:cs="Arial"/>
                <w:sz w:val="22"/>
                <w:szCs w:val="22"/>
              </w:rPr>
              <w:t xml:space="preserve"> 4</w:t>
            </w:r>
          </w:p>
        </w:tc>
      </w:tr>
      <w:tr w:rsidR="00D32790" w:rsidRPr="00FA320C" w:rsidTr="007747D0">
        <w:tblPrEx>
          <w:tblCellMar>
            <w:top w:w="0" w:type="dxa"/>
            <w:bottom w:w="0" w:type="dxa"/>
          </w:tblCellMar>
        </w:tblPrEx>
        <w:trPr>
          <w:trHeight w:val="599"/>
        </w:trPr>
        <w:tc>
          <w:tcPr>
            <w:tcW w:w="1120" w:type="dxa"/>
          </w:tcPr>
          <w:p w:rsidR="0039631A" w:rsidRPr="008B74F0" w:rsidRDefault="0039631A" w:rsidP="00AF6203">
            <w:pPr>
              <w:pStyle w:val="Textoindependiente"/>
              <w:rPr>
                <w:b/>
                <w:bCs/>
                <w:sz w:val="22"/>
                <w:szCs w:val="22"/>
              </w:rPr>
            </w:pPr>
          </w:p>
          <w:p w:rsidR="00D32790" w:rsidRPr="008B74F0" w:rsidRDefault="00D32790" w:rsidP="00AF6203">
            <w:pPr>
              <w:pStyle w:val="Textoindependiente"/>
              <w:rPr>
                <w:b/>
                <w:bCs/>
                <w:sz w:val="22"/>
                <w:szCs w:val="22"/>
              </w:rPr>
            </w:pPr>
            <w:r w:rsidRPr="008B74F0">
              <w:rPr>
                <w:b/>
                <w:bCs/>
                <w:sz w:val="22"/>
                <w:szCs w:val="22"/>
              </w:rPr>
              <w:t>11</w:t>
            </w:r>
            <w:r w:rsidR="005F7E97" w:rsidRPr="008B74F0">
              <w:rPr>
                <w:b/>
                <w:bCs/>
                <w:sz w:val="22"/>
                <w:szCs w:val="22"/>
              </w:rPr>
              <w:t>1</w:t>
            </w:r>
          </w:p>
        </w:tc>
        <w:tc>
          <w:tcPr>
            <w:tcW w:w="6605" w:type="dxa"/>
          </w:tcPr>
          <w:p w:rsidR="0039631A" w:rsidRDefault="0039631A" w:rsidP="000F4C45">
            <w:pPr>
              <w:jc w:val="both"/>
              <w:rPr>
                <w:rFonts w:ascii="Arial" w:hAnsi="Arial" w:cs="Arial"/>
                <w:sz w:val="22"/>
                <w:szCs w:val="22"/>
              </w:rPr>
            </w:pPr>
          </w:p>
          <w:p w:rsidR="00D32790" w:rsidRPr="00C078DA" w:rsidRDefault="00D32790" w:rsidP="000F4C45">
            <w:pPr>
              <w:jc w:val="both"/>
              <w:rPr>
                <w:rFonts w:ascii="Arial" w:hAnsi="Arial" w:cs="Arial"/>
                <w:sz w:val="22"/>
                <w:szCs w:val="22"/>
              </w:rPr>
            </w:pPr>
            <w:r w:rsidRPr="00C078DA">
              <w:rPr>
                <w:rFonts w:ascii="Arial" w:hAnsi="Arial" w:cs="Arial"/>
                <w:sz w:val="22"/>
                <w:szCs w:val="22"/>
              </w:rPr>
              <w:t>Estacionarse frente a cochera.</w:t>
            </w:r>
          </w:p>
        </w:tc>
        <w:tc>
          <w:tcPr>
            <w:tcW w:w="2126" w:type="dxa"/>
          </w:tcPr>
          <w:p w:rsidR="0039631A" w:rsidRDefault="0039631A" w:rsidP="005F7E97">
            <w:pPr>
              <w:jc w:val="center"/>
              <w:rPr>
                <w:rFonts w:ascii="Arial" w:hAnsi="Arial" w:cs="Arial"/>
                <w:sz w:val="22"/>
                <w:szCs w:val="22"/>
              </w:rPr>
            </w:pPr>
          </w:p>
          <w:p w:rsidR="00D32790" w:rsidRPr="0039631A" w:rsidRDefault="00D32790" w:rsidP="0039631A">
            <w:pPr>
              <w:jc w:val="center"/>
              <w:rPr>
                <w:rFonts w:ascii="Arial" w:hAnsi="Arial"/>
                <w:sz w:val="22"/>
                <w:szCs w:val="22"/>
              </w:rPr>
            </w:pPr>
            <w:r w:rsidRPr="00C078DA">
              <w:rPr>
                <w:rFonts w:ascii="Arial" w:hAnsi="Arial" w:cs="Arial"/>
                <w:sz w:val="22"/>
                <w:szCs w:val="22"/>
              </w:rPr>
              <w:t>3 a 4</w:t>
            </w:r>
          </w:p>
        </w:tc>
      </w:tr>
      <w:tr w:rsidR="00D32790" w:rsidRPr="00FA320C" w:rsidTr="007747D0">
        <w:tblPrEx>
          <w:tblCellMar>
            <w:top w:w="0" w:type="dxa"/>
            <w:bottom w:w="0" w:type="dxa"/>
          </w:tblCellMar>
        </w:tblPrEx>
        <w:trPr>
          <w:trHeight w:val="599"/>
        </w:trPr>
        <w:tc>
          <w:tcPr>
            <w:tcW w:w="1120" w:type="dxa"/>
          </w:tcPr>
          <w:p w:rsidR="0039631A" w:rsidRPr="00D756DF" w:rsidRDefault="0039631A" w:rsidP="00AF6203">
            <w:pPr>
              <w:pStyle w:val="Textoindependiente"/>
              <w:rPr>
                <w:b/>
                <w:bCs/>
                <w:sz w:val="20"/>
                <w:szCs w:val="20"/>
              </w:rPr>
            </w:pPr>
          </w:p>
          <w:p w:rsidR="00D32790" w:rsidRPr="008B74F0" w:rsidRDefault="00D32790" w:rsidP="00AF6203">
            <w:pPr>
              <w:pStyle w:val="Textoindependiente"/>
              <w:rPr>
                <w:b/>
                <w:bCs/>
                <w:sz w:val="22"/>
                <w:szCs w:val="22"/>
              </w:rPr>
            </w:pPr>
            <w:r w:rsidRPr="008B74F0">
              <w:rPr>
                <w:b/>
                <w:bCs/>
                <w:sz w:val="22"/>
                <w:szCs w:val="22"/>
              </w:rPr>
              <w:t>11</w:t>
            </w:r>
            <w:r w:rsidR="005F7E97" w:rsidRPr="008B74F0">
              <w:rPr>
                <w:b/>
                <w:bCs/>
                <w:sz w:val="22"/>
                <w:szCs w:val="22"/>
              </w:rPr>
              <w:t>2</w:t>
            </w:r>
          </w:p>
        </w:tc>
        <w:tc>
          <w:tcPr>
            <w:tcW w:w="6605" w:type="dxa"/>
          </w:tcPr>
          <w:p w:rsidR="0039631A" w:rsidRPr="00D756DF" w:rsidRDefault="0039631A" w:rsidP="000F4C45">
            <w:pPr>
              <w:jc w:val="both"/>
              <w:rPr>
                <w:rFonts w:ascii="Arial" w:hAnsi="Arial" w:cs="Arial"/>
                <w:sz w:val="20"/>
                <w:szCs w:val="20"/>
              </w:rPr>
            </w:pPr>
          </w:p>
          <w:p w:rsidR="00D32790" w:rsidRPr="00C078DA" w:rsidRDefault="00D32790" w:rsidP="000F4C45">
            <w:pPr>
              <w:jc w:val="both"/>
              <w:rPr>
                <w:rFonts w:ascii="Arial" w:hAnsi="Arial" w:cs="Arial"/>
                <w:sz w:val="22"/>
                <w:szCs w:val="22"/>
              </w:rPr>
            </w:pPr>
            <w:r w:rsidRPr="00C078DA">
              <w:rPr>
                <w:rFonts w:ascii="Arial" w:hAnsi="Arial" w:cs="Arial"/>
                <w:sz w:val="22"/>
                <w:szCs w:val="22"/>
              </w:rPr>
              <w:t>Estacionarse frente a hidrante</w:t>
            </w:r>
          </w:p>
        </w:tc>
        <w:tc>
          <w:tcPr>
            <w:tcW w:w="2126" w:type="dxa"/>
          </w:tcPr>
          <w:p w:rsidR="0039631A" w:rsidRPr="00D756DF" w:rsidRDefault="0039631A" w:rsidP="005F7E97">
            <w:pPr>
              <w:jc w:val="center"/>
              <w:rPr>
                <w:rFonts w:ascii="Arial" w:hAnsi="Arial" w:cs="Arial"/>
                <w:sz w:val="20"/>
                <w:szCs w:val="20"/>
              </w:rPr>
            </w:pPr>
          </w:p>
          <w:p w:rsidR="00D32790" w:rsidRDefault="00D32790" w:rsidP="005F7E97">
            <w:pPr>
              <w:jc w:val="center"/>
              <w:rPr>
                <w:rFonts w:ascii="Arial" w:hAnsi="Arial" w:cs="Arial"/>
                <w:sz w:val="22"/>
                <w:szCs w:val="22"/>
              </w:rPr>
            </w:pPr>
            <w:r w:rsidRPr="00C078DA">
              <w:rPr>
                <w:rFonts w:ascii="Arial" w:hAnsi="Arial" w:cs="Arial"/>
                <w:sz w:val="22"/>
                <w:szCs w:val="22"/>
              </w:rPr>
              <w:t>5 a 6</w:t>
            </w:r>
          </w:p>
        </w:tc>
      </w:tr>
      <w:tr w:rsidR="00D32790" w:rsidRPr="00FA320C" w:rsidTr="007747D0">
        <w:tblPrEx>
          <w:tblCellMar>
            <w:top w:w="0" w:type="dxa"/>
            <w:bottom w:w="0" w:type="dxa"/>
          </w:tblCellMar>
        </w:tblPrEx>
        <w:trPr>
          <w:trHeight w:val="599"/>
        </w:trPr>
        <w:tc>
          <w:tcPr>
            <w:tcW w:w="1120" w:type="dxa"/>
          </w:tcPr>
          <w:p w:rsidR="0039631A" w:rsidRPr="00D756DF" w:rsidRDefault="0039631A" w:rsidP="00AF6203">
            <w:pPr>
              <w:pStyle w:val="Textoindependiente"/>
              <w:rPr>
                <w:b/>
                <w:bCs/>
                <w:sz w:val="20"/>
                <w:szCs w:val="20"/>
              </w:rPr>
            </w:pPr>
          </w:p>
          <w:p w:rsidR="00D32790" w:rsidRPr="008B74F0" w:rsidRDefault="00D32790" w:rsidP="00AF6203">
            <w:pPr>
              <w:pStyle w:val="Textoindependiente"/>
              <w:rPr>
                <w:b/>
                <w:bCs/>
                <w:sz w:val="22"/>
                <w:szCs w:val="22"/>
              </w:rPr>
            </w:pPr>
            <w:r w:rsidRPr="008B74F0">
              <w:rPr>
                <w:b/>
                <w:bCs/>
                <w:sz w:val="22"/>
                <w:szCs w:val="22"/>
              </w:rPr>
              <w:t>11</w:t>
            </w:r>
            <w:r w:rsidR="005F7E97" w:rsidRPr="008B74F0">
              <w:rPr>
                <w:b/>
                <w:bCs/>
                <w:sz w:val="22"/>
                <w:szCs w:val="22"/>
              </w:rPr>
              <w:t>3</w:t>
            </w:r>
          </w:p>
        </w:tc>
        <w:tc>
          <w:tcPr>
            <w:tcW w:w="6605" w:type="dxa"/>
          </w:tcPr>
          <w:p w:rsidR="0039631A" w:rsidRPr="00D756DF" w:rsidRDefault="0039631A" w:rsidP="000F4C45">
            <w:pPr>
              <w:jc w:val="both"/>
              <w:rPr>
                <w:rFonts w:ascii="Arial" w:hAnsi="Arial" w:cs="Arial"/>
                <w:sz w:val="20"/>
                <w:szCs w:val="20"/>
              </w:rPr>
            </w:pPr>
          </w:p>
          <w:p w:rsidR="00D32790" w:rsidRPr="00C078DA" w:rsidRDefault="00D32790" w:rsidP="000F4C45">
            <w:pPr>
              <w:jc w:val="both"/>
              <w:rPr>
                <w:rFonts w:ascii="Arial" w:hAnsi="Arial" w:cs="Arial"/>
                <w:sz w:val="22"/>
                <w:szCs w:val="22"/>
              </w:rPr>
            </w:pPr>
            <w:r w:rsidRPr="00C078DA">
              <w:rPr>
                <w:rFonts w:ascii="Arial" w:hAnsi="Arial" w:cs="Arial"/>
                <w:sz w:val="22"/>
                <w:szCs w:val="22"/>
              </w:rPr>
              <w:t>Estacionarse frente a bomberos y ambulancia.</w:t>
            </w:r>
            <w:r w:rsidRPr="00C078DA">
              <w:rPr>
                <w:rFonts w:ascii="Arial" w:hAnsi="Arial" w:cs="Arial"/>
                <w:sz w:val="22"/>
                <w:szCs w:val="22"/>
              </w:rPr>
              <w:tab/>
            </w:r>
          </w:p>
        </w:tc>
        <w:tc>
          <w:tcPr>
            <w:tcW w:w="2126" w:type="dxa"/>
          </w:tcPr>
          <w:p w:rsidR="009D4FE0" w:rsidRPr="00D756DF" w:rsidRDefault="009D4FE0" w:rsidP="005F7E97">
            <w:pPr>
              <w:jc w:val="center"/>
              <w:rPr>
                <w:rFonts w:ascii="Arial" w:hAnsi="Arial" w:cs="Arial"/>
                <w:sz w:val="20"/>
                <w:szCs w:val="20"/>
              </w:rPr>
            </w:pPr>
          </w:p>
          <w:p w:rsidR="00D32790" w:rsidRPr="009D4FE0" w:rsidRDefault="00D32790" w:rsidP="009D4FE0">
            <w:pPr>
              <w:jc w:val="center"/>
              <w:rPr>
                <w:rFonts w:ascii="Arial" w:hAnsi="Arial"/>
                <w:sz w:val="22"/>
                <w:szCs w:val="22"/>
              </w:rPr>
            </w:pPr>
            <w:r w:rsidRPr="00C078DA">
              <w:rPr>
                <w:rFonts w:ascii="Arial" w:hAnsi="Arial" w:cs="Arial"/>
                <w:sz w:val="22"/>
                <w:szCs w:val="22"/>
              </w:rPr>
              <w:t>5 a 6</w:t>
            </w:r>
          </w:p>
        </w:tc>
      </w:tr>
      <w:tr w:rsidR="00D32790" w:rsidRPr="00FA320C" w:rsidTr="007747D0">
        <w:tblPrEx>
          <w:tblCellMar>
            <w:top w:w="0" w:type="dxa"/>
            <w:bottom w:w="0" w:type="dxa"/>
          </w:tblCellMar>
        </w:tblPrEx>
        <w:trPr>
          <w:trHeight w:val="599"/>
        </w:trPr>
        <w:tc>
          <w:tcPr>
            <w:tcW w:w="1120" w:type="dxa"/>
          </w:tcPr>
          <w:p w:rsidR="009D4FE0" w:rsidRPr="00D756DF" w:rsidRDefault="009D4FE0" w:rsidP="00AF6203">
            <w:pPr>
              <w:pStyle w:val="Textoindependiente"/>
              <w:rPr>
                <w:b/>
                <w:bCs/>
                <w:sz w:val="20"/>
                <w:szCs w:val="20"/>
              </w:rPr>
            </w:pPr>
          </w:p>
          <w:p w:rsidR="00D32790" w:rsidRPr="008B74F0" w:rsidRDefault="005F7E97" w:rsidP="00AF6203">
            <w:pPr>
              <w:pStyle w:val="Textoindependiente"/>
              <w:rPr>
                <w:b/>
                <w:bCs/>
                <w:sz w:val="22"/>
                <w:szCs w:val="22"/>
              </w:rPr>
            </w:pPr>
            <w:r w:rsidRPr="008B74F0">
              <w:rPr>
                <w:b/>
                <w:bCs/>
                <w:sz w:val="22"/>
                <w:szCs w:val="22"/>
              </w:rPr>
              <w:t>114</w:t>
            </w:r>
          </w:p>
        </w:tc>
        <w:tc>
          <w:tcPr>
            <w:tcW w:w="6605" w:type="dxa"/>
          </w:tcPr>
          <w:p w:rsidR="009D4FE0" w:rsidRPr="00D756DF" w:rsidRDefault="009D4FE0" w:rsidP="00D32790">
            <w:pPr>
              <w:jc w:val="both"/>
              <w:rPr>
                <w:rFonts w:ascii="Arial" w:hAnsi="Arial" w:cs="Arial"/>
                <w:sz w:val="20"/>
                <w:szCs w:val="20"/>
              </w:rPr>
            </w:pPr>
          </w:p>
          <w:p w:rsidR="00D32790" w:rsidRPr="00C078DA" w:rsidRDefault="00D32790" w:rsidP="00D32790">
            <w:pPr>
              <w:jc w:val="both"/>
              <w:rPr>
                <w:rFonts w:ascii="Arial" w:hAnsi="Arial" w:cs="Arial"/>
                <w:sz w:val="22"/>
                <w:szCs w:val="22"/>
              </w:rPr>
            </w:pPr>
            <w:r w:rsidRPr="00C078DA">
              <w:rPr>
                <w:rFonts w:ascii="Arial" w:hAnsi="Arial" w:cs="Arial"/>
                <w:sz w:val="22"/>
                <w:szCs w:val="22"/>
              </w:rPr>
              <w:t>No atender descuentos a estudiantes, uniformados oficiales,</w:t>
            </w:r>
            <w:r>
              <w:rPr>
                <w:rFonts w:ascii="Arial" w:hAnsi="Arial" w:cs="Arial"/>
                <w:sz w:val="22"/>
                <w:szCs w:val="22"/>
              </w:rPr>
              <w:t xml:space="preserve"> </w:t>
            </w:r>
            <w:r w:rsidRPr="00C078DA">
              <w:rPr>
                <w:rFonts w:ascii="Arial" w:hAnsi="Arial" w:cs="Arial"/>
                <w:sz w:val="22"/>
                <w:szCs w:val="22"/>
              </w:rPr>
              <w:t xml:space="preserve">tercera edad y personas con discapacidad, en servicio público.  </w:t>
            </w:r>
          </w:p>
        </w:tc>
        <w:tc>
          <w:tcPr>
            <w:tcW w:w="2126" w:type="dxa"/>
          </w:tcPr>
          <w:p w:rsidR="009D4FE0" w:rsidRPr="00D756DF" w:rsidRDefault="009D4FE0" w:rsidP="005F7E97">
            <w:pPr>
              <w:jc w:val="center"/>
              <w:rPr>
                <w:rFonts w:ascii="Arial" w:hAnsi="Arial" w:cs="Arial"/>
                <w:sz w:val="20"/>
                <w:szCs w:val="20"/>
              </w:rPr>
            </w:pPr>
          </w:p>
          <w:p w:rsidR="005F7E97" w:rsidRDefault="005F7E97" w:rsidP="005F7E97">
            <w:pPr>
              <w:jc w:val="center"/>
              <w:rPr>
                <w:rFonts w:ascii="Arial" w:hAnsi="Arial" w:cs="Arial"/>
                <w:sz w:val="22"/>
                <w:szCs w:val="22"/>
              </w:rPr>
            </w:pPr>
            <w:r w:rsidRPr="00C078DA">
              <w:rPr>
                <w:rFonts w:ascii="Arial" w:hAnsi="Arial" w:cs="Arial"/>
                <w:sz w:val="22"/>
                <w:szCs w:val="22"/>
              </w:rPr>
              <w:t>5 a 6</w:t>
            </w:r>
          </w:p>
        </w:tc>
      </w:tr>
      <w:tr w:rsidR="005D0E4B" w:rsidRPr="00C078DA" w:rsidTr="007747D0">
        <w:tblPrEx>
          <w:tblCellMar>
            <w:top w:w="0" w:type="dxa"/>
            <w:bottom w:w="0" w:type="dxa"/>
          </w:tblCellMar>
        </w:tblPrEx>
        <w:tc>
          <w:tcPr>
            <w:tcW w:w="1120" w:type="dxa"/>
          </w:tcPr>
          <w:p w:rsidR="009D4FE0" w:rsidRPr="008B74F0" w:rsidRDefault="009D4FE0"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115</w:t>
            </w:r>
          </w:p>
        </w:tc>
        <w:tc>
          <w:tcPr>
            <w:tcW w:w="6605" w:type="dxa"/>
          </w:tcPr>
          <w:p w:rsidR="009D4FE0" w:rsidRDefault="009D4FE0"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Transportar pasaje en autobús conduciendo ebrio / drogado.</w:t>
            </w:r>
          </w:p>
        </w:tc>
        <w:tc>
          <w:tcPr>
            <w:tcW w:w="2126" w:type="dxa"/>
          </w:tcPr>
          <w:p w:rsidR="009D4FE0" w:rsidRDefault="009D4FE0"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30 a 31</w:t>
            </w:r>
          </w:p>
        </w:tc>
      </w:tr>
      <w:tr w:rsidR="005D0E4B" w:rsidRPr="00C078DA" w:rsidTr="007747D0">
        <w:tblPrEx>
          <w:tblCellMar>
            <w:top w:w="0" w:type="dxa"/>
            <w:bottom w:w="0" w:type="dxa"/>
          </w:tblCellMar>
        </w:tblPrEx>
        <w:tc>
          <w:tcPr>
            <w:tcW w:w="1120" w:type="dxa"/>
          </w:tcPr>
          <w:p w:rsidR="009D4FE0" w:rsidRPr="008B74F0" w:rsidRDefault="009D4FE0"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116</w:t>
            </w:r>
          </w:p>
        </w:tc>
        <w:tc>
          <w:tcPr>
            <w:tcW w:w="6605" w:type="dxa"/>
          </w:tcPr>
          <w:p w:rsidR="009D4FE0" w:rsidRDefault="009D4FE0"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Transportar animales, bultos que molesten al pasaje.</w:t>
            </w:r>
          </w:p>
        </w:tc>
        <w:tc>
          <w:tcPr>
            <w:tcW w:w="2126" w:type="dxa"/>
          </w:tcPr>
          <w:p w:rsidR="009D4FE0" w:rsidRDefault="009D4FE0" w:rsidP="00904BCA">
            <w:pPr>
              <w:pStyle w:val="Textoindependiente"/>
              <w:jc w:val="center"/>
              <w:rPr>
                <w:sz w:val="22"/>
                <w:szCs w:val="22"/>
              </w:rPr>
            </w:pPr>
          </w:p>
          <w:p w:rsidR="00904BCA" w:rsidRPr="00C078DA" w:rsidRDefault="005D0E4B" w:rsidP="00904BCA">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9D4FE0" w:rsidRPr="008B74F0" w:rsidRDefault="009D4FE0"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117</w:t>
            </w:r>
          </w:p>
        </w:tc>
        <w:tc>
          <w:tcPr>
            <w:tcW w:w="6605" w:type="dxa"/>
          </w:tcPr>
          <w:p w:rsidR="009D4FE0" w:rsidRDefault="009D4FE0"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Transportar más de 2 cargadores en camión de carga.</w:t>
            </w:r>
          </w:p>
        </w:tc>
        <w:tc>
          <w:tcPr>
            <w:tcW w:w="2126" w:type="dxa"/>
          </w:tcPr>
          <w:p w:rsidR="009D4FE0" w:rsidRDefault="009D4FE0"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9C6758" w:rsidRPr="008B74F0" w:rsidRDefault="009C6758"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118</w:t>
            </w:r>
          </w:p>
        </w:tc>
        <w:tc>
          <w:tcPr>
            <w:tcW w:w="6605" w:type="dxa"/>
          </w:tcPr>
          <w:p w:rsidR="009C6758" w:rsidRDefault="009C6758"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Transportar más de 2 personas en cabina, por cada uno.</w:t>
            </w:r>
          </w:p>
        </w:tc>
        <w:tc>
          <w:tcPr>
            <w:tcW w:w="2126" w:type="dxa"/>
          </w:tcPr>
          <w:p w:rsidR="009C6758" w:rsidRDefault="009C6758"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8A1106" w:rsidRPr="008B74F0" w:rsidRDefault="008A110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119</w:t>
            </w:r>
          </w:p>
        </w:tc>
        <w:tc>
          <w:tcPr>
            <w:tcW w:w="6605" w:type="dxa"/>
          </w:tcPr>
          <w:p w:rsidR="008A1106" w:rsidRDefault="008A1106"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Transportar carga que no sea debidamente abanderada.</w:t>
            </w:r>
          </w:p>
        </w:tc>
        <w:tc>
          <w:tcPr>
            <w:tcW w:w="2126" w:type="dxa"/>
          </w:tcPr>
          <w:p w:rsidR="008A1106" w:rsidRDefault="008A1106"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8A1106" w:rsidRPr="008B74F0" w:rsidRDefault="008A110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120</w:t>
            </w:r>
          </w:p>
        </w:tc>
        <w:tc>
          <w:tcPr>
            <w:tcW w:w="6605" w:type="dxa"/>
          </w:tcPr>
          <w:p w:rsidR="008A1106" w:rsidRDefault="008A1106"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Transitar con carrocería incompleta.</w:t>
            </w:r>
          </w:p>
        </w:tc>
        <w:tc>
          <w:tcPr>
            <w:tcW w:w="2126" w:type="dxa"/>
          </w:tcPr>
          <w:p w:rsidR="008A1106" w:rsidRDefault="008A1106"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5D0E4B" w:rsidRPr="00C078DA" w:rsidTr="007747D0">
        <w:tblPrEx>
          <w:tblCellMar>
            <w:top w:w="0" w:type="dxa"/>
            <w:bottom w:w="0" w:type="dxa"/>
          </w:tblCellMar>
        </w:tblPrEx>
        <w:tc>
          <w:tcPr>
            <w:tcW w:w="1120" w:type="dxa"/>
          </w:tcPr>
          <w:p w:rsidR="008A1106" w:rsidRPr="008B74F0" w:rsidRDefault="008A110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121</w:t>
            </w:r>
          </w:p>
        </w:tc>
        <w:tc>
          <w:tcPr>
            <w:tcW w:w="6605" w:type="dxa"/>
          </w:tcPr>
          <w:p w:rsidR="008A1106" w:rsidRDefault="008A1106"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Pintar carrocería con colores de servicio oficial y de emergencia.</w:t>
            </w:r>
          </w:p>
        </w:tc>
        <w:tc>
          <w:tcPr>
            <w:tcW w:w="2126" w:type="dxa"/>
          </w:tcPr>
          <w:p w:rsidR="008A1106" w:rsidRDefault="008A1106"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c>
          <w:tcPr>
            <w:tcW w:w="1120" w:type="dxa"/>
          </w:tcPr>
          <w:p w:rsidR="008A1106" w:rsidRPr="008B74F0" w:rsidRDefault="008A110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122</w:t>
            </w:r>
          </w:p>
        </w:tc>
        <w:tc>
          <w:tcPr>
            <w:tcW w:w="6605" w:type="dxa"/>
          </w:tcPr>
          <w:p w:rsidR="008A1106" w:rsidRDefault="008A1106"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Establecer sitio en lugar no autorizado.</w:t>
            </w:r>
          </w:p>
        </w:tc>
        <w:tc>
          <w:tcPr>
            <w:tcW w:w="2126" w:type="dxa"/>
          </w:tcPr>
          <w:p w:rsidR="008A1106" w:rsidRDefault="008A1106"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8A1106" w:rsidRPr="00D756DF" w:rsidRDefault="008A1106"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123</w:t>
            </w:r>
          </w:p>
        </w:tc>
        <w:tc>
          <w:tcPr>
            <w:tcW w:w="6605" w:type="dxa"/>
          </w:tcPr>
          <w:p w:rsidR="008A1106" w:rsidRPr="00D756DF" w:rsidRDefault="008A1106"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Derrapar o patinar innecesaria e injustificadamente el vehículo.</w:t>
            </w:r>
          </w:p>
        </w:tc>
        <w:tc>
          <w:tcPr>
            <w:tcW w:w="2126" w:type="dxa"/>
          </w:tcPr>
          <w:p w:rsidR="008A1106" w:rsidRPr="00D756DF" w:rsidRDefault="008A1106"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20 a 2</w:t>
            </w:r>
            <w:r w:rsidR="008A1106">
              <w:rPr>
                <w:sz w:val="22"/>
                <w:szCs w:val="22"/>
              </w:rPr>
              <w:t>1</w:t>
            </w:r>
          </w:p>
        </w:tc>
      </w:tr>
      <w:tr w:rsidR="005D0E4B" w:rsidRPr="00C078DA" w:rsidTr="007747D0">
        <w:tblPrEx>
          <w:tblCellMar>
            <w:top w:w="0" w:type="dxa"/>
            <w:bottom w:w="0" w:type="dxa"/>
          </w:tblCellMar>
        </w:tblPrEx>
        <w:tc>
          <w:tcPr>
            <w:tcW w:w="1120" w:type="dxa"/>
          </w:tcPr>
          <w:p w:rsidR="008A1106" w:rsidRPr="008B74F0" w:rsidRDefault="008A1106"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124</w:t>
            </w:r>
          </w:p>
        </w:tc>
        <w:tc>
          <w:tcPr>
            <w:tcW w:w="6605" w:type="dxa"/>
          </w:tcPr>
          <w:p w:rsidR="008A1106" w:rsidRDefault="008A1106"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Subir y bajar pasaje en doble fila.</w:t>
            </w:r>
          </w:p>
        </w:tc>
        <w:tc>
          <w:tcPr>
            <w:tcW w:w="2126" w:type="dxa"/>
          </w:tcPr>
          <w:p w:rsidR="00A226F1" w:rsidRDefault="00A226F1"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8A1106" w:rsidRPr="00D756DF" w:rsidRDefault="008A1106" w:rsidP="00710F2D">
            <w:pPr>
              <w:pStyle w:val="Textoindependiente"/>
              <w:rPr>
                <w:b/>
                <w:bCs/>
                <w:sz w:val="20"/>
                <w:szCs w:val="20"/>
              </w:rPr>
            </w:pPr>
          </w:p>
          <w:p w:rsidR="005D0E4B" w:rsidRPr="008B74F0" w:rsidRDefault="005D0E4B" w:rsidP="00710F2D">
            <w:pPr>
              <w:pStyle w:val="Textoindependiente"/>
              <w:rPr>
                <w:b/>
                <w:bCs/>
                <w:sz w:val="22"/>
                <w:szCs w:val="22"/>
              </w:rPr>
            </w:pPr>
            <w:r w:rsidRPr="008B74F0">
              <w:rPr>
                <w:b/>
                <w:bCs/>
                <w:sz w:val="22"/>
                <w:szCs w:val="22"/>
              </w:rPr>
              <w:t>125</w:t>
            </w:r>
          </w:p>
        </w:tc>
        <w:tc>
          <w:tcPr>
            <w:tcW w:w="6605" w:type="dxa"/>
          </w:tcPr>
          <w:p w:rsidR="007339B4" w:rsidRPr="00D756DF" w:rsidRDefault="007339B4"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Subir y bajar pasaje por puerta izquierda.</w:t>
            </w:r>
          </w:p>
        </w:tc>
        <w:tc>
          <w:tcPr>
            <w:tcW w:w="2126" w:type="dxa"/>
          </w:tcPr>
          <w:p w:rsidR="007339B4" w:rsidRPr="00D756DF" w:rsidRDefault="007339B4" w:rsidP="005F7E97">
            <w:pPr>
              <w:pStyle w:val="Textoindependiente"/>
              <w:jc w:val="center"/>
              <w:rPr>
                <w:sz w:val="20"/>
                <w:szCs w:val="20"/>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7339B4" w:rsidRPr="008B74F0" w:rsidRDefault="007339B4"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126</w:t>
            </w:r>
          </w:p>
        </w:tc>
        <w:tc>
          <w:tcPr>
            <w:tcW w:w="6605" w:type="dxa"/>
          </w:tcPr>
          <w:p w:rsidR="007339B4" w:rsidRDefault="007339B4"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Realizar maniobras para introducirse a negocios obstruyendo la circulación.</w:t>
            </w:r>
          </w:p>
        </w:tc>
        <w:tc>
          <w:tcPr>
            <w:tcW w:w="2126" w:type="dxa"/>
          </w:tcPr>
          <w:p w:rsidR="007339B4" w:rsidRDefault="007339B4"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c>
          <w:tcPr>
            <w:tcW w:w="1120" w:type="dxa"/>
          </w:tcPr>
          <w:p w:rsidR="007339B4" w:rsidRPr="008B74F0" w:rsidRDefault="007339B4"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127</w:t>
            </w:r>
          </w:p>
        </w:tc>
        <w:tc>
          <w:tcPr>
            <w:tcW w:w="6605" w:type="dxa"/>
          </w:tcPr>
          <w:p w:rsidR="007339B4" w:rsidRDefault="007339B4"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Realizar maniobras de carga sin permiso.</w:t>
            </w:r>
          </w:p>
        </w:tc>
        <w:tc>
          <w:tcPr>
            <w:tcW w:w="2126" w:type="dxa"/>
          </w:tcPr>
          <w:p w:rsidR="007339B4" w:rsidRDefault="007339B4"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5 a 6</w:t>
            </w:r>
          </w:p>
        </w:tc>
      </w:tr>
      <w:tr w:rsidR="005D0E4B" w:rsidRPr="00C078DA" w:rsidTr="007747D0">
        <w:tblPrEx>
          <w:tblCellMar>
            <w:top w:w="0" w:type="dxa"/>
            <w:bottom w:w="0" w:type="dxa"/>
          </w:tblCellMar>
        </w:tblPrEx>
        <w:tc>
          <w:tcPr>
            <w:tcW w:w="1120" w:type="dxa"/>
          </w:tcPr>
          <w:p w:rsidR="007339B4" w:rsidRPr="008B74F0" w:rsidRDefault="007339B4"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128</w:t>
            </w:r>
          </w:p>
        </w:tc>
        <w:tc>
          <w:tcPr>
            <w:tcW w:w="6605" w:type="dxa"/>
          </w:tcPr>
          <w:p w:rsidR="007339B4" w:rsidRDefault="007339B4"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Efectuar vuelta a exceso de velocidad y derrapar innecesariamente.</w:t>
            </w:r>
          </w:p>
        </w:tc>
        <w:tc>
          <w:tcPr>
            <w:tcW w:w="2126" w:type="dxa"/>
          </w:tcPr>
          <w:p w:rsidR="00927F92" w:rsidRDefault="00927F92"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c>
          <w:tcPr>
            <w:tcW w:w="1120" w:type="dxa"/>
          </w:tcPr>
          <w:p w:rsidR="003F2AFF" w:rsidRPr="00D756DF" w:rsidRDefault="003F2AFF"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129</w:t>
            </w:r>
          </w:p>
        </w:tc>
        <w:tc>
          <w:tcPr>
            <w:tcW w:w="6605" w:type="dxa"/>
          </w:tcPr>
          <w:p w:rsidR="003F2AFF" w:rsidRPr="00D756DF" w:rsidRDefault="003F2AFF"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Estacionar camiones pesados en el primer cuadro de la ciudad.</w:t>
            </w:r>
          </w:p>
        </w:tc>
        <w:tc>
          <w:tcPr>
            <w:tcW w:w="2126" w:type="dxa"/>
          </w:tcPr>
          <w:p w:rsidR="003F2AFF" w:rsidRPr="00D756DF" w:rsidRDefault="003F2AFF" w:rsidP="00D756DF">
            <w:pPr>
              <w:pStyle w:val="Textoindependiente"/>
              <w:rPr>
                <w:sz w:val="22"/>
                <w:szCs w:val="22"/>
              </w:rPr>
            </w:pPr>
          </w:p>
          <w:p w:rsidR="005D0E4B" w:rsidRPr="00C078DA" w:rsidRDefault="005D0E4B" w:rsidP="005F7E97">
            <w:pPr>
              <w:pStyle w:val="Textoindependiente"/>
              <w:jc w:val="center"/>
              <w:rPr>
                <w:sz w:val="22"/>
                <w:szCs w:val="22"/>
              </w:rPr>
            </w:pPr>
            <w:r w:rsidRPr="00C078DA">
              <w:rPr>
                <w:sz w:val="22"/>
                <w:szCs w:val="22"/>
              </w:rPr>
              <w:t>15 a 16</w:t>
            </w:r>
          </w:p>
        </w:tc>
      </w:tr>
      <w:tr w:rsidR="005D0E4B" w:rsidRPr="00C078DA" w:rsidTr="007747D0">
        <w:tblPrEx>
          <w:tblCellMar>
            <w:top w:w="0" w:type="dxa"/>
            <w:bottom w:w="0" w:type="dxa"/>
          </w:tblCellMar>
        </w:tblPrEx>
        <w:tc>
          <w:tcPr>
            <w:tcW w:w="1120" w:type="dxa"/>
          </w:tcPr>
          <w:p w:rsidR="007935E4" w:rsidRPr="008B74F0" w:rsidRDefault="007935E4"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130</w:t>
            </w:r>
          </w:p>
        </w:tc>
        <w:tc>
          <w:tcPr>
            <w:tcW w:w="6605" w:type="dxa"/>
          </w:tcPr>
          <w:p w:rsidR="007935E4" w:rsidRDefault="007935E4" w:rsidP="00710F2D">
            <w:pPr>
              <w:pStyle w:val="Textoindependiente"/>
              <w:rPr>
                <w:sz w:val="22"/>
                <w:szCs w:val="22"/>
              </w:rPr>
            </w:pPr>
          </w:p>
          <w:p w:rsidR="005D0E4B" w:rsidRPr="00C078DA" w:rsidRDefault="00942387" w:rsidP="00710F2D">
            <w:pPr>
              <w:pStyle w:val="Textoindependiente"/>
              <w:rPr>
                <w:sz w:val="22"/>
                <w:szCs w:val="22"/>
              </w:rPr>
            </w:pPr>
            <w:r>
              <w:rPr>
                <w:sz w:val="22"/>
                <w:szCs w:val="22"/>
              </w:rPr>
              <w:t>f</w:t>
            </w:r>
            <w:r w:rsidR="005D0E4B" w:rsidRPr="00C078DA">
              <w:rPr>
                <w:sz w:val="22"/>
                <w:szCs w:val="22"/>
              </w:rPr>
              <w:t>alta de Luz en las bicicletas.</w:t>
            </w:r>
          </w:p>
        </w:tc>
        <w:tc>
          <w:tcPr>
            <w:tcW w:w="2126" w:type="dxa"/>
          </w:tcPr>
          <w:p w:rsidR="007935E4" w:rsidRDefault="007935E4"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 a 2</w:t>
            </w:r>
          </w:p>
        </w:tc>
      </w:tr>
      <w:tr w:rsidR="005D0E4B" w:rsidRPr="00C078DA" w:rsidTr="007747D0">
        <w:tblPrEx>
          <w:tblCellMar>
            <w:top w:w="0" w:type="dxa"/>
            <w:bottom w:w="0" w:type="dxa"/>
          </w:tblCellMar>
        </w:tblPrEx>
        <w:tc>
          <w:tcPr>
            <w:tcW w:w="1120" w:type="dxa"/>
          </w:tcPr>
          <w:p w:rsidR="00E8102F" w:rsidRPr="008B74F0" w:rsidRDefault="00E8102F"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131</w:t>
            </w:r>
          </w:p>
        </w:tc>
        <w:tc>
          <w:tcPr>
            <w:tcW w:w="6605" w:type="dxa"/>
          </w:tcPr>
          <w:p w:rsidR="00E8102F" w:rsidRDefault="00E8102F"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Ingerir bebidas embriagantes o estupefacientes en vehículo en movimiento.</w:t>
            </w:r>
          </w:p>
        </w:tc>
        <w:tc>
          <w:tcPr>
            <w:tcW w:w="2126" w:type="dxa"/>
          </w:tcPr>
          <w:p w:rsidR="00E8102F" w:rsidRDefault="00E8102F" w:rsidP="005F7E97">
            <w:pPr>
              <w:pStyle w:val="Textoindependiente"/>
              <w:jc w:val="center"/>
              <w:rPr>
                <w:sz w:val="22"/>
                <w:szCs w:val="22"/>
              </w:rPr>
            </w:pPr>
          </w:p>
          <w:p w:rsidR="00E8102F" w:rsidRDefault="00E8102F" w:rsidP="005F7E97">
            <w:pPr>
              <w:pStyle w:val="Textoindependiente"/>
              <w:jc w:val="center"/>
              <w:rPr>
                <w:sz w:val="22"/>
                <w:szCs w:val="22"/>
              </w:rPr>
            </w:pPr>
          </w:p>
          <w:p w:rsidR="005D0E4B" w:rsidRPr="00C078DA" w:rsidRDefault="005D0E4B" w:rsidP="005F7E97">
            <w:pPr>
              <w:pStyle w:val="Textoindependiente"/>
              <w:jc w:val="center"/>
              <w:rPr>
                <w:sz w:val="22"/>
                <w:szCs w:val="22"/>
                <w:highlight w:val="yellow"/>
              </w:rPr>
            </w:pPr>
            <w:r w:rsidRPr="00C078DA">
              <w:rPr>
                <w:sz w:val="22"/>
                <w:szCs w:val="22"/>
              </w:rPr>
              <w:t>20 a 21</w:t>
            </w:r>
          </w:p>
        </w:tc>
      </w:tr>
      <w:tr w:rsidR="005D0E4B" w:rsidRPr="00C078DA" w:rsidTr="007747D0">
        <w:tblPrEx>
          <w:tblCellMar>
            <w:top w:w="0" w:type="dxa"/>
            <w:bottom w:w="0" w:type="dxa"/>
          </w:tblCellMar>
        </w:tblPrEx>
        <w:tc>
          <w:tcPr>
            <w:tcW w:w="1120" w:type="dxa"/>
          </w:tcPr>
          <w:p w:rsidR="00E8102F" w:rsidRPr="008B74F0" w:rsidRDefault="00E8102F"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132</w:t>
            </w:r>
          </w:p>
        </w:tc>
        <w:tc>
          <w:tcPr>
            <w:tcW w:w="6605" w:type="dxa"/>
          </w:tcPr>
          <w:p w:rsidR="00E8102F" w:rsidRDefault="00E8102F"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Pasarse alto de disco (señalamiento)</w:t>
            </w:r>
          </w:p>
        </w:tc>
        <w:tc>
          <w:tcPr>
            <w:tcW w:w="2126" w:type="dxa"/>
          </w:tcPr>
          <w:p w:rsidR="00E8102F" w:rsidRDefault="00E8102F"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c>
          <w:tcPr>
            <w:tcW w:w="1120" w:type="dxa"/>
          </w:tcPr>
          <w:p w:rsidR="00E8102F" w:rsidRPr="008B74F0" w:rsidRDefault="00E8102F"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133</w:t>
            </w:r>
          </w:p>
        </w:tc>
        <w:tc>
          <w:tcPr>
            <w:tcW w:w="6605" w:type="dxa"/>
          </w:tcPr>
          <w:p w:rsidR="00E8102F" w:rsidRDefault="00E8102F"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No ceder paso a vehículo en preferencia.</w:t>
            </w:r>
          </w:p>
        </w:tc>
        <w:tc>
          <w:tcPr>
            <w:tcW w:w="2126" w:type="dxa"/>
          </w:tcPr>
          <w:p w:rsidR="00284124" w:rsidRDefault="00284124"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10 a 11</w:t>
            </w:r>
          </w:p>
        </w:tc>
      </w:tr>
      <w:tr w:rsidR="005D0E4B" w:rsidRPr="00C078DA" w:rsidTr="007747D0">
        <w:tblPrEx>
          <w:tblCellMar>
            <w:top w:w="0" w:type="dxa"/>
            <w:bottom w:w="0" w:type="dxa"/>
          </w:tblCellMar>
        </w:tblPrEx>
        <w:trPr>
          <w:trHeight w:val="346"/>
        </w:trPr>
        <w:tc>
          <w:tcPr>
            <w:tcW w:w="1120" w:type="dxa"/>
          </w:tcPr>
          <w:p w:rsidR="00E8102F" w:rsidRPr="008B74F0" w:rsidRDefault="00E8102F" w:rsidP="00710F2D">
            <w:pPr>
              <w:pStyle w:val="Textoindependiente"/>
              <w:rPr>
                <w:b/>
                <w:bCs/>
                <w:sz w:val="22"/>
                <w:szCs w:val="22"/>
              </w:rPr>
            </w:pPr>
          </w:p>
          <w:p w:rsidR="005D0E4B" w:rsidRPr="008B74F0" w:rsidRDefault="005D0E4B" w:rsidP="00710F2D">
            <w:pPr>
              <w:pStyle w:val="Textoindependiente"/>
              <w:rPr>
                <w:b/>
                <w:bCs/>
                <w:sz w:val="22"/>
                <w:szCs w:val="22"/>
              </w:rPr>
            </w:pPr>
            <w:r w:rsidRPr="008B74F0">
              <w:rPr>
                <w:b/>
                <w:bCs/>
                <w:sz w:val="22"/>
                <w:szCs w:val="22"/>
              </w:rPr>
              <w:t>134</w:t>
            </w:r>
          </w:p>
        </w:tc>
        <w:tc>
          <w:tcPr>
            <w:tcW w:w="6605" w:type="dxa"/>
          </w:tcPr>
          <w:p w:rsidR="00E8102F" w:rsidRDefault="00E8102F"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No usar cinturón de seguridad. Por Cada Ocupante</w:t>
            </w:r>
          </w:p>
        </w:tc>
        <w:tc>
          <w:tcPr>
            <w:tcW w:w="2126" w:type="dxa"/>
          </w:tcPr>
          <w:p w:rsidR="00E8102F" w:rsidRDefault="00E8102F" w:rsidP="005F7E97">
            <w:pPr>
              <w:pStyle w:val="Textoindependiente"/>
              <w:jc w:val="center"/>
              <w:rPr>
                <w:sz w:val="22"/>
                <w:szCs w:val="22"/>
              </w:rPr>
            </w:pPr>
          </w:p>
          <w:p w:rsidR="005D0E4B" w:rsidRPr="00C078DA" w:rsidRDefault="005D0E4B" w:rsidP="005F7E97">
            <w:pPr>
              <w:pStyle w:val="Textoindependiente"/>
              <w:jc w:val="center"/>
              <w:rPr>
                <w:sz w:val="22"/>
                <w:szCs w:val="22"/>
              </w:rPr>
            </w:pPr>
            <w:r w:rsidRPr="00C078DA">
              <w:rPr>
                <w:sz w:val="22"/>
                <w:szCs w:val="22"/>
              </w:rPr>
              <w:t>3 a 4</w:t>
            </w:r>
          </w:p>
        </w:tc>
      </w:tr>
      <w:tr w:rsidR="0030070E" w:rsidRPr="00C078DA" w:rsidTr="007747D0">
        <w:tblPrEx>
          <w:tblCellMar>
            <w:top w:w="0" w:type="dxa"/>
            <w:bottom w:w="0" w:type="dxa"/>
          </w:tblCellMar>
        </w:tblPrEx>
        <w:trPr>
          <w:trHeight w:val="346"/>
        </w:trPr>
        <w:tc>
          <w:tcPr>
            <w:tcW w:w="1120" w:type="dxa"/>
          </w:tcPr>
          <w:p w:rsidR="0030070E" w:rsidRDefault="0030070E" w:rsidP="00710F2D">
            <w:pPr>
              <w:pStyle w:val="Textoindependiente"/>
              <w:rPr>
                <w:b/>
                <w:bCs/>
                <w:sz w:val="22"/>
                <w:szCs w:val="22"/>
              </w:rPr>
            </w:pPr>
          </w:p>
          <w:p w:rsidR="0030070E" w:rsidRPr="008B74F0" w:rsidRDefault="0030070E" w:rsidP="00710F2D">
            <w:pPr>
              <w:pStyle w:val="Textoindependiente"/>
              <w:rPr>
                <w:b/>
                <w:bCs/>
                <w:sz w:val="22"/>
                <w:szCs w:val="22"/>
              </w:rPr>
            </w:pPr>
            <w:r>
              <w:rPr>
                <w:b/>
                <w:bCs/>
                <w:sz w:val="22"/>
                <w:szCs w:val="22"/>
              </w:rPr>
              <w:t>135</w:t>
            </w:r>
          </w:p>
        </w:tc>
        <w:tc>
          <w:tcPr>
            <w:tcW w:w="6605" w:type="dxa"/>
          </w:tcPr>
          <w:p w:rsidR="0030070E" w:rsidRDefault="0030070E" w:rsidP="00710F2D">
            <w:pPr>
              <w:pStyle w:val="Textoindependiente"/>
              <w:rPr>
                <w:sz w:val="22"/>
                <w:szCs w:val="22"/>
              </w:rPr>
            </w:pPr>
          </w:p>
          <w:p w:rsidR="0030070E" w:rsidRDefault="007C1914" w:rsidP="00710F2D">
            <w:pPr>
              <w:pStyle w:val="Textoindependiente"/>
              <w:rPr>
                <w:sz w:val="22"/>
                <w:szCs w:val="22"/>
              </w:rPr>
            </w:pPr>
            <w:r>
              <w:rPr>
                <w:sz w:val="22"/>
                <w:szCs w:val="22"/>
              </w:rPr>
              <w:t>Contaminación por ruido</w:t>
            </w:r>
          </w:p>
        </w:tc>
        <w:tc>
          <w:tcPr>
            <w:tcW w:w="2126" w:type="dxa"/>
          </w:tcPr>
          <w:p w:rsidR="0030070E" w:rsidRDefault="0030070E" w:rsidP="0030070E">
            <w:pPr>
              <w:pStyle w:val="Textoindependiente"/>
              <w:rPr>
                <w:sz w:val="22"/>
                <w:szCs w:val="22"/>
              </w:rPr>
            </w:pPr>
          </w:p>
          <w:p w:rsidR="0030070E" w:rsidRDefault="0030070E" w:rsidP="0030070E">
            <w:pPr>
              <w:pStyle w:val="Textoindependiente"/>
              <w:rPr>
                <w:sz w:val="22"/>
                <w:szCs w:val="22"/>
              </w:rPr>
            </w:pPr>
            <w:r>
              <w:rPr>
                <w:sz w:val="22"/>
                <w:szCs w:val="22"/>
              </w:rPr>
              <w:t>De 50 a 500</w:t>
            </w:r>
          </w:p>
        </w:tc>
      </w:tr>
      <w:tr w:rsidR="008B74F0" w:rsidRPr="00C078DA" w:rsidTr="007747D0">
        <w:tblPrEx>
          <w:tblCellMar>
            <w:top w:w="0" w:type="dxa"/>
            <w:bottom w:w="0" w:type="dxa"/>
          </w:tblCellMar>
        </w:tblPrEx>
        <w:trPr>
          <w:trHeight w:val="346"/>
        </w:trPr>
        <w:tc>
          <w:tcPr>
            <w:tcW w:w="9851" w:type="dxa"/>
            <w:gridSpan w:val="3"/>
          </w:tcPr>
          <w:p w:rsidR="008B74F0" w:rsidRPr="007747D0" w:rsidRDefault="008B74F0" w:rsidP="005F7E97">
            <w:pPr>
              <w:pStyle w:val="Textoindependiente"/>
              <w:jc w:val="center"/>
            </w:pPr>
          </w:p>
          <w:p w:rsidR="008B74F0" w:rsidRDefault="008B74F0" w:rsidP="005F7E97">
            <w:pPr>
              <w:pStyle w:val="Textoindependiente"/>
              <w:jc w:val="center"/>
              <w:rPr>
                <w:sz w:val="22"/>
                <w:szCs w:val="22"/>
              </w:rPr>
            </w:pPr>
            <w:r>
              <w:rPr>
                <w:sz w:val="22"/>
                <w:szCs w:val="22"/>
              </w:rPr>
              <w:t>GRADOS DE ALCOHOLEMIA, A LOS CONDUCTORES</w:t>
            </w:r>
          </w:p>
        </w:tc>
      </w:tr>
      <w:tr w:rsidR="008B74F0" w:rsidRPr="00C078DA" w:rsidTr="007747D0">
        <w:tblPrEx>
          <w:tblCellMar>
            <w:top w:w="0" w:type="dxa"/>
            <w:bottom w:w="0" w:type="dxa"/>
          </w:tblCellMar>
        </w:tblPrEx>
        <w:trPr>
          <w:trHeight w:val="346"/>
        </w:trPr>
        <w:tc>
          <w:tcPr>
            <w:tcW w:w="1120" w:type="dxa"/>
          </w:tcPr>
          <w:p w:rsidR="008B74F0" w:rsidRDefault="008B74F0" w:rsidP="00710F2D">
            <w:pPr>
              <w:pStyle w:val="Textoindependiente"/>
              <w:rPr>
                <w:b/>
                <w:bCs/>
                <w:sz w:val="22"/>
                <w:szCs w:val="22"/>
              </w:rPr>
            </w:pPr>
          </w:p>
          <w:p w:rsidR="00D0799C" w:rsidRPr="008B74F0" w:rsidRDefault="00D0799C" w:rsidP="00AD6999">
            <w:pPr>
              <w:pStyle w:val="Textoindependiente"/>
              <w:rPr>
                <w:b/>
                <w:bCs/>
                <w:sz w:val="22"/>
                <w:szCs w:val="22"/>
              </w:rPr>
            </w:pPr>
            <w:r>
              <w:rPr>
                <w:b/>
                <w:bCs/>
                <w:sz w:val="22"/>
                <w:szCs w:val="22"/>
              </w:rPr>
              <w:t>13</w:t>
            </w:r>
            <w:r w:rsidR="00AD6999">
              <w:rPr>
                <w:b/>
                <w:bCs/>
                <w:sz w:val="22"/>
                <w:szCs w:val="22"/>
              </w:rPr>
              <w:t>6</w:t>
            </w:r>
          </w:p>
        </w:tc>
        <w:tc>
          <w:tcPr>
            <w:tcW w:w="6605" w:type="dxa"/>
          </w:tcPr>
          <w:p w:rsidR="008B74F0" w:rsidRPr="003F2AFF" w:rsidRDefault="008B74F0" w:rsidP="00710F2D">
            <w:pPr>
              <w:pStyle w:val="Textoindependiente"/>
              <w:rPr>
                <w:sz w:val="22"/>
                <w:szCs w:val="22"/>
              </w:rPr>
            </w:pPr>
          </w:p>
          <w:p w:rsidR="00D0799C" w:rsidRDefault="00D0799C" w:rsidP="00710F2D">
            <w:pPr>
              <w:pStyle w:val="Textoindependiente"/>
              <w:rPr>
                <w:sz w:val="22"/>
                <w:szCs w:val="22"/>
              </w:rPr>
            </w:pPr>
            <w:r>
              <w:rPr>
                <w:sz w:val="22"/>
                <w:szCs w:val="22"/>
              </w:rPr>
              <w:t>De 0.01 a 0.07 No hay sanción, solo a los menores se les retira el permiso para conducir.</w:t>
            </w:r>
          </w:p>
        </w:tc>
        <w:tc>
          <w:tcPr>
            <w:tcW w:w="2126" w:type="dxa"/>
          </w:tcPr>
          <w:p w:rsidR="008B74F0" w:rsidRPr="003F2AFF" w:rsidRDefault="008B74F0" w:rsidP="005F7E97">
            <w:pPr>
              <w:pStyle w:val="Textoindependiente"/>
              <w:jc w:val="center"/>
              <w:rPr>
                <w:sz w:val="22"/>
                <w:szCs w:val="22"/>
              </w:rPr>
            </w:pPr>
          </w:p>
          <w:p w:rsidR="00D0799C" w:rsidRDefault="00D0799C" w:rsidP="005F7E97">
            <w:pPr>
              <w:pStyle w:val="Textoindependiente"/>
              <w:jc w:val="center"/>
              <w:rPr>
                <w:sz w:val="22"/>
                <w:szCs w:val="22"/>
              </w:rPr>
            </w:pPr>
            <w:r>
              <w:rPr>
                <w:sz w:val="22"/>
                <w:szCs w:val="22"/>
              </w:rPr>
              <w:t>0</w:t>
            </w:r>
          </w:p>
          <w:p w:rsidR="003F2AFF" w:rsidRDefault="003F2AFF" w:rsidP="005F7E97">
            <w:pPr>
              <w:pStyle w:val="Textoindependiente"/>
              <w:jc w:val="center"/>
              <w:rPr>
                <w:sz w:val="22"/>
                <w:szCs w:val="22"/>
              </w:rPr>
            </w:pPr>
          </w:p>
          <w:p w:rsidR="003F2AFF" w:rsidRDefault="003F2AFF" w:rsidP="005F7E97">
            <w:pPr>
              <w:pStyle w:val="Textoindependiente"/>
              <w:jc w:val="center"/>
              <w:rPr>
                <w:sz w:val="22"/>
                <w:szCs w:val="22"/>
              </w:rPr>
            </w:pPr>
          </w:p>
        </w:tc>
      </w:tr>
      <w:tr w:rsidR="008B74F0" w:rsidRPr="00C078DA" w:rsidTr="007747D0">
        <w:tblPrEx>
          <w:tblCellMar>
            <w:top w:w="0" w:type="dxa"/>
            <w:bottom w:w="0" w:type="dxa"/>
          </w:tblCellMar>
        </w:tblPrEx>
        <w:trPr>
          <w:trHeight w:val="346"/>
        </w:trPr>
        <w:tc>
          <w:tcPr>
            <w:tcW w:w="1120" w:type="dxa"/>
          </w:tcPr>
          <w:p w:rsidR="00D0799C" w:rsidRPr="008B74F0" w:rsidRDefault="00D0799C" w:rsidP="00AD6999">
            <w:pPr>
              <w:pStyle w:val="Textoindependiente"/>
              <w:rPr>
                <w:b/>
                <w:bCs/>
                <w:sz w:val="22"/>
                <w:szCs w:val="22"/>
              </w:rPr>
            </w:pPr>
            <w:r>
              <w:rPr>
                <w:b/>
                <w:bCs/>
                <w:sz w:val="22"/>
                <w:szCs w:val="22"/>
              </w:rPr>
              <w:t>13</w:t>
            </w:r>
            <w:r w:rsidR="00AD6999">
              <w:rPr>
                <w:b/>
                <w:bCs/>
                <w:sz w:val="22"/>
                <w:szCs w:val="22"/>
              </w:rPr>
              <w:t>7</w:t>
            </w:r>
          </w:p>
        </w:tc>
        <w:tc>
          <w:tcPr>
            <w:tcW w:w="6605" w:type="dxa"/>
          </w:tcPr>
          <w:p w:rsidR="00D0799C" w:rsidRDefault="00D0799C" w:rsidP="00710F2D">
            <w:pPr>
              <w:pStyle w:val="Textoindependiente"/>
              <w:rPr>
                <w:sz w:val="22"/>
                <w:szCs w:val="22"/>
              </w:rPr>
            </w:pPr>
            <w:r>
              <w:rPr>
                <w:sz w:val="22"/>
                <w:szCs w:val="22"/>
              </w:rPr>
              <w:t>De 0.08 a 0.20 Aliento alcohólico</w:t>
            </w:r>
          </w:p>
        </w:tc>
        <w:tc>
          <w:tcPr>
            <w:tcW w:w="2126" w:type="dxa"/>
          </w:tcPr>
          <w:p w:rsidR="00D0799C" w:rsidRDefault="00FF288A" w:rsidP="005F7E97">
            <w:pPr>
              <w:pStyle w:val="Textoindependiente"/>
              <w:jc w:val="center"/>
              <w:rPr>
                <w:sz w:val="22"/>
                <w:szCs w:val="22"/>
              </w:rPr>
            </w:pPr>
            <w:r>
              <w:rPr>
                <w:sz w:val="22"/>
                <w:szCs w:val="22"/>
              </w:rPr>
              <w:t>40</w:t>
            </w:r>
          </w:p>
        </w:tc>
      </w:tr>
      <w:tr w:rsidR="008B74F0" w:rsidRPr="00C078DA" w:rsidTr="007747D0">
        <w:tblPrEx>
          <w:tblCellMar>
            <w:top w:w="0" w:type="dxa"/>
            <w:bottom w:w="0" w:type="dxa"/>
          </w:tblCellMar>
        </w:tblPrEx>
        <w:trPr>
          <w:trHeight w:val="346"/>
        </w:trPr>
        <w:tc>
          <w:tcPr>
            <w:tcW w:w="1120" w:type="dxa"/>
          </w:tcPr>
          <w:p w:rsidR="008B74F0" w:rsidRPr="00D947C7" w:rsidRDefault="008B74F0" w:rsidP="00710F2D">
            <w:pPr>
              <w:pStyle w:val="Textoindependiente"/>
              <w:rPr>
                <w:b/>
                <w:bCs/>
                <w:sz w:val="20"/>
                <w:szCs w:val="20"/>
              </w:rPr>
            </w:pPr>
          </w:p>
          <w:p w:rsidR="00D0799C" w:rsidRPr="008B74F0" w:rsidRDefault="00D0799C" w:rsidP="00AD6999">
            <w:pPr>
              <w:pStyle w:val="Textoindependiente"/>
              <w:rPr>
                <w:b/>
                <w:bCs/>
                <w:sz w:val="22"/>
                <w:szCs w:val="22"/>
              </w:rPr>
            </w:pPr>
            <w:r>
              <w:rPr>
                <w:b/>
                <w:bCs/>
                <w:sz w:val="22"/>
                <w:szCs w:val="22"/>
              </w:rPr>
              <w:t>13</w:t>
            </w:r>
            <w:r w:rsidR="00AD6999">
              <w:rPr>
                <w:b/>
                <w:bCs/>
                <w:sz w:val="22"/>
                <w:szCs w:val="22"/>
              </w:rPr>
              <w:t>8</w:t>
            </w:r>
          </w:p>
        </w:tc>
        <w:tc>
          <w:tcPr>
            <w:tcW w:w="6605" w:type="dxa"/>
          </w:tcPr>
          <w:p w:rsidR="008B74F0" w:rsidRPr="00D947C7" w:rsidRDefault="008B74F0" w:rsidP="00710F2D">
            <w:pPr>
              <w:pStyle w:val="Textoindependiente"/>
              <w:rPr>
                <w:sz w:val="20"/>
                <w:szCs w:val="20"/>
              </w:rPr>
            </w:pPr>
          </w:p>
          <w:p w:rsidR="00F90AF0" w:rsidRDefault="00F90AF0" w:rsidP="00710F2D">
            <w:pPr>
              <w:pStyle w:val="Textoindependiente"/>
              <w:rPr>
                <w:sz w:val="22"/>
                <w:szCs w:val="22"/>
              </w:rPr>
            </w:pPr>
            <w:r>
              <w:rPr>
                <w:sz w:val="22"/>
                <w:szCs w:val="22"/>
              </w:rPr>
              <w:t>De 0.21 a 0.3 Ebrio completo</w:t>
            </w:r>
          </w:p>
        </w:tc>
        <w:tc>
          <w:tcPr>
            <w:tcW w:w="2126" w:type="dxa"/>
          </w:tcPr>
          <w:p w:rsidR="008B74F0" w:rsidRPr="00D947C7" w:rsidRDefault="008B74F0" w:rsidP="005F7E97">
            <w:pPr>
              <w:pStyle w:val="Textoindependiente"/>
              <w:jc w:val="center"/>
              <w:rPr>
                <w:sz w:val="20"/>
                <w:szCs w:val="20"/>
              </w:rPr>
            </w:pPr>
          </w:p>
          <w:p w:rsidR="00F90AF0" w:rsidRDefault="00FF288A" w:rsidP="005F7E97">
            <w:pPr>
              <w:pStyle w:val="Textoindependiente"/>
              <w:jc w:val="center"/>
              <w:rPr>
                <w:sz w:val="22"/>
                <w:szCs w:val="22"/>
              </w:rPr>
            </w:pPr>
            <w:r>
              <w:rPr>
                <w:sz w:val="22"/>
                <w:szCs w:val="22"/>
              </w:rPr>
              <w:t>80</w:t>
            </w:r>
          </w:p>
        </w:tc>
      </w:tr>
      <w:tr w:rsidR="008B74F0" w:rsidRPr="00C078DA" w:rsidTr="007747D0">
        <w:tblPrEx>
          <w:tblCellMar>
            <w:top w:w="0" w:type="dxa"/>
            <w:bottom w:w="0" w:type="dxa"/>
          </w:tblCellMar>
        </w:tblPrEx>
        <w:trPr>
          <w:trHeight w:val="346"/>
        </w:trPr>
        <w:tc>
          <w:tcPr>
            <w:tcW w:w="1120" w:type="dxa"/>
          </w:tcPr>
          <w:p w:rsidR="008B74F0" w:rsidRPr="00FF288A" w:rsidRDefault="008B74F0" w:rsidP="00710F2D">
            <w:pPr>
              <w:pStyle w:val="Textoindependiente"/>
              <w:rPr>
                <w:b/>
                <w:bCs/>
                <w:sz w:val="22"/>
                <w:szCs w:val="22"/>
              </w:rPr>
            </w:pPr>
          </w:p>
          <w:p w:rsidR="00F90AF0" w:rsidRPr="008B74F0" w:rsidRDefault="00F90AF0" w:rsidP="00AD6999">
            <w:pPr>
              <w:pStyle w:val="Textoindependiente"/>
              <w:rPr>
                <w:b/>
                <w:bCs/>
                <w:sz w:val="22"/>
                <w:szCs w:val="22"/>
              </w:rPr>
            </w:pPr>
            <w:r>
              <w:rPr>
                <w:b/>
                <w:bCs/>
                <w:sz w:val="22"/>
                <w:szCs w:val="22"/>
              </w:rPr>
              <w:t>13</w:t>
            </w:r>
            <w:r w:rsidR="00AD6999">
              <w:rPr>
                <w:b/>
                <w:bCs/>
                <w:sz w:val="22"/>
                <w:szCs w:val="22"/>
              </w:rPr>
              <w:t>9</w:t>
            </w:r>
          </w:p>
        </w:tc>
        <w:tc>
          <w:tcPr>
            <w:tcW w:w="6605" w:type="dxa"/>
          </w:tcPr>
          <w:p w:rsidR="008B74F0" w:rsidRPr="00FF288A" w:rsidRDefault="008B74F0" w:rsidP="00710F2D">
            <w:pPr>
              <w:pStyle w:val="Textoindependiente"/>
              <w:rPr>
                <w:sz w:val="22"/>
                <w:szCs w:val="22"/>
              </w:rPr>
            </w:pPr>
          </w:p>
          <w:p w:rsidR="00F90AF0" w:rsidRDefault="00F90AF0" w:rsidP="00710F2D">
            <w:pPr>
              <w:pStyle w:val="Textoindependiente"/>
              <w:rPr>
                <w:sz w:val="22"/>
                <w:szCs w:val="22"/>
              </w:rPr>
            </w:pPr>
            <w:r>
              <w:rPr>
                <w:sz w:val="22"/>
                <w:szCs w:val="22"/>
              </w:rPr>
              <w:t>De 0.40 en adelante, no es apto para conducir.</w:t>
            </w:r>
          </w:p>
        </w:tc>
        <w:tc>
          <w:tcPr>
            <w:tcW w:w="2126" w:type="dxa"/>
          </w:tcPr>
          <w:p w:rsidR="008B74F0" w:rsidRPr="00FF288A" w:rsidRDefault="008B74F0" w:rsidP="005F7E97">
            <w:pPr>
              <w:pStyle w:val="Textoindependiente"/>
              <w:jc w:val="center"/>
              <w:rPr>
                <w:sz w:val="22"/>
                <w:szCs w:val="22"/>
              </w:rPr>
            </w:pPr>
          </w:p>
          <w:p w:rsidR="00F90AF0" w:rsidRDefault="00FF288A" w:rsidP="005F7E97">
            <w:pPr>
              <w:pStyle w:val="Textoindependiente"/>
              <w:jc w:val="center"/>
              <w:rPr>
                <w:sz w:val="22"/>
                <w:szCs w:val="22"/>
              </w:rPr>
            </w:pPr>
            <w:r>
              <w:rPr>
                <w:sz w:val="22"/>
                <w:szCs w:val="22"/>
              </w:rPr>
              <w:t>160</w:t>
            </w:r>
          </w:p>
        </w:tc>
      </w:tr>
      <w:tr w:rsidR="006626A5" w:rsidRPr="00C078DA" w:rsidTr="007747D0">
        <w:tblPrEx>
          <w:tblCellMar>
            <w:top w:w="0" w:type="dxa"/>
            <w:bottom w:w="0" w:type="dxa"/>
          </w:tblCellMar>
        </w:tblPrEx>
        <w:trPr>
          <w:trHeight w:val="346"/>
        </w:trPr>
        <w:tc>
          <w:tcPr>
            <w:tcW w:w="1120" w:type="dxa"/>
          </w:tcPr>
          <w:p w:rsidR="006626A5" w:rsidRPr="00FF288A" w:rsidRDefault="006626A5" w:rsidP="00400F82">
            <w:pPr>
              <w:pStyle w:val="Textoindependiente"/>
              <w:rPr>
                <w:b/>
                <w:bCs/>
                <w:sz w:val="22"/>
                <w:szCs w:val="22"/>
              </w:rPr>
            </w:pPr>
          </w:p>
          <w:p w:rsidR="006626A5" w:rsidRPr="008B74F0" w:rsidRDefault="006626A5" w:rsidP="00400F82">
            <w:pPr>
              <w:pStyle w:val="Textoindependiente"/>
              <w:rPr>
                <w:b/>
                <w:bCs/>
                <w:sz w:val="22"/>
                <w:szCs w:val="22"/>
              </w:rPr>
            </w:pPr>
            <w:r>
              <w:rPr>
                <w:b/>
                <w:bCs/>
                <w:sz w:val="22"/>
                <w:szCs w:val="22"/>
              </w:rPr>
              <w:t>140</w:t>
            </w:r>
          </w:p>
        </w:tc>
        <w:tc>
          <w:tcPr>
            <w:tcW w:w="6605" w:type="dxa"/>
          </w:tcPr>
          <w:p w:rsidR="006626A5" w:rsidRPr="00FF288A" w:rsidRDefault="006626A5" w:rsidP="00400F82">
            <w:pPr>
              <w:pStyle w:val="Textoindependiente"/>
              <w:rPr>
                <w:sz w:val="22"/>
                <w:szCs w:val="22"/>
              </w:rPr>
            </w:pPr>
          </w:p>
          <w:p w:rsidR="006626A5" w:rsidRPr="006626A5" w:rsidRDefault="006626A5" w:rsidP="00400F82">
            <w:pPr>
              <w:pStyle w:val="Textoindependiente"/>
              <w:rPr>
                <w:sz w:val="22"/>
                <w:szCs w:val="22"/>
              </w:rPr>
            </w:pPr>
            <w:r w:rsidRPr="006626A5">
              <w:rPr>
                <w:bCs/>
                <w:spacing w:val="-3"/>
                <w:sz w:val="22"/>
                <w:szCs w:val="22"/>
              </w:rPr>
              <w:t>Producir ruidos por cualquier medio, ya sean fuentes fijas o fuentes móviles, que rebasen los límites permitidos conforme a las Normas Oficiales Mexicanas y que además provoquen molestias o alteren la tranquilidad de las personas.</w:t>
            </w:r>
          </w:p>
        </w:tc>
        <w:tc>
          <w:tcPr>
            <w:tcW w:w="2126" w:type="dxa"/>
          </w:tcPr>
          <w:p w:rsidR="006626A5" w:rsidRDefault="006626A5" w:rsidP="00400F82">
            <w:pPr>
              <w:pStyle w:val="Textoindependiente"/>
              <w:jc w:val="center"/>
              <w:rPr>
                <w:sz w:val="22"/>
                <w:szCs w:val="22"/>
              </w:rPr>
            </w:pPr>
          </w:p>
          <w:p w:rsidR="006626A5" w:rsidRPr="00C078DA" w:rsidRDefault="006626A5" w:rsidP="00400F82">
            <w:pPr>
              <w:pStyle w:val="Textoindependiente"/>
              <w:jc w:val="center"/>
              <w:rPr>
                <w:sz w:val="22"/>
                <w:szCs w:val="22"/>
              </w:rPr>
            </w:pPr>
            <w:r>
              <w:rPr>
                <w:sz w:val="22"/>
                <w:szCs w:val="22"/>
              </w:rPr>
              <w:t>11 a 20</w:t>
            </w:r>
          </w:p>
        </w:tc>
      </w:tr>
      <w:tr w:rsidR="006626A5" w:rsidRPr="00C078DA" w:rsidTr="007747D0">
        <w:tblPrEx>
          <w:tblCellMar>
            <w:top w:w="0" w:type="dxa"/>
            <w:bottom w:w="0" w:type="dxa"/>
          </w:tblCellMar>
        </w:tblPrEx>
        <w:trPr>
          <w:trHeight w:val="346"/>
        </w:trPr>
        <w:tc>
          <w:tcPr>
            <w:tcW w:w="1120" w:type="dxa"/>
          </w:tcPr>
          <w:p w:rsidR="006626A5" w:rsidRPr="008B74F0" w:rsidRDefault="006626A5" w:rsidP="00400F82">
            <w:pPr>
              <w:pStyle w:val="Textoindependiente"/>
              <w:rPr>
                <w:b/>
                <w:bCs/>
                <w:sz w:val="22"/>
                <w:szCs w:val="22"/>
              </w:rPr>
            </w:pPr>
          </w:p>
          <w:p w:rsidR="006626A5" w:rsidRPr="008B74F0" w:rsidRDefault="006626A5" w:rsidP="00400F82">
            <w:pPr>
              <w:pStyle w:val="Textoindependiente"/>
              <w:rPr>
                <w:b/>
                <w:bCs/>
                <w:sz w:val="22"/>
                <w:szCs w:val="22"/>
              </w:rPr>
            </w:pPr>
            <w:r>
              <w:rPr>
                <w:b/>
                <w:bCs/>
                <w:sz w:val="22"/>
                <w:szCs w:val="22"/>
              </w:rPr>
              <w:t>141</w:t>
            </w:r>
          </w:p>
        </w:tc>
        <w:tc>
          <w:tcPr>
            <w:tcW w:w="6605" w:type="dxa"/>
          </w:tcPr>
          <w:p w:rsidR="006626A5" w:rsidRDefault="006626A5" w:rsidP="00400F82">
            <w:pPr>
              <w:pStyle w:val="Textoindependiente"/>
              <w:rPr>
                <w:sz w:val="22"/>
                <w:szCs w:val="22"/>
              </w:rPr>
            </w:pPr>
          </w:p>
          <w:p w:rsidR="006626A5" w:rsidRPr="006626A5" w:rsidRDefault="006626A5" w:rsidP="00400F82">
            <w:pPr>
              <w:pStyle w:val="Textoindependiente"/>
              <w:rPr>
                <w:sz w:val="22"/>
                <w:szCs w:val="22"/>
              </w:rPr>
            </w:pPr>
            <w:r w:rsidRPr="006626A5">
              <w:rPr>
                <w:bCs/>
                <w:spacing w:val="-3"/>
                <w:sz w:val="22"/>
                <w:szCs w:val="22"/>
              </w:rPr>
              <w:t>Permitir el propietario o poseedor de un animal que éste transite libremente, o transitar con él sin adoptar las medidas de seguridad necesarias, de acuerdo con las características particulares del animal, para prevenir posibles ataques a otras personas o animales, así como azuzarlo, o no contenerlo.</w:t>
            </w:r>
          </w:p>
        </w:tc>
        <w:tc>
          <w:tcPr>
            <w:tcW w:w="2126" w:type="dxa"/>
          </w:tcPr>
          <w:p w:rsidR="006626A5" w:rsidRDefault="006626A5" w:rsidP="00400F82">
            <w:pPr>
              <w:pStyle w:val="Textoindependiente"/>
              <w:jc w:val="center"/>
              <w:rPr>
                <w:sz w:val="22"/>
                <w:szCs w:val="22"/>
              </w:rPr>
            </w:pPr>
          </w:p>
          <w:p w:rsidR="006626A5" w:rsidRPr="00C078DA" w:rsidRDefault="006626A5" w:rsidP="00400F82">
            <w:pPr>
              <w:pStyle w:val="Textoindependiente"/>
              <w:jc w:val="center"/>
              <w:rPr>
                <w:sz w:val="22"/>
                <w:szCs w:val="22"/>
              </w:rPr>
            </w:pPr>
            <w:r>
              <w:rPr>
                <w:sz w:val="22"/>
                <w:szCs w:val="22"/>
              </w:rPr>
              <w:t>11 a 20</w:t>
            </w:r>
          </w:p>
        </w:tc>
      </w:tr>
      <w:tr w:rsidR="006626A5" w:rsidRPr="00C078DA" w:rsidTr="007747D0">
        <w:tblPrEx>
          <w:tblCellMar>
            <w:top w:w="0" w:type="dxa"/>
            <w:bottom w:w="0" w:type="dxa"/>
          </w:tblCellMar>
        </w:tblPrEx>
        <w:trPr>
          <w:trHeight w:val="346"/>
        </w:trPr>
        <w:tc>
          <w:tcPr>
            <w:tcW w:w="1120" w:type="dxa"/>
          </w:tcPr>
          <w:p w:rsidR="006626A5" w:rsidRPr="008B74F0" w:rsidRDefault="006626A5" w:rsidP="00400F82">
            <w:pPr>
              <w:pStyle w:val="Textoindependiente"/>
              <w:rPr>
                <w:b/>
                <w:bCs/>
                <w:sz w:val="22"/>
                <w:szCs w:val="22"/>
              </w:rPr>
            </w:pPr>
          </w:p>
          <w:p w:rsidR="006626A5" w:rsidRPr="008B74F0" w:rsidRDefault="006626A5" w:rsidP="00400F82">
            <w:pPr>
              <w:pStyle w:val="Textoindependiente"/>
              <w:rPr>
                <w:b/>
                <w:bCs/>
                <w:sz w:val="22"/>
                <w:szCs w:val="22"/>
              </w:rPr>
            </w:pPr>
            <w:r>
              <w:rPr>
                <w:b/>
                <w:bCs/>
                <w:sz w:val="22"/>
                <w:szCs w:val="22"/>
              </w:rPr>
              <w:t>142</w:t>
            </w:r>
          </w:p>
        </w:tc>
        <w:tc>
          <w:tcPr>
            <w:tcW w:w="6605" w:type="dxa"/>
          </w:tcPr>
          <w:p w:rsidR="006626A5" w:rsidRPr="007747D0" w:rsidRDefault="006626A5" w:rsidP="00400F82">
            <w:pPr>
              <w:pStyle w:val="Textoindependiente"/>
              <w:rPr>
                <w:sz w:val="22"/>
                <w:szCs w:val="22"/>
              </w:rPr>
            </w:pPr>
          </w:p>
          <w:p w:rsidR="006626A5" w:rsidRPr="006626A5" w:rsidRDefault="006626A5" w:rsidP="00400F82">
            <w:pPr>
              <w:pStyle w:val="Textoindependiente"/>
              <w:rPr>
                <w:sz w:val="22"/>
                <w:szCs w:val="22"/>
              </w:rPr>
            </w:pPr>
            <w:r w:rsidRPr="006626A5">
              <w:rPr>
                <w:bCs/>
                <w:spacing w:val="-3"/>
                <w:sz w:val="22"/>
                <w:szCs w:val="22"/>
              </w:rPr>
              <w:t>Abstenerse de recoger, de vías o lugares públicos, las heces fecales de un animal de su propiedad o bajo su custodia.</w:t>
            </w:r>
          </w:p>
        </w:tc>
        <w:tc>
          <w:tcPr>
            <w:tcW w:w="2126" w:type="dxa"/>
          </w:tcPr>
          <w:p w:rsidR="006626A5" w:rsidRDefault="006626A5" w:rsidP="00400F82">
            <w:pPr>
              <w:pStyle w:val="Textoindependiente"/>
              <w:jc w:val="center"/>
              <w:rPr>
                <w:sz w:val="22"/>
                <w:szCs w:val="22"/>
              </w:rPr>
            </w:pPr>
          </w:p>
          <w:p w:rsidR="006626A5" w:rsidRPr="00C078DA" w:rsidRDefault="006626A5" w:rsidP="00400F82">
            <w:pPr>
              <w:pStyle w:val="Textoindependiente"/>
              <w:jc w:val="center"/>
              <w:rPr>
                <w:sz w:val="22"/>
                <w:szCs w:val="22"/>
              </w:rPr>
            </w:pPr>
            <w:r>
              <w:rPr>
                <w:sz w:val="22"/>
                <w:szCs w:val="22"/>
              </w:rPr>
              <w:t>11 a 20</w:t>
            </w:r>
          </w:p>
        </w:tc>
      </w:tr>
    </w:tbl>
    <w:p w:rsidR="005D0E4B" w:rsidRPr="006626A5" w:rsidRDefault="005D0E4B" w:rsidP="005D0E4B">
      <w:pPr>
        <w:pStyle w:val="Textoindependiente"/>
        <w:ind w:left="1418"/>
        <w:jc w:val="center"/>
        <w:rPr>
          <w:b/>
          <w:bCs/>
        </w:rPr>
      </w:pPr>
    </w:p>
    <w:p w:rsidR="005D0E4B" w:rsidRPr="00C078DA" w:rsidRDefault="005D0E4B" w:rsidP="000D25D7">
      <w:pPr>
        <w:jc w:val="both"/>
        <w:rPr>
          <w:rFonts w:ascii="Arial" w:hAnsi="Arial" w:cs="Arial"/>
          <w:sz w:val="22"/>
          <w:szCs w:val="22"/>
        </w:rPr>
      </w:pPr>
      <w:r w:rsidRPr="00617901">
        <w:rPr>
          <w:rFonts w:ascii="Arial" w:hAnsi="Arial" w:cs="Arial"/>
          <w:b/>
          <w:bCs/>
          <w:sz w:val="22"/>
          <w:szCs w:val="22"/>
        </w:rPr>
        <w:t xml:space="preserve">b).- </w:t>
      </w:r>
      <w:r w:rsidRPr="00C078DA">
        <w:rPr>
          <w:rFonts w:ascii="Arial" w:hAnsi="Arial" w:cs="Arial"/>
          <w:sz w:val="22"/>
          <w:szCs w:val="22"/>
        </w:rPr>
        <w:t>Violaciones al Reglamento de Construcciones para el Estado de Baja California Sur en los siguientes términos:</w:t>
      </w:r>
    </w:p>
    <w:p w:rsidR="00683EE0" w:rsidRPr="00E70C19" w:rsidRDefault="00683EE0" w:rsidP="005D0E4B">
      <w:pPr>
        <w:pStyle w:val="Textoindependiente"/>
        <w:rPr>
          <w:sz w:val="22"/>
          <w:szCs w:val="22"/>
          <w:highlight w:val="green"/>
        </w:rPr>
      </w:pPr>
    </w:p>
    <w:tbl>
      <w:tblPr>
        <w:tblW w:w="4964" w:type="pct"/>
        <w:tblInd w:w="70" w:type="dxa"/>
        <w:tblCellMar>
          <w:left w:w="70" w:type="dxa"/>
          <w:right w:w="70" w:type="dxa"/>
        </w:tblCellMar>
        <w:tblLook w:val="0000" w:firstRow="0" w:lastRow="0" w:firstColumn="0" w:lastColumn="0" w:noHBand="0" w:noVBand="0"/>
      </w:tblPr>
      <w:tblGrid>
        <w:gridCol w:w="6843"/>
        <w:gridCol w:w="2946"/>
      </w:tblGrid>
      <w:tr w:rsidR="005D0E4B" w:rsidRPr="00C078DA">
        <w:tblPrEx>
          <w:tblCellMar>
            <w:top w:w="0" w:type="dxa"/>
            <w:bottom w:w="0" w:type="dxa"/>
          </w:tblCellMar>
        </w:tblPrEx>
        <w:tc>
          <w:tcPr>
            <w:tcW w:w="5000" w:type="pct"/>
            <w:gridSpan w:val="2"/>
          </w:tcPr>
          <w:p w:rsidR="005D0E4B" w:rsidRPr="00C078DA" w:rsidRDefault="0056282D" w:rsidP="0056282D">
            <w:pPr>
              <w:pStyle w:val="Textoindependiente"/>
              <w:tabs>
                <w:tab w:val="left" w:pos="410"/>
              </w:tabs>
              <w:rPr>
                <w:sz w:val="22"/>
                <w:szCs w:val="22"/>
              </w:rPr>
            </w:pPr>
            <w:r>
              <w:rPr>
                <w:b/>
                <w:bCs/>
                <w:sz w:val="22"/>
                <w:szCs w:val="22"/>
              </w:rPr>
              <w:t>I.</w:t>
            </w:r>
            <w:r w:rsidR="005D0E4B" w:rsidRPr="00C078DA">
              <w:rPr>
                <w:sz w:val="22"/>
                <w:szCs w:val="22"/>
              </w:rPr>
              <w:t xml:space="preserve"> </w:t>
            </w:r>
            <w:r>
              <w:rPr>
                <w:sz w:val="22"/>
                <w:szCs w:val="22"/>
              </w:rPr>
              <w:t xml:space="preserve"> </w:t>
            </w:r>
            <w:r w:rsidR="005D0E4B" w:rsidRPr="00C078DA">
              <w:rPr>
                <w:sz w:val="22"/>
                <w:szCs w:val="22"/>
              </w:rPr>
              <w:t>Por no dar aviso dentro de los primeros 10 días hábiles siguientes a la terminación o suspensión de los trabajos de Construcción en:</w:t>
            </w:r>
          </w:p>
          <w:p w:rsidR="005D0E4B" w:rsidRPr="00E70C19" w:rsidRDefault="005D0E4B" w:rsidP="00710F2D">
            <w:pPr>
              <w:pStyle w:val="Textoindependiente"/>
              <w:rPr>
                <w:sz w:val="22"/>
                <w:szCs w:val="22"/>
              </w:rPr>
            </w:pPr>
          </w:p>
        </w:tc>
      </w:tr>
      <w:tr w:rsidR="005D0E4B" w:rsidRPr="00C078DA">
        <w:tblPrEx>
          <w:tblCellMar>
            <w:top w:w="0" w:type="dxa"/>
            <w:bottom w:w="0" w:type="dxa"/>
          </w:tblCellMar>
        </w:tblPrEx>
        <w:tc>
          <w:tcPr>
            <w:tcW w:w="3495" w:type="pct"/>
          </w:tcPr>
          <w:p w:rsidR="005D0E4B" w:rsidRPr="00C078DA" w:rsidRDefault="005D0E4B" w:rsidP="00710F2D">
            <w:pPr>
              <w:pStyle w:val="Textoindependiente"/>
              <w:rPr>
                <w:sz w:val="22"/>
                <w:szCs w:val="22"/>
              </w:rPr>
            </w:pPr>
            <w:r w:rsidRPr="00C078DA">
              <w:rPr>
                <w:sz w:val="22"/>
                <w:szCs w:val="22"/>
              </w:rPr>
              <w:t>Casa Habitación</w:t>
            </w:r>
          </w:p>
        </w:tc>
        <w:tc>
          <w:tcPr>
            <w:tcW w:w="1505" w:type="pct"/>
          </w:tcPr>
          <w:p w:rsidR="005D0E4B" w:rsidRPr="00C078DA" w:rsidRDefault="002B1F28" w:rsidP="007747D0">
            <w:pPr>
              <w:pStyle w:val="Textoindependiente"/>
              <w:rPr>
                <w:sz w:val="22"/>
                <w:szCs w:val="22"/>
              </w:rPr>
            </w:pPr>
            <w:r>
              <w:rPr>
                <w:sz w:val="22"/>
                <w:szCs w:val="22"/>
              </w:rPr>
              <w:t>1</w:t>
            </w:r>
            <w:r w:rsidR="007747D0">
              <w:rPr>
                <w:sz w:val="22"/>
                <w:szCs w:val="22"/>
              </w:rPr>
              <w:t>0 a 11 veces el valor diario de la Unidad de Medida y Actualización</w:t>
            </w:r>
            <w:r w:rsidR="005D0E4B" w:rsidRPr="00C078DA">
              <w:rPr>
                <w:sz w:val="22"/>
                <w:szCs w:val="22"/>
              </w:rPr>
              <w:t>.</w:t>
            </w:r>
          </w:p>
        </w:tc>
      </w:tr>
      <w:tr w:rsidR="005D0E4B" w:rsidRPr="00C078DA">
        <w:tblPrEx>
          <w:tblCellMar>
            <w:top w:w="0" w:type="dxa"/>
            <w:bottom w:w="0" w:type="dxa"/>
          </w:tblCellMar>
        </w:tblPrEx>
        <w:tc>
          <w:tcPr>
            <w:tcW w:w="3495" w:type="pct"/>
          </w:tcPr>
          <w:p w:rsidR="00FF288A" w:rsidRPr="0056282D" w:rsidRDefault="00FF288A"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Locales Comerciales</w:t>
            </w:r>
          </w:p>
        </w:tc>
        <w:tc>
          <w:tcPr>
            <w:tcW w:w="1505" w:type="pct"/>
          </w:tcPr>
          <w:p w:rsidR="00FF288A" w:rsidRPr="0056282D" w:rsidRDefault="00FF288A" w:rsidP="007747D0">
            <w:pPr>
              <w:pStyle w:val="Textoindependiente"/>
              <w:rPr>
                <w:sz w:val="22"/>
                <w:szCs w:val="22"/>
              </w:rPr>
            </w:pPr>
          </w:p>
          <w:p w:rsidR="005D0E4B" w:rsidRPr="00C078DA" w:rsidRDefault="007747D0" w:rsidP="007747D0">
            <w:pPr>
              <w:pStyle w:val="Textoindependiente"/>
              <w:rPr>
                <w:sz w:val="22"/>
                <w:szCs w:val="22"/>
              </w:rPr>
            </w:pPr>
            <w:r>
              <w:rPr>
                <w:sz w:val="22"/>
                <w:szCs w:val="22"/>
              </w:rPr>
              <w:t>20 a 21 veces el valor diario de la Unidad</w:t>
            </w:r>
            <w:r w:rsidR="00FE4698">
              <w:rPr>
                <w:sz w:val="22"/>
                <w:szCs w:val="22"/>
              </w:rPr>
              <w:t xml:space="preserve"> de Medida y Actual</w:t>
            </w:r>
            <w:r>
              <w:rPr>
                <w:sz w:val="22"/>
                <w:szCs w:val="22"/>
              </w:rPr>
              <w:t>i</w:t>
            </w:r>
            <w:r w:rsidR="00FE4698">
              <w:rPr>
                <w:sz w:val="22"/>
                <w:szCs w:val="22"/>
              </w:rPr>
              <w:t>z</w:t>
            </w:r>
            <w:r w:rsidR="001C4510">
              <w:rPr>
                <w:sz w:val="22"/>
                <w:szCs w:val="22"/>
              </w:rPr>
              <w:t>ación</w:t>
            </w:r>
          </w:p>
        </w:tc>
      </w:tr>
      <w:tr w:rsidR="005D0E4B" w:rsidRPr="00C078DA">
        <w:tblPrEx>
          <w:tblCellMar>
            <w:top w:w="0" w:type="dxa"/>
            <w:bottom w:w="0" w:type="dxa"/>
          </w:tblCellMar>
        </w:tblPrEx>
        <w:tc>
          <w:tcPr>
            <w:tcW w:w="3495" w:type="pct"/>
          </w:tcPr>
          <w:p w:rsidR="002B1F28" w:rsidRPr="0056282D" w:rsidRDefault="002B1F28" w:rsidP="00710F2D">
            <w:pPr>
              <w:pStyle w:val="Textoindependiente"/>
              <w:rPr>
                <w:sz w:val="22"/>
                <w:szCs w:val="22"/>
              </w:rPr>
            </w:pPr>
          </w:p>
          <w:p w:rsidR="005D0E4B" w:rsidRPr="00C078DA" w:rsidRDefault="005D0E4B" w:rsidP="00710F2D">
            <w:pPr>
              <w:pStyle w:val="Textoindependiente"/>
              <w:rPr>
                <w:sz w:val="22"/>
                <w:szCs w:val="22"/>
              </w:rPr>
            </w:pPr>
            <w:r w:rsidRPr="00C078DA">
              <w:rPr>
                <w:sz w:val="22"/>
                <w:szCs w:val="22"/>
              </w:rPr>
              <w:t>Locales Industriales</w:t>
            </w:r>
          </w:p>
        </w:tc>
        <w:tc>
          <w:tcPr>
            <w:tcW w:w="1505" w:type="pct"/>
          </w:tcPr>
          <w:p w:rsidR="002B1F28" w:rsidRPr="0056282D" w:rsidRDefault="002B1F28" w:rsidP="007747D0">
            <w:pPr>
              <w:pStyle w:val="Textoindependiente"/>
              <w:rPr>
                <w:sz w:val="22"/>
                <w:szCs w:val="22"/>
              </w:rPr>
            </w:pPr>
          </w:p>
          <w:p w:rsidR="005D0E4B" w:rsidRPr="00C078DA" w:rsidRDefault="00FE4698" w:rsidP="007747D0">
            <w:pPr>
              <w:pStyle w:val="Textoindependiente"/>
              <w:rPr>
                <w:sz w:val="22"/>
                <w:szCs w:val="22"/>
              </w:rPr>
            </w:pPr>
            <w:r>
              <w:rPr>
                <w:sz w:val="22"/>
                <w:szCs w:val="22"/>
              </w:rPr>
              <w:t>30 a 31 veces el valor diario de la Unidad de Medida y Actualizaci</w:t>
            </w:r>
            <w:r w:rsidR="001C4510">
              <w:rPr>
                <w:sz w:val="22"/>
                <w:szCs w:val="22"/>
              </w:rPr>
              <w:t>ón</w:t>
            </w:r>
          </w:p>
        </w:tc>
      </w:tr>
    </w:tbl>
    <w:p w:rsidR="005D0E4B" w:rsidRPr="00FE4698" w:rsidRDefault="005D0E4B" w:rsidP="005D0E4B">
      <w:pPr>
        <w:pStyle w:val="Textoindependiente"/>
        <w:rPr>
          <w:sz w:val="22"/>
          <w:szCs w:val="22"/>
        </w:rPr>
      </w:pPr>
    </w:p>
    <w:tbl>
      <w:tblPr>
        <w:tblW w:w="4964" w:type="pct"/>
        <w:tblInd w:w="70" w:type="dxa"/>
        <w:tblCellMar>
          <w:left w:w="70" w:type="dxa"/>
          <w:right w:w="70" w:type="dxa"/>
        </w:tblCellMar>
        <w:tblLook w:val="0000" w:firstRow="0" w:lastRow="0" w:firstColumn="0" w:lastColumn="0" w:noHBand="0" w:noVBand="0"/>
      </w:tblPr>
      <w:tblGrid>
        <w:gridCol w:w="6843"/>
        <w:gridCol w:w="2946"/>
      </w:tblGrid>
      <w:tr w:rsidR="005D0E4B" w:rsidRPr="00C078DA">
        <w:tblPrEx>
          <w:tblCellMar>
            <w:top w:w="0" w:type="dxa"/>
            <w:bottom w:w="0" w:type="dxa"/>
          </w:tblCellMar>
        </w:tblPrEx>
        <w:tc>
          <w:tcPr>
            <w:tcW w:w="3495" w:type="pct"/>
          </w:tcPr>
          <w:p w:rsidR="005D0E4B" w:rsidRPr="00D947C7" w:rsidRDefault="0056282D" w:rsidP="0056282D">
            <w:pPr>
              <w:pStyle w:val="Textoindependiente"/>
              <w:tabs>
                <w:tab w:val="left" w:pos="440"/>
                <w:tab w:val="left" w:pos="6575"/>
              </w:tabs>
              <w:ind w:right="110"/>
              <w:rPr>
                <w:sz w:val="22"/>
                <w:szCs w:val="22"/>
              </w:rPr>
            </w:pPr>
            <w:r>
              <w:rPr>
                <w:b/>
                <w:bCs/>
                <w:sz w:val="22"/>
                <w:szCs w:val="22"/>
              </w:rPr>
              <w:t>II.</w:t>
            </w:r>
            <w:r w:rsidR="005D0E4B" w:rsidRPr="00D947C7">
              <w:rPr>
                <w:sz w:val="22"/>
                <w:szCs w:val="22"/>
              </w:rPr>
              <w:t xml:space="preserve"> Por no cumplir con las disposiciones de conservación de edificaciones.</w:t>
            </w:r>
          </w:p>
        </w:tc>
        <w:tc>
          <w:tcPr>
            <w:tcW w:w="1505" w:type="pct"/>
          </w:tcPr>
          <w:p w:rsidR="005D0E4B" w:rsidRPr="00C078DA" w:rsidRDefault="00FE4698" w:rsidP="00FE4698">
            <w:pPr>
              <w:pStyle w:val="Textoindependiente"/>
              <w:rPr>
                <w:sz w:val="22"/>
                <w:szCs w:val="22"/>
              </w:rPr>
            </w:pPr>
            <w:r>
              <w:rPr>
                <w:sz w:val="22"/>
                <w:szCs w:val="22"/>
              </w:rPr>
              <w:t>30 a 40 veces el valor diario de la Unidad de Medida y Actualizaci</w:t>
            </w:r>
            <w:r w:rsidR="001C4510">
              <w:rPr>
                <w:sz w:val="22"/>
                <w:szCs w:val="22"/>
              </w:rPr>
              <w:t>ón</w:t>
            </w:r>
          </w:p>
        </w:tc>
      </w:tr>
    </w:tbl>
    <w:p w:rsidR="005D0E4B" w:rsidRPr="0056282D" w:rsidRDefault="005D0E4B" w:rsidP="005D0E4B">
      <w:pPr>
        <w:pStyle w:val="Textoindependiente"/>
        <w:rPr>
          <w:sz w:val="22"/>
          <w:szCs w:val="22"/>
        </w:rPr>
      </w:pPr>
    </w:p>
    <w:tbl>
      <w:tblPr>
        <w:tblW w:w="4956" w:type="pct"/>
        <w:tblInd w:w="70" w:type="dxa"/>
        <w:tblCellMar>
          <w:left w:w="70" w:type="dxa"/>
          <w:right w:w="70" w:type="dxa"/>
        </w:tblCellMar>
        <w:tblLook w:val="0000" w:firstRow="0" w:lastRow="0" w:firstColumn="0" w:lastColumn="0" w:noHBand="0" w:noVBand="0"/>
      </w:tblPr>
      <w:tblGrid>
        <w:gridCol w:w="6878"/>
        <w:gridCol w:w="2895"/>
      </w:tblGrid>
      <w:tr w:rsidR="005D0E4B" w:rsidRPr="00C078DA">
        <w:tblPrEx>
          <w:tblCellMar>
            <w:top w:w="0" w:type="dxa"/>
            <w:bottom w:w="0" w:type="dxa"/>
          </w:tblCellMar>
        </w:tblPrEx>
        <w:tc>
          <w:tcPr>
            <w:tcW w:w="5000" w:type="pct"/>
            <w:gridSpan w:val="2"/>
          </w:tcPr>
          <w:p w:rsidR="005D0E4B" w:rsidRPr="00C078DA" w:rsidRDefault="0056282D" w:rsidP="0056282D">
            <w:pPr>
              <w:pStyle w:val="Textoindependiente"/>
              <w:tabs>
                <w:tab w:val="left" w:pos="425"/>
              </w:tabs>
              <w:rPr>
                <w:sz w:val="22"/>
                <w:szCs w:val="22"/>
              </w:rPr>
            </w:pPr>
            <w:r>
              <w:rPr>
                <w:b/>
                <w:bCs/>
                <w:sz w:val="22"/>
                <w:szCs w:val="22"/>
              </w:rPr>
              <w:t>III.</w:t>
            </w:r>
            <w:r w:rsidR="005D0E4B" w:rsidRPr="00C078DA">
              <w:rPr>
                <w:sz w:val="22"/>
                <w:szCs w:val="22"/>
              </w:rPr>
              <w:t xml:space="preserve"> </w:t>
            </w:r>
            <w:r>
              <w:rPr>
                <w:sz w:val="22"/>
                <w:szCs w:val="22"/>
              </w:rPr>
              <w:t xml:space="preserve">  </w:t>
            </w:r>
            <w:r w:rsidR="005D0E4B" w:rsidRPr="00C078DA">
              <w:rPr>
                <w:sz w:val="22"/>
                <w:szCs w:val="22"/>
              </w:rPr>
              <w:t>Por ocupar una obra terminada sin el permiso necesario en:</w:t>
            </w:r>
          </w:p>
        </w:tc>
      </w:tr>
      <w:tr w:rsidR="005D0E4B" w:rsidRPr="00C078DA">
        <w:tblPrEx>
          <w:tblCellMar>
            <w:top w:w="0" w:type="dxa"/>
            <w:bottom w:w="0" w:type="dxa"/>
          </w:tblCellMar>
        </w:tblPrEx>
        <w:tc>
          <w:tcPr>
            <w:tcW w:w="3519" w:type="pct"/>
          </w:tcPr>
          <w:p w:rsidR="003F542F" w:rsidRPr="00FE4698" w:rsidRDefault="003F542F" w:rsidP="00710F2D">
            <w:pPr>
              <w:pStyle w:val="Textoindependiente"/>
              <w:rPr>
                <w:sz w:val="18"/>
                <w:szCs w:val="18"/>
              </w:rPr>
            </w:pPr>
          </w:p>
          <w:p w:rsidR="005D0E4B" w:rsidRPr="00C078DA" w:rsidRDefault="005D0E4B" w:rsidP="00710F2D">
            <w:pPr>
              <w:pStyle w:val="Textoindependiente"/>
              <w:rPr>
                <w:sz w:val="22"/>
                <w:szCs w:val="22"/>
              </w:rPr>
            </w:pPr>
            <w:r w:rsidRPr="00C078DA">
              <w:rPr>
                <w:sz w:val="22"/>
                <w:szCs w:val="22"/>
              </w:rPr>
              <w:t>Casa Habitación</w:t>
            </w:r>
          </w:p>
        </w:tc>
        <w:tc>
          <w:tcPr>
            <w:tcW w:w="1481" w:type="pct"/>
          </w:tcPr>
          <w:p w:rsidR="003F542F" w:rsidRPr="00FE4698" w:rsidRDefault="003F542F" w:rsidP="00710F2D">
            <w:pPr>
              <w:pStyle w:val="Textoindependiente"/>
              <w:jc w:val="right"/>
              <w:rPr>
                <w:sz w:val="18"/>
                <w:szCs w:val="18"/>
              </w:rPr>
            </w:pPr>
          </w:p>
          <w:p w:rsidR="005D0E4B" w:rsidRPr="00C078DA" w:rsidRDefault="00FE4698" w:rsidP="00FE4698">
            <w:pPr>
              <w:pStyle w:val="Textoindependiente"/>
              <w:rPr>
                <w:sz w:val="22"/>
                <w:szCs w:val="22"/>
              </w:rPr>
            </w:pPr>
            <w:r>
              <w:rPr>
                <w:sz w:val="22"/>
                <w:szCs w:val="22"/>
              </w:rPr>
              <w:t>30 a 31 veces el valor diario de la Unidad de Medida y Actualizaci</w:t>
            </w:r>
            <w:r w:rsidR="001C4510">
              <w:rPr>
                <w:sz w:val="22"/>
                <w:szCs w:val="22"/>
              </w:rPr>
              <w:t>ón</w:t>
            </w:r>
          </w:p>
        </w:tc>
      </w:tr>
      <w:tr w:rsidR="005D0E4B" w:rsidRPr="00C078DA">
        <w:tblPrEx>
          <w:tblCellMar>
            <w:top w:w="0" w:type="dxa"/>
            <w:bottom w:w="0" w:type="dxa"/>
          </w:tblCellMar>
        </w:tblPrEx>
        <w:tc>
          <w:tcPr>
            <w:tcW w:w="3519" w:type="pct"/>
          </w:tcPr>
          <w:p w:rsidR="003F542F" w:rsidRPr="00FE4698" w:rsidRDefault="003F542F"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t>Locales Comerciales</w:t>
            </w:r>
          </w:p>
        </w:tc>
        <w:tc>
          <w:tcPr>
            <w:tcW w:w="1481" w:type="pct"/>
          </w:tcPr>
          <w:p w:rsidR="003F542F" w:rsidRPr="00FE4698" w:rsidRDefault="003F542F" w:rsidP="00710F2D">
            <w:pPr>
              <w:pStyle w:val="Textoindependiente"/>
              <w:jc w:val="right"/>
              <w:rPr>
                <w:sz w:val="20"/>
                <w:szCs w:val="20"/>
              </w:rPr>
            </w:pPr>
          </w:p>
          <w:p w:rsidR="005D0E4B" w:rsidRPr="00C078DA" w:rsidRDefault="00FE4698" w:rsidP="00FE4698">
            <w:pPr>
              <w:pStyle w:val="Textoindependiente"/>
              <w:rPr>
                <w:sz w:val="22"/>
                <w:szCs w:val="22"/>
              </w:rPr>
            </w:pPr>
            <w:r>
              <w:rPr>
                <w:sz w:val="22"/>
                <w:szCs w:val="22"/>
              </w:rPr>
              <w:t>50 a 51 veces el valor diario de la Unidad de Medida y Actualizaci</w:t>
            </w:r>
            <w:r w:rsidR="001C4510">
              <w:rPr>
                <w:sz w:val="22"/>
                <w:szCs w:val="22"/>
              </w:rPr>
              <w:t>ón</w:t>
            </w:r>
          </w:p>
        </w:tc>
      </w:tr>
      <w:tr w:rsidR="005D0E4B" w:rsidRPr="00C078DA">
        <w:tblPrEx>
          <w:tblCellMar>
            <w:top w:w="0" w:type="dxa"/>
            <w:bottom w:w="0" w:type="dxa"/>
          </w:tblCellMar>
        </w:tblPrEx>
        <w:tc>
          <w:tcPr>
            <w:tcW w:w="3519" w:type="pct"/>
          </w:tcPr>
          <w:p w:rsidR="003F542F" w:rsidRPr="00FE4698" w:rsidRDefault="003F542F" w:rsidP="00710F2D">
            <w:pPr>
              <w:pStyle w:val="Textoindependiente"/>
              <w:rPr>
                <w:sz w:val="20"/>
                <w:szCs w:val="20"/>
              </w:rPr>
            </w:pPr>
          </w:p>
          <w:p w:rsidR="005D0E4B" w:rsidRPr="00C078DA" w:rsidRDefault="005D0E4B" w:rsidP="00710F2D">
            <w:pPr>
              <w:pStyle w:val="Textoindependiente"/>
              <w:rPr>
                <w:sz w:val="22"/>
                <w:szCs w:val="22"/>
              </w:rPr>
            </w:pPr>
            <w:r w:rsidRPr="00C078DA">
              <w:rPr>
                <w:sz w:val="22"/>
                <w:szCs w:val="22"/>
              </w:rPr>
              <w:lastRenderedPageBreak/>
              <w:t>Locales Industriales</w:t>
            </w:r>
          </w:p>
        </w:tc>
        <w:tc>
          <w:tcPr>
            <w:tcW w:w="1481" w:type="pct"/>
          </w:tcPr>
          <w:p w:rsidR="003F542F" w:rsidRPr="00FE4698" w:rsidRDefault="003F542F" w:rsidP="00710F2D">
            <w:pPr>
              <w:pStyle w:val="Textoindependiente"/>
              <w:jc w:val="right"/>
              <w:rPr>
                <w:sz w:val="20"/>
                <w:szCs w:val="20"/>
              </w:rPr>
            </w:pPr>
          </w:p>
          <w:p w:rsidR="005D0E4B" w:rsidRPr="00C078DA" w:rsidRDefault="00FE4698" w:rsidP="00FE4698">
            <w:pPr>
              <w:pStyle w:val="Textoindependiente"/>
              <w:rPr>
                <w:sz w:val="22"/>
                <w:szCs w:val="22"/>
              </w:rPr>
            </w:pPr>
            <w:r>
              <w:rPr>
                <w:sz w:val="22"/>
                <w:szCs w:val="22"/>
              </w:rPr>
              <w:lastRenderedPageBreak/>
              <w:t>100 a 101 veces el valor diario de la Unidad de Medida y Actualizaci</w:t>
            </w:r>
            <w:r w:rsidR="001C4510">
              <w:rPr>
                <w:sz w:val="22"/>
                <w:szCs w:val="22"/>
              </w:rPr>
              <w:t>ón</w:t>
            </w:r>
          </w:p>
        </w:tc>
      </w:tr>
    </w:tbl>
    <w:p w:rsidR="005D0E4B" w:rsidRPr="0056282D" w:rsidRDefault="005D0E4B" w:rsidP="005D0E4B">
      <w:pPr>
        <w:pStyle w:val="Textoindependiente"/>
        <w:rPr>
          <w:sz w:val="20"/>
          <w:szCs w:val="20"/>
        </w:rPr>
      </w:pPr>
    </w:p>
    <w:tbl>
      <w:tblPr>
        <w:tblW w:w="4964" w:type="pct"/>
        <w:tblInd w:w="70" w:type="dxa"/>
        <w:tblCellMar>
          <w:left w:w="70" w:type="dxa"/>
          <w:right w:w="70" w:type="dxa"/>
        </w:tblCellMar>
        <w:tblLook w:val="0000" w:firstRow="0" w:lastRow="0" w:firstColumn="0" w:lastColumn="0" w:noHBand="0" w:noVBand="0"/>
      </w:tblPr>
      <w:tblGrid>
        <w:gridCol w:w="6843"/>
        <w:gridCol w:w="2946"/>
      </w:tblGrid>
      <w:tr w:rsidR="005D0E4B" w:rsidRPr="00C078DA">
        <w:tblPrEx>
          <w:tblCellMar>
            <w:top w:w="0" w:type="dxa"/>
            <w:bottom w:w="0" w:type="dxa"/>
          </w:tblCellMar>
        </w:tblPrEx>
        <w:tc>
          <w:tcPr>
            <w:tcW w:w="3495" w:type="pct"/>
          </w:tcPr>
          <w:p w:rsidR="005D0E4B" w:rsidRPr="00C078DA" w:rsidRDefault="0056282D" w:rsidP="0056282D">
            <w:pPr>
              <w:pStyle w:val="Textoindependiente"/>
              <w:tabs>
                <w:tab w:val="left" w:pos="425"/>
              </w:tabs>
              <w:ind w:right="110"/>
              <w:rPr>
                <w:sz w:val="22"/>
                <w:szCs w:val="22"/>
              </w:rPr>
            </w:pPr>
            <w:r>
              <w:rPr>
                <w:b/>
                <w:bCs/>
                <w:sz w:val="22"/>
                <w:szCs w:val="22"/>
              </w:rPr>
              <w:t>IV.</w:t>
            </w:r>
            <w:r w:rsidR="005D0E4B" w:rsidRPr="00C078DA">
              <w:rPr>
                <w:sz w:val="22"/>
                <w:szCs w:val="22"/>
              </w:rPr>
              <w:t xml:space="preserve"> Por incumplimiento a un citatorio o Requerimiento de la Autoridad</w:t>
            </w:r>
            <w:r w:rsidR="003F542F">
              <w:rPr>
                <w:sz w:val="22"/>
                <w:szCs w:val="22"/>
              </w:rPr>
              <w:t>.</w:t>
            </w:r>
          </w:p>
        </w:tc>
        <w:tc>
          <w:tcPr>
            <w:tcW w:w="1505" w:type="pct"/>
          </w:tcPr>
          <w:p w:rsidR="005D0E4B" w:rsidRPr="00C078DA" w:rsidRDefault="00FE4698" w:rsidP="00FE4698">
            <w:pPr>
              <w:pStyle w:val="Textoindependiente"/>
              <w:rPr>
                <w:sz w:val="22"/>
                <w:szCs w:val="22"/>
              </w:rPr>
            </w:pPr>
            <w:r>
              <w:rPr>
                <w:sz w:val="22"/>
                <w:szCs w:val="22"/>
              </w:rPr>
              <w:t>5 a 6 veces el valor diario de la Unidad de Medida y Actualizaci</w:t>
            </w:r>
            <w:r w:rsidR="001C4510">
              <w:rPr>
                <w:sz w:val="22"/>
                <w:szCs w:val="22"/>
              </w:rPr>
              <w:t>ón</w:t>
            </w:r>
          </w:p>
        </w:tc>
      </w:tr>
    </w:tbl>
    <w:p w:rsidR="005D0E4B" w:rsidRPr="0056282D" w:rsidRDefault="005D0E4B" w:rsidP="005D0E4B">
      <w:pPr>
        <w:pStyle w:val="Textoindependiente"/>
        <w:rPr>
          <w:sz w:val="20"/>
          <w:szCs w:val="20"/>
        </w:rPr>
      </w:pPr>
    </w:p>
    <w:tbl>
      <w:tblPr>
        <w:tblW w:w="4964" w:type="pct"/>
        <w:tblInd w:w="70" w:type="dxa"/>
        <w:tblCellMar>
          <w:left w:w="70" w:type="dxa"/>
          <w:right w:w="70" w:type="dxa"/>
        </w:tblCellMar>
        <w:tblLook w:val="0000" w:firstRow="0" w:lastRow="0" w:firstColumn="0" w:lastColumn="0" w:noHBand="0" w:noVBand="0"/>
      </w:tblPr>
      <w:tblGrid>
        <w:gridCol w:w="6878"/>
        <w:gridCol w:w="2911"/>
      </w:tblGrid>
      <w:tr w:rsidR="005D0E4B" w:rsidRPr="00C078DA">
        <w:tblPrEx>
          <w:tblCellMar>
            <w:top w:w="0" w:type="dxa"/>
            <w:bottom w:w="0" w:type="dxa"/>
          </w:tblCellMar>
        </w:tblPrEx>
        <w:tc>
          <w:tcPr>
            <w:tcW w:w="3513" w:type="pct"/>
          </w:tcPr>
          <w:p w:rsidR="005D0E4B" w:rsidRPr="00C078DA" w:rsidRDefault="0056282D" w:rsidP="0056282D">
            <w:pPr>
              <w:pStyle w:val="Textoindependiente"/>
              <w:tabs>
                <w:tab w:val="left" w:pos="425"/>
              </w:tabs>
              <w:ind w:right="145"/>
              <w:rPr>
                <w:sz w:val="22"/>
                <w:szCs w:val="22"/>
              </w:rPr>
            </w:pPr>
            <w:r>
              <w:rPr>
                <w:b/>
                <w:bCs/>
                <w:sz w:val="22"/>
                <w:szCs w:val="22"/>
              </w:rPr>
              <w:t>V.</w:t>
            </w:r>
            <w:r w:rsidR="005D0E4B" w:rsidRPr="00C078DA">
              <w:rPr>
                <w:sz w:val="22"/>
                <w:szCs w:val="22"/>
              </w:rPr>
              <w:t xml:space="preserve"> </w:t>
            </w:r>
            <w:r>
              <w:rPr>
                <w:sz w:val="22"/>
                <w:szCs w:val="22"/>
              </w:rPr>
              <w:t xml:space="preserve"> </w:t>
            </w:r>
            <w:r w:rsidR="005D0E4B" w:rsidRPr="00C078DA">
              <w:rPr>
                <w:sz w:val="22"/>
                <w:szCs w:val="22"/>
              </w:rPr>
              <w:t>Por dejar de solicitar la revisión anual de prueba de seguridad en los centros de reunión, salas de espectáculos y hospitales</w:t>
            </w:r>
          </w:p>
        </w:tc>
        <w:tc>
          <w:tcPr>
            <w:tcW w:w="1487" w:type="pct"/>
          </w:tcPr>
          <w:p w:rsidR="005D0E4B" w:rsidRPr="00C078DA" w:rsidRDefault="005D0E4B" w:rsidP="00FE4698">
            <w:pPr>
              <w:pStyle w:val="Textoindependiente"/>
              <w:rPr>
                <w:sz w:val="22"/>
                <w:szCs w:val="22"/>
              </w:rPr>
            </w:pPr>
            <w:r w:rsidRPr="00C078DA">
              <w:rPr>
                <w:sz w:val="22"/>
                <w:szCs w:val="22"/>
              </w:rPr>
              <w:t>10 a 11</w:t>
            </w:r>
            <w:r w:rsidR="003F542F">
              <w:rPr>
                <w:sz w:val="22"/>
                <w:szCs w:val="22"/>
              </w:rPr>
              <w:t xml:space="preserve"> </w:t>
            </w:r>
            <w:r w:rsidR="00FE4698">
              <w:rPr>
                <w:sz w:val="22"/>
                <w:szCs w:val="22"/>
              </w:rPr>
              <w:t>veces el valor diario de la Unidad de Medida y Actualizaci</w:t>
            </w:r>
            <w:r w:rsidR="001C4510">
              <w:rPr>
                <w:sz w:val="22"/>
                <w:szCs w:val="22"/>
              </w:rPr>
              <w:t>ón</w:t>
            </w:r>
          </w:p>
        </w:tc>
      </w:tr>
    </w:tbl>
    <w:p w:rsidR="005D0E4B" w:rsidRPr="0056282D" w:rsidRDefault="005D0E4B" w:rsidP="005D0E4B">
      <w:pPr>
        <w:pStyle w:val="Textoindependiente"/>
        <w:rPr>
          <w:sz w:val="20"/>
          <w:szCs w:val="20"/>
          <w:lang w:val="es-ES"/>
        </w:rPr>
      </w:pPr>
    </w:p>
    <w:tbl>
      <w:tblPr>
        <w:tblW w:w="4964" w:type="pct"/>
        <w:tblInd w:w="70" w:type="dxa"/>
        <w:tblCellMar>
          <w:left w:w="70" w:type="dxa"/>
          <w:right w:w="70" w:type="dxa"/>
        </w:tblCellMar>
        <w:tblLook w:val="0000" w:firstRow="0" w:lastRow="0" w:firstColumn="0" w:lastColumn="0" w:noHBand="0" w:noVBand="0"/>
      </w:tblPr>
      <w:tblGrid>
        <w:gridCol w:w="6843"/>
        <w:gridCol w:w="2946"/>
      </w:tblGrid>
      <w:tr w:rsidR="005D0E4B" w:rsidRPr="00C078DA">
        <w:tblPrEx>
          <w:tblCellMar>
            <w:top w:w="0" w:type="dxa"/>
            <w:bottom w:w="0" w:type="dxa"/>
          </w:tblCellMar>
        </w:tblPrEx>
        <w:tc>
          <w:tcPr>
            <w:tcW w:w="3495" w:type="pct"/>
          </w:tcPr>
          <w:p w:rsidR="005D0E4B" w:rsidRPr="00C078DA" w:rsidRDefault="0056282D" w:rsidP="0056282D">
            <w:pPr>
              <w:pStyle w:val="Textoindependiente"/>
              <w:tabs>
                <w:tab w:val="left" w:pos="410"/>
              </w:tabs>
              <w:ind w:right="110"/>
              <w:rPr>
                <w:sz w:val="22"/>
                <w:szCs w:val="22"/>
              </w:rPr>
            </w:pPr>
            <w:r>
              <w:rPr>
                <w:b/>
                <w:bCs/>
                <w:sz w:val="22"/>
                <w:szCs w:val="22"/>
              </w:rPr>
              <w:t>VI.</w:t>
            </w:r>
            <w:r w:rsidR="005D0E4B" w:rsidRPr="00C078DA">
              <w:rPr>
                <w:sz w:val="22"/>
                <w:szCs w:val="22"/>
              </w:rPr>
              <w:t xml:space="preserve"> Por carecer de los equipos del sistema hidráulico o tenerlos Incompletos o descompuestos</w:t>
            </w:r>
          </w:p>
        </w:tc>
        <w:tc>
          <w:tcPr>
            <w:tcW w:w="1505" w:type="pct"/>
          </w:tcPr>
          <w:p w:rsidR="005D0E4B" w:rsidRPr="00C078DA" w:rsidRDefault="00FE4698" w:rsidP="00FE4698">
            <w:pPr>
              <w:pStyle w:val="Textoindependiente"/>
              <w:rPr>
                <w:sz w:val="22"/>
                <w:szCs w:val="22"/>
              </w:rPr>
            </w:pPr>
            <w:r>
              <w:rPr>
                <w:sz w:val="22"/>
                <w:szCs w:val="22"/>
              </w:rPr>
              <w:t>10 a 11 veces el valor diario de la Unidad de Medida y Actualizaci</w:t>
            </w:r>
            <w:r w:rsidR="001C4510">
              <w:rPr>
                <w:sz w:val="22"/>
                <w:szCs w:val="22"/>
              </w:rPr>
              <w:t>ón</w:t>
            </w:r>
          </w:p>
        </w:tc>
      </w:tr>
    </w:tbl>
    <w:p w:rsidR="005D0E4B" w:rsidRPr="0056282D" w:rsidRDefault="005D0E4B" w:rsidP="005D0E4B">
      <w:pPr>
        <w:pStyle w:val="Textoindependiente"/>
        <w:rPr>
          <w:sz w:val="20"/>
          <w:szCs w:val="20"/>
        </w:rPr>
      </w:pPr>
    </w:p>
    <w:tbl>
      <w:tblPr>
        <w:tblW w:w="4964" w:type="pct"/>
        <w:tblInd w:w="70" w:type="dxa"/>
        <w:tblCellMar>
          <w:left w:w="70" w:type="dxa"/>
          <w:right w:w="70" w:type="dxa"/>
        </w:tblCellMar>
        <w:tblLook w:val="0000" w:firstRow="0" w:lastRow="0" w:firstColumn="0" w:lastColumn="0" w:noHBand="0" w:noVBand="0"/>
      </w:tblPr>
      <w:tblGrid>
        <w:gridCol w:w="6843"/>
        <w:gridCol w:w="2946"/>
      </w:tblGrid>
      <w:tr w:rsidR="005D0E4B" w:rsidRPr="00C078DA">
        <w:tblPrEx>
          <w:tblCellMar>
            <w:top w:w="0" w:type="dxa"/>
            <w:bottom w:w="0" w:type="dxa"/>
          </w:tblCellMar>
        </w:tblPrEx>
        <w:tc>
          <w:tcPr>
            <w:tcW w:w="3495" w:type="pct"/>
          </w:tcPr>
          <w:p w:rsidR="005D0E4B" w:rsidRPr="00C078DA" w:rsidRDefault="0056282D" w:rsidP="0056282D">
            <w:pPr>
              <w:pStyle w:val="Textoindependiente"/>
              <w:tabs>
                <w:tab w:val="left" w:pos="425"/>
              </w:tabs>
              <w:jc w:val="left"/>
              <w:rPr>
                <w:sz w:val="22"/>
                <w:szCs w:val="22"/>
              </w:rPr>
            </w:pPr>
            <w:r>
              <w:rPr>
                <w:b/>
                <w:bCs/>
                <w:sz w:val="22"/>
                <w:szCs w:val="22"/>
              </w:rPr>
              <w:t>VII.</w:t>
            </w:r>
            <w:r w:rsidR="005D0E4B" w:rsidRPr="00C078DA">
              <w:rPr>
                <w:sz w:val="22"/>
                <w:szCs w:val="22"/>
              </w:rPr>
              <w:t xml:space="preserve"> Po</w:t>
            </w:r>
            <w:r w:rsidR="00FE4698">
              <w:rPr>
                <w:sz w:val="22"/>
                <w:szCs w:val="22"/>
              </w:rPr>
              <w:t xml:space="preserve">r ejecutar una obra o parte de </w:t>
            </w:r>
            <w:r w:rsidR="005D0E4B" w:rsidRPr="00C078DA">
              <w:rPr>
                <w:sz w:val="22"/>
                <w:szCs w:val="22"/>
              </w:rPr>
              <w:t>ella sin licencia necesaria</w:t>
            </w:r>
            <w:r w:rsidR="00555F8D">
              <w:rPr>
                <w:sz w:val="22"/>
                <w:szCs w:val="22"/>
              </w:rPr>
              <w:t>.</w:t>
            </w:r>
          </w:p>
        </w:tc>
        <w:tc>
          <w:tcPr>
            <w:tcW w:w="1505" w:type="pct"/>
          </w:tcPr>
          <w:p w:rsidR="005D0E4B" w:rsidRPr="00C078DA" w:rsidRDefault="00FE4698" w:rsidP="00FE4698">
            <w:pPr>
              <w:pStyle w:val="Textoindependiente"/>
              <w:rPr>
                <w:sz w:val="22"/>
                <w:szCs w:val="22"/>
              </w:rPr>
            </w:pPr>
            <w:r>
              <w:rPr>
                <w:sz w:val="22"/>
                <w:szCs w:val="22"/>
              </w:rPr>
              <w:t>50 a 51 veces el valor diario de la Unidad de Medida y Actualizaci</w:t>
            </w:r>
            <w:r w:rsidR="001C4510">
              <w:rPr>
                <w:sz w:val="22"/>
                <w:szCs w:val="22"/>
              </w:rPr>
              <w:t>ón</w:t>
            </w:r>
          </w:p>
        </w:tc>
      </w:tr>
    </w:tbl>
    <w:p w:rsidR="00DF6DD5" w:rsidRPr="0056282D" w:rsidRDefault="00DF6DD5" w:rsidP="005D0E4B">
      <w:pPr>
        <w:pStyle w:val="Textoindependiente"/>
        <w:rPr>
          <w:sz w:val="20"/>
          <w:szCs w:val="20"/>
        </w:rPr>
      </w:pPr>
    </w:p>
    <w:tbl>
      <w:tblPr>
        <w:tblW w:w="4960" w:type="pct"/>
        <w:tblInd w:w="70" w:type="dxa"/>
        <w:tblCellMar>
          <w:left w:w="70" w:type="dxa"/>
          <w:right w:w="70" w:type="dxa"/>
        </w:tblCellMar>
        <w:tblLook w:val="0000" w:firstRow="0" w:lastRow="0" w:firstColumn="0" w:lastColumn="0" w:noHBand="0" w:noVBand="0"/>
      </w:tblPr>
      <w:tblGrid>
        <w:gridCol w:w="6782"/>
        <w:gridCol w:w="2999"/>
      </w:tblGrid>
      <w:tr w:rsidR="005D0E4B" w:rsidRPr="00C078DA" w:rsidTr="00DF6DD5">
        <w:tblPrEx>
          <w:tblCellMar>
            <w:top w:w="0" w:type="dxa"/>
            <w:bottom w:w="0" w:type="dxa"/>
          </w:tblCellMar>
        </w:tblPrEx>
        <w:tc>
          <w:tcPr>
            <w:tcW w:w="3467" w:type="pct"/>
          </w:tcPr>
          <w:p w:rsidR="005D0E4B" w:rsidRPr="00C078DA" w:rsidRDefault="0056282D" w:rsidP="00FE4698">
            <w:pPr>
              <w:pStyle w:val="Textoindependiente"/>
              <w:ind w:right="49"/>
              <w:rPr>
                <w:sz w:val="22"/>
                <w:szCs w:val="22"/>
              </w:rPr>
            </w:pPr>
            <w:r>
              <w:rPr>
                <w:b/>
                <w:bCs/>
                <w:sz w:val="22"/>
                <w:szCs w:val="22"/>
              </w:rPr>
              <w:t>VIII.</w:t>
            </w:r>
            <w:r w:rsidR="005D0E4B" w:rsidRPr="00C078DA">
              <w:rPr>
                <w:sz w:val="22"/>
                <w:szCs w:val="22"/>
              </w:rPr>
              <w:t xml:space="preserve"> Por incurrir en falsedad de los datos consignados en la solicitud de la licencia que de otra manera no hubiera sido concedida, según la gravedad del caso</w:t>
            </w:r>
          </w:p>
        </w:tc>
        <w:tc>
          <w:tcPr>
            <w:tcW w:w="1533" w:type="pct"/>
          </w:tcPr>
          <w:p w:rsidR="005D0E4B" w:rsidRPr="00C078DA" w:rsidRDefault="00FE4698" w:rsidP="00A04AA3">
            <w:pPr>
              <w:pStyle w:val="Textoindependiente"/>
              <w:ind w:left="94"/>
              <w:rPr>
                <w:sz w:val="22"/>
                <w:szCs w:val="22"/>
              </w:rPr>
            </w:pPr>
            <w:r>
              <w:rPr>
                <w:sz w:val="22"/>
                <w:szCs w:val="22"/>
              </w:rPr>
              <w:t>50 a 300 veces el valor diario de la Unidad de Medida y Actualizaci</w:t>
            </w:r>
            <w:r w:rsidR="001C4510">
              <w:rPr>
                <w:sz w:val="22"/>
                <w:szCs w:val="22"/>
              </w:rPr>
              <w:t>ón</w:t>
            </w:r>
          </w:p>
        </w:tc>
      </w:tr>
    </w:tbl>
    <w:p w:rsidR="00A04AA3" w:rsidRPr="0056282D" w:rsidRDefault="00A04AA3" w:rsidP="005D0E4B">
      <w:pPr>
        <w:pStyle w:val="Textoindependiente"/>
        <w:rPr>
          <w:sz w:val="20"/>
          <w:szCs w:val="20"/>
        </w:rPr>
      </w:pPr>
    </w:p>
    <w:tbl>
      <w:tblPr>
        <w:tblW w:w="4960" w:type="pct"/>
        <w:tblInd w:w="70" w:type="dxa"/>
        <w:tblCellMar>
          <w:left w:w="70" w:type="dxa"/>
          <w:right w:w="70" w:type="dxa"/>
        </w:tblCellMar>
        <w:tblLook w:val="0000" w:firstRow="0" w:lastRow="0" w:firstColumn="0" w:lastColumn="0" w:noHBand="0" w:noVBand="0"/>
      </w:tblPr>
      <w:tblGrid>
        <w:gridCol w:w="6804"/>
        <w:gridCol w:w="2977"/>
      </w:tblGrid>
      <w:tr w:rsidR="005D0E4B" w:rsidRPr="00C078DA" w:rsidTr="00DF6DD5">
        <w:tblPrEx>
          <w:tblCellMar>
            <w:top w:w="0" w:type="dxa"/>
            <w:bottom w:w="0" w:type="dxa"/>
          </w:tblCellMar>
        </w:tblPrEx>
        <w:tc>
          <w:tcPr>
            <w:tcW w:w="3478" w:type="pct"/>
          </w:tcPr>
          <w:p w:rsidR="005D0E4B" w:rsidRPr="00C078DA" w:rsidRDefault="0056282D" w:rsidP="00710F2D">
            <w:pPr>
              <w:pStyle w:val="Textoindependiente"/>
              <w:rPr>
                <w:sz w:val="22"/>
                <w:szCs w:val="22"/>
              </w:rPr>
            </w:pPr>
            <w:r>
              <w:rPr>
                <w:b/>
                <w:bCs/>
                <w:sz w:val="22"/>
                <w:szCs w:val="22"/>
              </w:rPr>
              <w:t>IX.</w:t>
            </w:r>
            <w:r w:rsidR="005D0E4B" w:rsidRPr="00C078DA">
              <w:rPr>
                <w:sz w:val="22"/>
                <w:szCs w:val="22"/>
              </w:rPr>
              <w:t xml:space="preserve"> Por omitirse en la solicitud de licencia la declaratoria de que el inmueble </w:t>
            </w:r>
            <w:r w:rsidR="00A04AA3" w:rsidRPr="00C078DA">
              <w:rPr>
                <w:sz w:val="22"/>
                <w:szCs w:val="22"/>
              </w:rPr>
              <w:t>está</w:t>
            </w:r>
            <w:r w:rsidR="005D0E4B" w:rsidRPr="00C078DA">
              <w:rPr>
                <w:sz w:val="22"/>
                <w:szCs w:val="22"/>
              </w:rPr>
              <w:t xml:space="preserve"> sujeto a las disposiciones sobre protección y conservación de monumentos arqueológicos o históricos, de poblaciones típicas y lugares de belleza natural</w:t>
            </w:r>
          </w:p>
        </w:tc>
        <w:tc>
          <w:tcPr>
            <w:tcW w:w="1522" w:type="pct"/>
          </w:tcPr>
          <w:p w:rsidR="00555F8D" w:rsidRDefault="00555F8D" w:rsidP="00A04AA3">
            <w:pPr>
              <w:pStyle w:val="Textoindependiente"/>
              <w:rPr>
                <w:sz w:val="22"/>
                <w:szCs w:val="22"/>
              </w:rPr>
            </w:pPr>
          </w:p>
          <w:p w:rsidR="005D0E4B" w:rsidRPr="00C078DA" w:rsidRDefault="00A04AA3" w:rsidP="00A04AA3">
            <w:pPr>
              <w:pStyle w:val="Textoindependiente"/>
              <w:ind w:left="120"/>
              <w:rPr>
                <w:sz w:val="22"/>
                <w:szCs w:val="22"/>
              </w:rPr>
            </w:pPr>
            <w:r>
              <w:rPr>
                <w:sz w:val="22"/>
                <w:szCs w:val="22"/>
              </w:rPr>
              <w:t>100 a 101 veces el valor diario de la Unidad de Medida y Actualizaci</w:t>
            </w:r>
            <w:r w:rsidR="001C4510">
              <w:rPr>
                <w:sz w:val="22"/>
                <w:szCs w:val="22"/>
              </w:rPr>
              <w:t>ón</w:t>
            </w:r>
          </w:p>
        </w:tc>
      </w:tr>
    </w:tbl>
    <w:p w:rsidR="00E70C19" w:rsidRPr="0056282D" w:rsidRDefault="00E70C19" w:rsidP="005D0E4B">
      <w:pPr>
        <w:pStyle w:val="Textoindependiente"/>
        <w:rPr>
          <w:sz w:val="20"/>
          <w:szCs w:val="20"/>
        </w:rPr>
      </w:pPr>
    </w:p>
    <w:tbl>
      <w:tblPr>
        <w:tblW w:w="4960" w:type="pct"/>
        <w:tblInd w:w="70" w:type="dxa"/>
        <w:tblCellMar>
          <w:left w:w="70" w:type="dxa"/>
          <w:right w:w="70" w:type="dxa"/>
        </w:tblCellMar>
        <w:tblLook w:val="0000" w:firstRow="0" w:lastRow="0" w:firstColumn="0" w:lastColumn="0" w:noHBand="0" w:noVBand="0"/>
      </w:tblPr>
      <w:tblGrid>
        <w:gridCol w:w="6806"/>
        <w:gridCol w:w="2975"/>
      </w:tblGrid>
      <w:tr w:rsidR="005D0E4B" w:rsidRPr="00C078DA" w:rsidTr="00DF6DD5">
        <w:tblPrEx>
          <w:tblCellMar>
            <w:top w:w="0" w:type="dxa"/>
            <w:bottom w:w="0" w:type="dxa"/>
          </w:tblCellMar>
        </w:tblPrEx>
        <w:tc>
          <w:tcPr>
            <w:tcW w:w="3479" w:type="pct"/>
          </w:tcPr>
          <w:p w:rsidR="005D0E4B" w:rsidRPr="00C078DA" w:rsidRDefault="0056282D" w:rsidP="00A04AA3">
            <w:pPr>
              <w:pStyle w:val="Textoindependiente"/>
              <w:tabs>
                <w:tab w:val="left" w:pos="6665"/>
              </w:tabs>
              <w:rPr>
                <w:sz w:val="22"/>
                <w:szCs w:val="22"/>
              </w:rPr>
            </w:pPr>
            <w:r>
              <w:rPr>
                <w:b/>
                <w:bCs/>
                <w:sz w:val="22"/>
                <w:szCs w:val="22"/>
              </w:rPr>
              <w:t>X.</w:t>
            </w:r>
            <w:r w:rsidR="005D0E4B" w:rsidRPr="00C078DA">
              <w:rPr>
                <w:sz w:val="22"/>
                <w:szCs w:val="22"/>
              </w:rPr>
              <w:t xml:space="preserve"> Por ejecutarse una obra modificando el proyecto, las especificaciones y otros procedimientos aprobados, según la gravedad del caso</w:t>
            </w:r>
          </w:p>
        </w:tc>
        <w:tc>
          <w:tcPr>
            <w:tcW w:w="1521" w:type="pct"/>
          </w:tcPr>
          <w:p w:rsidR="005D0E4B" w:rsidRPr="00C078DA" w:rsidRDefault="00A04AA3" w:rsidP="00A04AA3">
            <w:pPr>
              <w:pStyle w:val="Textoindependiente"/>
              <w:ind w:left="71"/>
              <w:rPr>
                <w:sz w:val="22"/>
                <w:szCs w:val="22"/>
              </w:rPr>
            </w:pPr>
            <w:r>
              <w:rPr>
                <w:sz w:val="22"/>
                <w:szCs w:val="22"/>
              </w:rPr>
              <w:t>30 a 300 veces el valor diario de la Unidad de Medida y Actualizaci</w:t>
            </w:r>
            <w:r w:rsidR="001C4510">
              <w:rPr>
                <w:sz w:val="22"/>
                <w:szCs w:val="22"/>
              </w:rPr>
              <w:t>ón</w:t>
            </w:r>
          </w:p>
        </w:tc>
      </w:tr>
    </w:tbl>
    <w:p w:rsidR="005D0E4B" w:rsidRPr="0056282D" w:rsidRDefault="005D0E4B" w:rsidP="005D0E4B">
      <w:pPr>
        <w:pStyle w:val="Textoindependiente"/>
        <w:rPr>
          <w:sz w:val="20"/>
          <w:szCs w:val="20"/>
        </w:rPr>
      </w:pPr>
    </w:p>
    <w:tbl>
      <w:tblPr>
        <w:tblW w:w="4960" w:type="pct"/>
        <w:tblInd w:w="70" w:type="dxa"/>
        <w:tblCellMar>
          <w:left w:w="70" w:type="dxa"/>
          <w:right w:w="70" w:type="dxa"/>
        </w:tblCellMar>
        <w:tblLook w:val="0000" w:firstRow="0" w:lastRow="0" w:firstColumn="0" w:lastColumn="0" w:noHBand="0" w:noVBand="0"/>
      </w:tblPr>
      <w:tblGrid>
        <w:gridCol w:w="6804"/>
        <w:gridCol w:w="2977"/>
      </w:tblGrid>
      <w:tr w:rsidR="005D0E4B" w:rsidRPr="00C078DA" w:rsidTr="00DF6DD5">
        <w:tblPrEx>
          <w:tblCellMar>
            <w:top w:w="0" w:type="dxa"/>
            <w:bottom w:w="0" w:type="dxa"/>
          </w:tblCellMar>
        </w:tblPrEx>
        <w:trPr>
          <w:trHeight w:val="286"/>
        </w:trPr>
        <w:tc>
          <w:tcPr>
            <w:tcW w:w="3478" w:type="pct"/>
          </w:tcPr>
          <w:p w:rsidR="005D0E4B" w:rsidRPr="00C078DA" w:rsidRDefault="0056282D" w:rsidP="001C4510">
            <w:pPr>
              <w:pStyle w:val="Textoindependiente"/>
              <w:tabs>
                <w:tab w:val="left" w:pos="6451"/>
              </w:tabs>
              <w:rPr>
                <w:sz w:val="22"/>
                <w:szCs w:val="22"/>
              </w:rPr>
            </w:pPr>
            <w:r>
              <w:rPr>
                <w:b/>
                <w:bCs/>
                <w:sz w:val="22"/>
                <w:szCs w:val="22"/>
              </w:rPr>
              <w:t>XI.</w:t>
            </w:r>
            <w:r w:rsidR="005D0E4B" w:rsidRPr="00C078DA">
              <w:rPr>
                <w:sz w:val="22"/>
                <w:szCs w:val="22"/>
              </w:rPr>
              <w:t xml:space="preserve"> Por ejecutarse una obra sin el responsable requerido,</w:t>
            </w:r>
            <w:r w:rsidR="001C4510">
              <w:rPr>
                <w:sz w:val="22"/>
                <w:szCs w:val="22"/>
              </w:rPr>
              <w:t xml:space="preserve"> s</w:t>
            </w:r>
            <w:r w:rsidR="005D0E4B" w:rsidRPr="00C078DA">
              <w:rPr>
                <w:sz w:val="22"/>
                <w:szCs w:val="22"/>
              </w:rPr>
              <w:t>egún la gravedad del caso</w:t>
            </w:r>
          </w:p>
        </w:tc>
        <w:tc>
          <w:tcPr>
            <w:tcW w:w="1522" w:type="pct"/>
          </w:tcPr>
          <w:p w:rsidR="005D0E4B" w:rsidRPr="00C078DA" w:rsidRDefault="001C4510" w:rsidP="001C4510">
            <w:pPr>
              <w:pStyle w:val="Textoindependiente"/>
              <w:ind w:left="72"/>
              <w:rPr>
                <w:sz w:val="22"/>
                <w:szCs w:val="22"/>
              </w:rPr>
            </w:pPr>
            <w:r>
              <w:rPr>
                <w:sz w:val="22"/>
                <w:szCs w:val="22"/>
              </w:rPr>
              <w:t>30 a 50 veces el valor diario de la Unidad de Medida y Actualización</w:t>
            </w:r>
          </w:p>
        </w:tc>
      </w:tr>
    </w:tbl>
    <w:p w:rsidR="005D0E4B" w:rsidRPr="0056282D" w:rsidRDefault="005D0E4B" w:rsidP="005D0E4B">
      <w:pPr>
        <w:pStyle w:val="Textoindependiente"/>
        <w:rPr>
          <w:sz w:val="20"/>
          <w:szCs w:val="20"/>
          <w:lang w:val="es-ES"/>
        </w:rPr>
      </w:pPr>
    </w:p>
    <w:tbl>
      <w:tblPr>
        <w:tblW w:w="4960" w:type="pct"/>
        <w:tblInd w:w="70" w:type="dxa"/>
        <w:tblCellMar>
          <w:left w:w="70" w:type="dxa"/>
          <w:right w:w="70" w:type="dxa"/>
        </w:tblCellMar>
        <w:tblLook w:val="0000" w:firstRow="0" w:lastRow="0" w:firstColumn="0" w:lastColumn="0" w:noHBand="0" w:noVBand="0"/>
      </w:tblPr>
      <w:tblGrid>
        <w:gridCol w:w="6804"/>
        <w:gridCol w:w="2977"/>
      </w:tblGrid>
      <w:tr w:rsidR="005D0E4B" w:rsidRPr="00C078DA" w:rsidTr="00DF6DD5">
        <w:tblPrEx>
          <w:tblCellMar>
            <w:top w:w="0" w:type="dxa"/>
            <w:bottom w:w="0" w:type="dxa"/>
          </w:tblCellMar>
        </w:tblPrEx>
        <w:tc>
          <w:tcPr>
            <w:tcW w:w="3478" w:type="pct"/>
          </w:tcPr>
          <w:p w:rsidR="005D0E4B" w:rsidRPr="00C078DA" w:rsidRDefault="0056282D" w:rsidP="0056282D">
            <w:pPr>
              <w:pStyle w:val="Textoindependiente"/>
              <w:tabs>
                <w:tab w:val="left" w:pos="410"/>
              </w:tabs>
              <w:rPr>
                <w:sz w:val="22"/>
                <w:szCs w:val="22"/>
              </w:rPr>
            </w:pPr>
            <w:r>
              <w:rPr>
                <w:b/>
                <w:bCs/>
                <w:sz w:val="22"/>
                <w:szCs w:val="22"/>
              </w:rPr>
              <w:t>XII.</w:t>
            </w:r>
            <w:r w:rsidR="005D0E4B" w:rsidRPr="00C078DA">
              <w:rPr>
                <w:sz w:val="22"/>
                <w:szCs w:val="22"/>
              </w:rPr>
              <w:t xml:space="preserve"> Por carecerse en la obra del libro de registro de inspección, o por omitirse en </w:t>
            </w:r>
            <w:r w:rsidR="001C4510" w:rsidRPr="00C078DA">
              <w:rPr>
                <w:sz w:val="22"/>
                <w:szCs w:val="22"/>
              </w:rPr>
              <w:t>él</w:t>
            </w:r>
            <w:r w:rsidR="005D0E4B" w:rsidRPr="00C078DA">
              <w:rPr>
                <w:sz w:val="22"/>
                <w:szCs w:val="22"/>
              </w:rPr>
              <w:t>, los datos requeridos por el Reglamento de Construcciones para el Estado de Baja California Sur</w:t>
            </w:r>
          </w:p>
        </w:tc>
        <w:tc>
          <w:tcPr>
            <w:tcW w:w="1522" w:type="pct"/>
          </w:tcPr>
          <w:p w:rsidR="005D0E4B" w:rsidRPr="00C078DA" w:rsidRDefault="001C4510" w:rsidP="001C4510">
            <w:pPr>
              <w:pStyle w:val="Textoindependiente"/>
              <w:ind w:left="124"/>
              <w:rPr>
                <w:sz w:val="22"/>
                <w:szCs w:val="22"/>
              </w:rPr>
            </w:pPr>
            <w:r>
              <w:rPr>
                <w:sz w:val="22"/>
                <w:szCs w:val="22"/>
              </w:rPr>
              <w:t>30 a 50 veces el valor diario de la Unidad de Medida y Actualización</w:t>
            </w:r>
          </w:p>
        </w:tc>
      </w:tr>
    </w:tbl>
    <w:p w:rsidR="005D0E4B" w:rsidRPr="0056282D" w:rsidRDefault="005D0E4B" w:rsidP="005D0E4B">
      <w:pPr>
        <w:pStyle w:val="Textoindependiente"/>
        <w:rPr>
          <w:sz w:val="20"/>
          <w:szCs w:val="20"/>
        </w:rPr>
      </w:pPr>
    </w:p>
    <w:tbl>
      <w:tblPr>
        <w:tblW w:w="4965" w:type="pct"/>
        <w:tblInd w:w="70" w:type="dxa"/>
        <w:tblCellMar>
          <w:left w:w="70" w:type="dxa"/>
          <w:right w:w="70" w:type="dxa"/>
        </w:tblCellMar>
        <w:tblLook w:val="0000" w:firstRow="0" w:lastRow="0" w:firstColumn="0" w:lastColumn="0" w:noHBand="0" w:noVBand="0"/>
      </w:tblPr>
      <w:tblGrid>
        <w:gridCol w:w="6805"/>
        <w:gridCol w:w="2986"/>
      </w:tblGrid>
      <w:tr w:rsidR="005D0E4B" w:rsidRPr="00C078DA" w:rsidTr="00DF6DD5">
        <w:tblPrEx>
          <w:tblCellMar>
            <w:top w:w="0" w:type="dxa"/>
            <w:bottom w:w="0" w:type="dxa"/>
          </w:tblCellMar>
        </w:tblPrEx>
        <w:tc>
          <w:tcPr>
            <w:tcW w:w="3475" w:type="pct"/>
          </w:tcPr>
          <w:p w:rsidR="005D0E4B" w:rsidRPr="00C078DA" w:rsidRDefault="0056282D" w:rsidP="00710F2D">
            <w:pPr>
              <w:pStyle w:val="Textoindependiente"/>
              <w:rPr>
                <w:sz w:val="22"/>
                <w:szCs w:val="22"/>
              </w:rPr>
            </w:pPr>
            <w:r>
              <w:rPr>
                <w:b/>
                <w:bCs/>
                <w:sz w:val="22"/>
                <w:szCs w:val="22"/>
              </w:rPr>
              <w:t>XIII.</w:t>
            </w:r>
            <w:r w:rsidR="005D0E4B" w:rsidRPr="00C078DA">
              <w:rPr>
                <w:sz w:val="22"/>
                <w:szCs w:val="22"/>
              </w:rPr>
              <w:t xml:space="preserve"> Por no tener la precaución o no hacer las instalaciones necesarias para proteger la vida de las personas o los bienes públicos o privados</w:t>
            </w:r>
            <w:r w:rsidR="00555F8D">
              <w:rPr>
                <w:sz w:val="22"/>
                <w:szCs w:val="22"/>
              </w:rPr>
              <w:t>.</w:t>
            </w:r>
          </w:p>
        </w:tc>
        <w:tc>
          <w:tcPr>
            <w:tcW w:w="1525" w:type="pct"/>
          </w:tcPr>
          <w:p w:rsidR="005D0E4B" w:rsidRPr="00C078DA" w:rsidRDefault="005D0E4B" w:rsidP="001C4510">
            <w:pPr>
              <w:pStyle w:val="Textoindependiente"/>
              <w:ind w:left="193"/>
              <w:rPr>
                <w:sz w:val="22"/>
                <w:szCs w:val="22"/>
              </w:rPr>
            </w:pPr>
            <w:r w:rsidRPr="00C078DA">
              <w:rPr>
                <w:sz w:val="22"/>
                <w:szCs w:val="22"/>
              </w:rPr>
              <w:t>30 a 31</w:t>
            </w:r>
            <w:r w:rsidR="00555F8D">
              <w:rPr>
                <w:sz w:val="22"/>
                <w:szCs w:val="22"/>
              </w:rPr>
              <w:t xml:space="preserve"> </w:t>
            </w:r>
            <w:r w:rsidR="001C4510">
              <w:rPr>
                <w:sz w:val="22"/>
                <w:szCs w:val="22"/>
              </w:rPr>
              <w:t>veces el valor diario de la Unidad de Medida y Actualización</w:t>
            </w:r>
          </w:p>
        </w:tc>
      </w:tr>
    </w:tbl>
    <w:p w:rsidR="005D0E4B" w:rsidRPr="0056282D" w:rsidRDefault="005D0E4B" w:rsidP="005D0E4B">
      <w:pPr>
        <w:pStyle w:val="Textoindependiente"/>
        <w:rPr>
          <w:sz w:val="20"/>
          <w:szCs w:val="20"/>
        </w:rPr>
      </w:pPr>
    </w:p>
    <w:tbl>
      <w:tblPr>
        <w:tblW w:w="4960" w:type="pct"/>
        <w:tblInd w:w="70" w:type="dxa"/>
        <w:tblCellMar>
          <w:left w:w="70" w:type="dxa"/>
          <w:right w:w="70" w:type="dxa"/>
        </w:tblCellMar>
        <w:tblLook w:val="0000" w:firstRow="0" w:lastRow="0" w:firstColumn="0" w:lastColumn="0" w:noHBand="0" w:noVBand="0"/>
      </w:tblPr>
      <w:tblGrid>
        <w:gridCol w:w="6841"/>
        <w:gridCol w:w="2940"/>
      </w:tblGrid>
      <w:tr w:rsidR="005D0E4B" w:rsidRPr="00C078DA" w:rsidTr="00DF6DD5">
        <w:tblPrEx>
          <w:tblCellMar>
            <w:top w:w="0" w:type="dxa"/>
            <w:bottom w:w="0" w:type="dxa"/>
          </w:tblCellMar>
        </w:tblPrEx>
        <w:tc>
          <w:tcPr>
            <w:tcW w:w="3497" w:type="pct"/>
          </w:tcPr>
          <w:p w:rsidR="005D0E4B" w:rsidRPr="00C078DA" w:rsidRDefault="0056282D" w:rsidP="00FE4698">
            <w:pPr>
              <w:pStyle w:val="Textoindependiente"/>
              <w:ind w:right="108"/>
              <w:rPr>
                <w:sz w:val="22"/>
                <w:szCs w:val="22"/>
              </w:rPr>
            </w:pPr>
            <w:r>
              <w:rPr>
                <w:b/>
                <w:bCs/>
                <w:sz w:val="22"/>
                <w:szCs w:val="22"/>
              </w:rPr>
              <w:t>XIV.</w:t>
            </w:r>
            <w:r w:rsidR="005D0E4B" w:rsidRPr="00C078DA">
              <w:rPr>
                <w:sz w:val="22"/>
                <w:szCs w:val="22"/>
              </w:rPr>
              <w:t xml:space="preserve"> Por prescindir o no cumplir un requerimiento técnico o administrativo</w:t>
            </w:r>
            <w:r w:rsidR="00A0015E">
              <w:rPr>
                <w:sz w:val="22"/>
                <w:szCs w:val="22"/>
              </w:rPr>
              <w:t>.</w:t>
            </w:r>
          </w:p>
        </w:tc>
        <w:tc>
          <w:tcPr>
            <w:tcW w:w="1503" w:type="pct"/>
          </w:tcPr>
          <w:p w:rsidR="005D0E4B" w:rsidRPr="00C078DA" w:rsidRDefault="005D0E4B" w:rsidP="001C4510">
            <w:pPr>
              <w:pStyle w:val="Textoindependiente"/>
              <w:ind w:left="35"/>
              <w:rPr>
                <w:sz w:val="22"/>
                <w:szCs w:val="22"/>
              </w:rPr>
            </w:pPr>
            <w:r w:rsidRPr="00C078DA">
              <w:rPr>
                <w:sz w:val="22"/>
                <w:szCs w:val="22"/>
              </w:rPr>
              <w:t>30 a 31</w:t>
            </w:r>
            <w:r w:rsidR="00A0015E">
              <w:rPr>
                <w:sz w:val="22"/>
                <w:szCs w:val="22"/>
              </w:rPr>
              <w:t xml:space="preserve"> </w:t>
            </w:r>
            <w:r w:rsidR="001C4510">
              <w:rPr>
                <w:sz w:val="22"/>
                <w:szCs w:val="22"/>
              </w:rPr>
              <w:t>veces el valor diario de la Unidad de Medida y Actualización</w:t>
            </w:r>
          </w:p>
        </w:tc>
      </w:tr>
    </w:tbl>
    <w:p w:rsidR="005D0E4B" w:rsidRPr="0056282D" w:rsidRDefault="005D0E4B" w:rsidP="005D0E4B">
      <w:pPr>
        <w:pStyle w:val="Textoindependiente"/>
        <w:rPr>
          <w:sz w:val="20"/>
          <w:szCs w:val="20"/>
        </w:rPr>
      </w:pPr>
    </w:p>
    <w:tbl>
      <w:tblPr>
        <w:tblW w:w="4960" w:type="pct"/>
        <w:tblInd w:w="70" w:type="dxa"/>
        <w:tblCellMar>
          <w:left w:w="70" w:type="dxa"/>
          <w:right w:w="70" w:type="dxa"/>
        </w:tblCellMar>
        <w:tblLook w:val="0000" w:firstRow="0" w:lastRow="0" w:firstColumn="0" w:lastColumn="0" w:noHBand="0" w:noVBand="0"/>
      </w:tblPr>
      <w:tblGrid>
        <w:gridCol w:w="6804"/>
        <w:gridCol w:w="2977"/>
      </w:tblGrid>
      <w:tr w:rsidR="005D0E4B" w:rsidRPr="00C078DA" w:rsidTr="00DF6DD5">
        <w:tblPrEx>
          <w:tblCellMar>
            <w:top w:w="0" w:type="dxa"/>
            <w:bottom w:w="0" w:type="dxa"/>
          </w:tblCellMar>
        </w:tblPrEx>
        <w:tc>
          <w:tcPr>
            <w:tcW w:w="3478" w:type="pct"/>
          </w:tcPr>
          <w:p w:rsidR="005D0E4B" w:rsidRPr="00C078DA" w:rsidRDefault="0056282D" w:rsidP="00710F2D">
            <w:pPr>
              <w:pStyle w:val="Textoindependiente"/>
              <w:rPr>
                <w:sz w:val="22"/>
                <w:szCs w:val="22"/>
              </w:rPr>
            </w:pPr>
            <w:r>
              <w:rPr>
                <w:b/>
                <w:bCs/>
                <w:sz w:val="22"/>
                <w:szCs w:val="22"/>
              </w:rPr>
              <w:t>XV.</w:t>
            </w:r>
            <w:r w:rsidR="005D0E4B" w:rsidRPr="00C078DA">
              <w:rPr>
                <w:sz w:val="22"/>
                <w:szCs w:val="22"/>
              </w:rPr>
              <w:t xml:space="preserve"> Por impedir u obstaculizar al personal de la autoridad en el cumplimiento de sus funciones; según la gravedad del caso</w:t>
            </w:r>
          </w:p>
        </w:tc>
        <w:tc>
          <w:tcPr>
            <w:tcW w:w="1522" w:type="pct"/>
          </w:tcPr>
          <w:p w:rsidR="009A189B" w:rsidRPr="00C078DA" w:rsidRDefault="001C4510" w:rsidP="001C4510">
            <w:pPr>
              <w:pStyle w:val="Textoindependiente"/>
              <w:ind w:left="124"/>
              <w:rPr>
                <w:sz w:val="22"/>
                <w:szCs w:val="22"/>
              </w:rPr>
            </w:pPr>
            <w:r>
              <w:rPr>
                <w:sz w:val="22"/>
                <w:szCs w:val="22"/>
              </w:rPr>
              <w:t>30 a 250 veces el valor diario de la Unidad de Medida y Actualización</w:t>
            </w:r>
          </w:p>
        </w:tc>
      </w:tr>
    </w:tbl>
    <w:p w:rsidR="005D0E4B" w:rsidRPr="0056282D" w:rsidRDefault="005D0E4B" w:rsidP="005D0E4B">
      <w:pPr>
        <w:pStyle w:val="Textoindependiente"/>
        <w:rPr>
          <w:sz w:val="28"/>
          <w:szCs w:val="28"/>
          <w:lang w:val="es-ES"/>
        </w:rPr>
      </w:pPr>
    </w:p>
    <w:tbl>
      <w:tblPr>
        <w:tblW w:w="4960" w:type="pct"/>
        <w:tblInd w:w="70" w:type="dxa"/>
        <w:tblCellMar>
          <w:left w:w="70" w:type="dxa"/>
          <w:right w:w="70" w:type="dxa"/>
        </w:tblCellMar>
        <w:tblLook w:val="0000" w:firstRow="0" w:lastRow="0" w:firstColumn="0" w:lastColumn="0" w:noHBand="0" w:noVBand="0"/>
      </w:tblPr>
      <w:tblGrid>
        <w:gridCol w:w="6804"/>
        <w:gridCol w:w="2977"/>
      </w:tblGrid>
      <w:tr w:rsidR="005D0E4B" w:rsidRPr="00C078DA" w:rsidTr="00DF6DD5">
        <w:tblPrEx>
          <w:tblCellMar>
            <w:top w:w="0" w:type="dxa"/>
            <w:bottom w:w="0" w:type="dxa"/>
          </w:tblCellMar>
        </w:tblPrEx>
        <w:tc>
          <w:tcPr>
            <w:tcW w:w="3478" w:type="pct"/>
          </w:tcPr>
          <w:p w:rsidR="005D0E4B" w:rsidRPr="00C078DA" w:rsidRDefault="0056282D" w:rsidP="00710F2D">
            <w:pPr>
              <w:pStyle w:val="Textoindependiente"/>
              <w:rPr>
                <w:sz w:val="22"/>
                <w:szCs w:val="22"/>
              </w:rPr>
            </w:pPr>
            <w:r>
              <w:rPr>
                <w:b/>
                <w:bCs/>
                <w:sz w:val="22"/>
                <w:szCs w:val="22"/>
              </w:rPr>
              <w:t>XVI.</w:t>
            </w:r>
            <w:r w:rsidR="005D0E4B" w:rsidRPr="00C078DA">
              <w:rPr>
                <w:sz w:val="22"/>
                <w:szCs w:val="22"/>
              </w:rPr>
              <w:t xml:space="preserve"> Por usar una obra u ocupar parte de ella sin haber sido autorizada, según la gravedad del caso</w:t>
            </w:r>
          </w:p>
        </w:tc>
        <w:tc>
          <w:tcPr>
            <w:tcW w:w="1522" w:type="pct"/>
          </w:tcPr>
          <w:p w:rsidR="005D0E4B" w:rsidRPr="00C078DA" w:rsidRDefault="001C4510" w:rsidP="001C4510">
            <w:pPr>
              <w:pStyle w:val="Textoindependiente"/>
              <w:ind w:left="124"/>
              <w:rPr>
                <w:sz w:val="22"/>
                <w:szCs w:val="22"/>
              </w:rPr>
            </w:pPr>
            <w:r>
              <w:rPr>
                <w:sz w:val="22"/>
                <w:szCs w:val="22"/>
              </w:rPr>
              <w:t>30 a 300 veces el valor diario de la Unidad de Medida y Actualización</w:t>
            </w:r>
          </w:p>
        </w:tc>
      </w:tr>
    </w:tbl>
    <w:p w:rsidR="005D0E4B" w:rsidRPr="00E70C19" w:rsidRDefault="005D0E4B" w:rsidP="005D0E4B">
      <w:pPr>
        <w:pStyle w:val="Textoindependiente"/>
        <w:rPr>
          <w:sz w:val="22"/>
          <w:szCs w:val="22"/>
        </w:rPr>
      </w:pPr>
    </w:p>
    <w:tbl>
      <w:tblPr>
        <w:tblW w:w="4960" w:type="pct"/>
        <w:tblInd w:w="70" w:type="dxa"/>
        <w:tblCellMar>
          <w:left w:w="70" w:type="dxa"/>
          <w:right w:w="70" w:type="dxa"/>
        </w:tblCellMar>
        <w:tblLook w:val="0000" w:firstRow="0" w:lastRow="0" w:firstColumn="0" w:lastColumn="0" w:noHBand="0" w:noVBand="0"/>
      </w:tblPr>
      <w:tblGrid>
        <w:gridCol w:w="6804"/>
        <w:gridCol w:w="2977"/>
      </w:tblGrid>
      <w:tr w:rsidR="005D0E4B" w:rsidRPr="00C078DA" w:rsidTr="00DF6DD5">
        <w:tblPrEx>
          <w:tblCellMar>
            <w:top w:w="0" w:type="dxa"/>
            <w:bottom w:w="0" w:type="dxa"/>
          </w:tblCellMar>
        </w:tblPrEx>
        <w:tc>
          <w:tcPr>
            <w:tcW w:w="3478" w:type="pct"/>
          </w:tcPr>
          <w:p w:rsidR="005D0E4B" w:rsidRPr="00C078DA" w:rsidRDefault="0056282D" w:rsidP="00A04910">
            <w:pPr>
              <w:pStyle w:val="Textoindependiente"/>
              <w:rPr>
                <w:sz w:val="22"/>
                <w:szCs w:val="22"/>
              </w:rPr>
            </w:pPr>
            <w:r>
              <w:rPr>
                <w:b/>
                <w:bCs/>
                <w:sz w:val="22"/>
                <w:szCs w:val="22"/>
              </w:rPr>
              <w:t>XVII.</w:t>
            </w:r>
            <w:r w:rsidR="005D0E4B" w:rsidRPr="00C078DA">
              <w:rPr>
                <w:sz w:val="22"/>
                <w:szCs w:val="22"/>
              </w:rPr>
              <w:t xml:space="preserve"> Por infracciones al Reglamento de Construcciones para el Estado de Baja California Sur, no comprendidas en las fraccio</w:t>
            </w:r>
            <w:r w:rsidR="00F71A0C">
              <w:rPr>
                <w:sz w:val="22"/>
                <w:szCs w:val="22"/>
              </w:rPr>
              <w:t>nes que anteceden, se sancionará</w:t>
            </w:r>
            <w:r w:rsidR="005D0E4B" w:rsidRPr="00C078DA">
              <w:rPr>
                <w:sz w:val="22"/>
                <w:szCs w:val="22"/>
              </w:rPr>
              <w:t xml:space="preserve"> a criterio de la autoridad, según la gravedad del caso y no menor ni mayor de</w:t>
            </w:r>
          </w:p>
        </w:tc>
        <w:tc>
          <w:tcPr>
            <w:tcW w:w="1522" w:type="pct"/>
          </w:tcPr>
          <w:p w:rsidR="005D0E4B" w:rsidRPr="00C078DA" w:rsidRDefault="00F71A0C" w:rsidP="00F71A0C">
            <w:pPr>
              <w:pStyle w:val="Textoindependiente"/>
              <w:ind w:left="124"/>
              <w:rPr>
                <w:sz w:val="22"/>
                <w:szCs w:val="22"/>
              </w:rPr>
            </w:pPr>
            <w:r>
              <w:rPr>
                <w:sz w:val="22"/>
                <w:szCs w:val="22"/>
              </w:rPr>
              <w:t>20 a 100 veces el valor diario de la Unidad de Medida y Actualización</w:t>
            </w:r>
          </w:p>
        </w:tc>
      </w:tr>
    </w:tbl>
    <w:p w:rsidR="009748B9" w:rsidRPr="00E70C19" w:rsidRDefault="009748B9" w:rsidP="00FA683B">
      <w:pPr>
        <w:pStyle w:val="Textoindependiente"/>
        <w:tabs>
          <w:tab w:val="left" w:pos="0"/>
        </w:tabs>
        <w:jc w:val="left"/>
        <w:rPr>
          <w:sz w:val="22"/>
          <w:szCs w:val="22"/>
          <w:lang w:val="es-ES"/>
        </w:rPr>
      </w:pPr>
    </w:p>
    <w:p w:rsidR="005D0E4B" w:rsidRPr="009748B9" w:rsidRDefault="005D0E4B" w:rsidP="009748B9">
      <w:pPr>
        <w:pStyle w:val="Textoindependiente"/>
        <w:tabs>
          <w:tab w:val="left" w:pos="0"/>
        </w:tabs>
        <w:rPr>
          <w:sz w:val="22"/>
          <w:szCs w:val="22"/>
        </w:rPr>
      </w:pPr>
      <w:r w:rsidRPr="00617901">
        <w:rPr>
          <w:b/>
          <w:bCs/>
          <w:sz w:val="22"/>
          <w:szCs w:val="22"/>
        </w:rPr>
        <w:t>c).-</w:t>
      </w:r>
      <w:r w:rsidRPr="009748B9">
        <w:rPr>
          <w:sz w:val="22"/>
          <w:szCs w:val="22"/>
        </w:rPr>
        <w:t xml:space="preserve"> Infracciones relacionadas al funcionamiento de establecimientos que expenden bebidas alcohólicas</w:t>
      </w:r>
      <w:r w:rsidR="00282772" w:rsidRPr="009748B9">
        <w:rPr>
          <w:sz w:val="22"/>
          <w:szCs w:val="22"/>
        </w:rPr>
        <w:t xml:space="preserve">: </w:t>
      </w:r>
    </w:p>
    <w:p w:rsidR="009748B9" w:rsidRPr="00E70C19" w:rsidRDefault="009748B9" w:rsidP="00FA683B">
      <w:pPr>
        <w:pStyle w:val="Textoindependiente"/>
        <w:tabs>
          <w:tab w:val="left" w:pos="0"/>
        </w:tabs>
        <w:jc w:val="left"/>
        <w:rPr>
          <w:b/>
          <w:bCs/>
          <w:sz w:val="22"/>
          <w:szCs w:val="22"/>
        </w:rPr>
      </w:pPr>
    </w:p>
    <w:p w:rsidR="005D0E4B" w:rsidRPr="00BF1D17" w:rsidRDefault="00E2001B" w:rsidP="0056282D">
      <w:pPr>
        <w:tabs>
          <w:tab w:val="left" w:pos="426"/>
        </w:tabs>
        <w:jc w:val="both"/>
        <w:rPr>
          <w:rFonts w:ascii="Arial" w:hAnsi="Arial" w:cs="Arial"/>
          <w:sz w:val="22"/>
          <w:szCs w:val="22"/>
        </w:rPr>
      </w:pPr>
      <w:r w:rsidRPr="00FC44C5">
        <w:rPr>
          <w:rFonts w:ascii="Arial" w:hAnsi="Arial" w:cs="Arial"/>
          <w:b/>
          <w:bCs/>
          <w:sz w:val="22"/>
          <w:szCs w:val="22"/>
        </w:rPr>
        <w:t>I</w:t>
      </w:r>
      <w:r w:rsidR="0056282D">
        <w:rPr>
          <w:rFonts w:ascii="Arial" w:hAnsi="Arial" w:cs="Arial"/>
          <w:b/>
          <w:bCs/>
          <w:sz w:val="22"/>
          <w:szCs w:val="22"/>
        </w:rPr>
        <w:t>.</w:t>
      </w:r>
      <w:r w:rsidR="005D0E4B" w:rsidRPr="00C078DA">
        <w:rPr>
          <w:rFonts w:ascii="Arial" w:hAnsi="Arial" w:cs="Arial"/>
          <w:sz w:val="22"/>
          <w:szCs w:val="22"/>
        </w:rPr>
        <w:t xml:space="preserve"> </w:t>
      </w:r>
      <w:r w:rsidR="0056282D">
        <w:rPr>
          <w:rFonts w:ascii="Arial" w:hAnsi="Arial" w:cs="Arial"/>
          <w:sz w:val="22"/>
          <w:szCs w:val="22"/>
        </w:rPr>
        <w:tab/>
      </w:r>
      <w:r w:rsidR="005D0E4B" w:rsidRPr="00C078DA">
        <w:rPr>
          <w:rFonts w:ascii="Arial" w:hAnsi="Arial" w:cs="Arial"/>
          <w:sz w:val="22"/>
          <w:szCs w:val="22"/>
        </w:rPr>
        <w:t>A aquellos establecimientos que ofendan la moral, las buenas costumbres o por así requerirlo el interés social, se le sancionará</w:t>
      </w:r>
      <w:r w:rsidR="00BF1D17">
        <w:rPr>
          <w:rFonts w:ascii="Arial" w:hAnsi="Arial" w:cs="Arial"/>
          <w:sz w:val="22"/>
          <w:szCs w:val="22"/>
        </w:rPr>
        <w:t xml:space="preserve"> con 250 </w:t>
      </w:r>
      <w:r w:rsidR="00BF1D17" w:rsidRPr="00BF1D17">
        <w:rPr>
          <w:rFonts w:ascii="Arial" w:hAnsi="Arial" w:cs="Arial"/>
          <w:sz w:val="22"/>
          <w:szCs w:val="22"/>
        </w:rPr>
        <w:t>a 251 veces el valor diario de la Unidad de Medida y Actualización.</w:t>
      </w:r>
    </w:p>
    <w:p w:rsidR="005D0E4B" w:rsidRPr="00E70C19" w:rsidRDefault="005D0E4B" w:rsidP="0056282D">
      <w:pPr>
        <w:tabs>
          <w:tab w:val="left" w:pos="426"/>
        </w:tabs>
        <w:jc w:val="both"/>
        <w:rPr>
          <w:rFonts w:ascii="Arial" w:hAnsi="Arial" w:cs="Arial"/>
          <w:sz w:val="22"/>
          <w:szCs w:val="22"/>
        </w:rPr>
      </w:pPr>
    </w:p>
    <w:p w:rsidR="00BF1D17" w:rsidRPr="00BF1D17" w:rsidRDefault="0056282D" w:rsidP="0056282D">
      <w:pPr>
        <w:tabs>
          <w:tab w:val="left" w:pos="426"/>
        </w:tabs>
        <w:jc w:val="both"/>
        <w:rPr>
          <w:rFonts w:ascii="Arial" w:hAnsi="Arial" w:cs="Arial"/>
          <w:sz w:val="22"/>
          <w:szCs w:val="22"/>
        </w:rPr>
      </w:pPr>
      <w:r>
        <w:rPr>
          <w:rFonts w:ascii="Arial" w:hAnsi="Arial" w:cs="Arial"/>
          <w:b/>
          <w:bCs/>
          <w:sz w:val="22"/>
          <w:szCs w:val="22"/>
        </w:rPr>
        <w:t>II.</w:t>
      </w:r>
      <w:r w:rsidR="005D0E4B" w:rsidRPr="00C078DA">
        <w:rPr>
          <w:rFonts w:ascii="Arial" w:hAnsi="Arial" w:cs="Arial"/>
          <w:sz w:val="22"/>
          <w:szCs w:val="22"/>
        </w:rPr>
        <w:t xml:space="preserve"> </w:t>
      </w:r>
      <w:r>
        <w:rPr>
          <w:rFonts w:ascii="Arial" w:hAnsi="Arial" w:cs="Arial"/>
          <w:sz w:val="22"/>
          <w:szCs w:val="22"/>
        </w:rPr>
        <w:tab/>
      </w:r>
      <w:r w:rsidR="005D0E4B" w:rsidRPr="00C078DA">
        <w:rPr>
          <w:rFonts w:ascii="Arial" w:hAnsi="Arial" w:cs="Arial"/>
          <w:sz w:val="22"/>
          <w:szCs w:val="22"/>
        </w:rPr>
        <w:t>Al no solicitar su revalidación anual en los plazos señalados en el Artículo 174 de esta Ley, con una mu</w:t>
      </w:r>
      <w:r w:rsidR="00BF1D17">
        <w:rPr>
          <w:rFonts w:ascii="Arial" w:hAnsi="Arial" w:cs="Arial"/>
          <w:sz w:val="22"/>
          <w:szCs w:val="22"/>
        </w:rPr>
        <w:t xml:space="preserve">lta de 65 a 66 </w:t>
      </w:r>
      <w:r w:rsidR="00BF1D17" w:rsidRPr="00BF1D17">
        <w:rPr>
          <w:rFonts w:ascii="Arial" w:hAnsi="Arial" w:cs="Arial"/>
          <w:sz w:val="22"/>
          <w:szCs w:val="22"/>
        </w:rPr>
        <w:t>veces el valor diario de la Unidad de Medida y Actualización.</w:t>
      </w:r>
    </w:p>
    <w:p w:rsidR="00BF1D17" w:rsidRDefault="00BF1D17" w:rsidP="0056282D">
      <w:pPr>
        <w:tabs>
          <w:tab w:val="left" w:pos="426"/>
        </w:tabs>
        <w:jc w:val="both"/>
        <w:rPr>
          <w:rFonts w:ascii="Arial" w:hAnsi="Arial" w:cs="Arial"/>
          <w:b/>
          <w:bCs/>
          <w:sz w:val="22"/>
          <w:szCs w:val="22"/>
        </w:rPr>
      </w:pPr>
    </w:p>
    <w:p w:rsidR="00246BA2" w:rsidRPr="00BF1D17" w:rsidRDefault="00E2001B" w:rsidP="0056282D">
      <w:pPr>
        <w:tabs>
          <w:tab w:val="left" w:pos="426"/>
        </w:tabs>
        <w:jc w:val="both"/>
        <w:rPr>
          <w:rFonts w:ascii="Arial" w:hAnsi="Arial" w:cs="Arial"/>
          <w:sz w:val="22"/>
          <w:szCs w:val="22"/>
        </w:rPr>
      </w:pPr>
      <w:r w:rsidRPr="00FC44C5">
        <w:rPr>
          <w:rFonts w:ascii="Arial" w:hAnsi="Arial" w:cs="Arial"/>
          <w:b/>
          <w:bCs/>
          <w:sz w:val="22"/>
          <w:szCs w:val="22"/>
        </w:rPr>
        <w:t>III</w:t>
      </w:r>
      <w:r w:rsidR="0056282D">
        <w:rPr>
          <w:rFonts w:ascii="Arial" w:hAnsi="Arial" w:cs="Arial"/>
          <w:b/>
          <w:bCs/>
          <w:sz w:val="22"/>
          <w:szCs w:val="22"/>
        </w:rPr>
        <w:t>.</w:t>
      </w:r>
      <w:r w:rsidR="005D0E4B" w:rsidRPr="00C078DA">
        <w:rPr>
          <w:rFonts w:ascii="Arial" w:hAnsi="Arial" w:cs="Arial"/>
          <w:sz w:val="22"/>
          <w:szCs w:val="22"/>
        </w:rPr>
        <w:t xml:space="preserve"> </w:t>
      </w:r>
      <w:r w:rsidR="0056282D">
        <w:rPr>
          <w:rFonts w:ascii="Arial" w:hAnsi="Arial" w:cs="Arial"/>
          <w:sz w:val="22"/>
          <w:szCs w:val="22"/>
        </w:rPr>
        <w:tab/>
      </w:r>
      <w:r w:rsidR="005D0E4B" w:rsidRPr="00C078DA">
        <w:rPr>
          <w:rFonts w:ascii="Arial" w:hAnsi="Arial" w:cs="Arial"/>
          <w:sz w:val="22"/>
          <w:szCs w:val="22"/>
        </w:rPr>
        <w:t>Cuando el establecimiento funcione en un lugar distinto o se cambie su giro o razón social, sin la autorización correspondiente se sancionara</w:t>
      </w:r>
      <w:r w:rsidR="00246BA2">
        <w:rPr>
          <w:rFonts w:ascii="Arial" w:hAnsi="Arial" w:cs="Arial"/>
          <w:sz w:val="22"/>
          <w:szCs w:val="22"/>
        </w:rPr>
        <w:t xml:space="preserve"> con 200 a 201 </w:t>
      </w:r>
      <w:r w:rsidR="00246BA2" w:rsidRPr="00BF1D17">
        <w:rPr>
          <w:rFonts w:ascii="Arial" w:hAnsi="Arial" w:cs="Arial"/>
          <w:sz w:val="22"/>
          <w:szCs w:val="22"/>
        </w:rPr>
        <w:t>veces el valor diario de la Unidad de Medida y Actualización.</w:t>
      </w:r>
    </w:p>
    <w:p w:rsidR="005D0E4B" w:rsidRPr="00C078DA" w:rsidRDefault="005D0E4B" w:rsidP="0056282D">
      <w:pPr>
        <w:tabs>
          <w:tab w:val="left" w:pos="426"/>
        </w:tabs>
        <w:jc w:val="both"/>
        <w:rPr>
          <w:rFonts w:ascii="Arial" w:hAnsi="Arial" w:cs="Arial"/>
          <w:sz w:val="22"/>
          <w:szCs w:val="22"/>
        </w:rPr>
      </w:pPr>
    </w:p>
    <w:p w:rsidR="00246BA2" w:rsidRPr="00BF1D17" w:rsidRDefault="00E2001B" w:rsidP="0056282D">
      <w:pPr>
        <w:tabs>
          <w:tab w:val="left" w:pos="426"/>
        </w:tabs>
        <w:jc w:val="both"/>
        <w:rPr>
          <w:rFonts w:ascii="Arial" w:hAnsi="Arial" w:cs="Arial"/>
          <w:sz w:val="22"/>
          <w:szCs w:val="22"/>
        </w:rPr>
      </w:pPr>
      <w:r w:rsidRPr="00FC44C5">
        <w:rPr>
          <w:rFonts w:ascii="Arial" w:hAnsi="Arial" w:cs="Arial"/>
          <w:b/>
          <w:bCs/>
          <w:sz w:val="22"/>
          <w:szCs w:val="22"/>
        </w:rPr>
        <w:t>IV</w:t>
      </w:r>
      <w:r w:rsidR="0056282D">
        <w:rPr>
          <w:rFonts w:ascii="Arial" w:hAnsi="Arial" w:cs="Arial"/>
          <w:b/>
          <w:bCs/>
          <w:sz w:val="22"/>
          <w:szCs w:val="22"/>
        </w:rPr>
        <w:t>.</w:t>
      </w:r>
      <w:r w:rsidR="005D0E4B" w:rsidRPr="00C078DA">
        <w:rPr>
          <w:rFonts w:ascii="Arial" w:hAnsi="Arial" w:cs="Arial"/>
          <w:sz w:val="22"/>
          <w:szCs w:val="22"/>
        </w:rPr>
        <w:t xml:space="preserve"> </w:t>
      </w:r>
      <w:r w:rsidR="0056282D">
        <w:rPr>
          <w:rFonts w:ascii="Arial" w:hAnsi="Arial" w:cs="Arial"/>
          <w:sz w:val="22"/>
          <w:szCs w:val="22"/>
        </w:rPr>
        <w:tab/>
      </w:r>
      <w:r w:rsidR="005D0E4B" w:rsidRPr="00C078DA">
        <w:rPr>
          <w:rFonts w:ascii="Arial" w:hAnsi="Arial" w:cs="Arial"/>
          <w:sz w:val="22"/>
          <w:szCs w:val="22"/>
        </w:rPr>
        <w:t>Cuando permita la entrada así como la venta de bebidas alcohólicas a menores de edad, se impondrá una multa de 200 a 201</w:t>
      </w:r>
      <w:r w:rsidR="000C5CAA">
        <w:rPr>
          <w:rFonts w:ascii="Arial" w:hAnsi="Arial" w:cs="Arial"/>
          <w:sz w:val="22"/>
          <w:szCs w:val="22"/>
        </w:rPr>
        <w:t xml:space="preserve"> </w:t>
      </w:r>
      <w:r w:rsidR="00246BA2" w:rsidRPr="00BF1D17">
        <w:rPr>
          <w:rFonts w:ascii="Arial" w:hAnsi="Arial" w:cs="Arial"/>
          <w:sz w:val="22"/>
          <w:szCs w:val="22"/>
        </w:rPr>
        <w:t>veces el valor diario de la Unidad de Medida y Actualización.</w:t>
      </w:r>
    </w:p>
    <w:p w:rsidR="005D0E4B" w:rsidRPr="00CD041C" w:rsidRDefault="005D0E4B" w:rsidP="0056282D">
      <w:pPr>
        <w:tabs>
          <w:tab w:val="left" w:pos="426"/>
        </w:tabs>
        <w:jc w:val="both"/>
        <w:rPr>
          <w:rFonts w:ascii="Arial" w:hAnsi="Arial" w:cs="Arial"/>
          <w:sz w:val="22"/>
          <w:szCs w:val="22"/>
        </w:rPr>
      </w:pPr>
    </w:p>
    <w:p w:rsidR="00246BA2" w:rsidRPr="00CD041C" w:rsidRDefault="00E2001B" w:rsidP="0056282D">
      <w:pPr>
        <w:tabs>
          <w:tab w:val="left" w:pos="426"/>
        </w:tabs>
        <w:jc w:val="both"/>
        <w:rPr>
          <w:rFonts w:ascii="Arial" w:hAnsi="Arial" w:cs="Arial"/>
          <w:sz w:val="22"/>
          <w:szCs w:val="22"/>
        </w:rPr>
      </w:pPr>
      <w:r w:rsidRPr="00CD041C">
        <w:rPr>
          <w:rFonts w:ascii="Arial" w:hAnsi="Arial" w:cs="Arial"/>
          <w:b/>
          <w:bCs/>
          <w:sz w:val="22"/>
          <w:szCs w:val="22"/>
        </w:rPr>
        <w:t>V</w:t>
      </w:r>
      <w:r w:rsidR="0056282D">
        <w:rPr>
          <w:rFonts w:ascii="Arial" w:hAnsi="Arial" w:cs="Arial"/>
          <w:b/>
          <w:bCs/>
          <w:sz w:val="22"/>
          <w:szCs w:val="22"/>
        </w:rPr>
        <w:t>.</w:t>
      </w:r>
      <w:r w:rsidR="005D0E4B" w:rsidRPr="00CD041C">
        <w:rPr>
          <w:rFonts w:ascii="Arial" w:hAnsi="Arial" w:cs="Arial"/>
          <w:sz w:val="22"/>
          <w:szCs w:val="22"/>
        </w:rPr>
        <w:t xml:space="preserve"> </w:t>
      </w:r>
      <w:r w:rsidR="0056282D">
        <w:rPr>
          <w:rFonts w:ascii="Arial" w:hAnsi="Arial" w:cs="Arial"/>
          <w:sz w:val="22"/>
          <w:szCs w:val="22"/>
        </w:rPr>
        <w:tab/>
      </w:r>
      <w:r w:rsidR="005D0E4B" w:rsidRPr="00CD041C">
        <w:rPr>
          <w:rFonts w:ascii="Arial" w:hAnsi="Arial" w:cs="Arial"/>
          <w:sz w:val="22"/>
          <w:szCs w:val="22"/>
        </w:rPr>
        <w:t>Cuando no reúnan los requisitos contemplados en la normatividad que aplica la Secretaria de Salubridad y Asistencia, se impondrá una mu</w:t>
      </w:r>
      <w:r w:rsidR="00246BA2" w:rsidRPr="00CD041C">
        <w:rPr>
          <w:rFonts w:ascii="Arial" w:hAnsi="Arial" w:cs="Arial"/>
          <w:sz w:val="22"/>
          <w:szCs w:val="22"/>
        </w:rPr>
        <w:t>lta de 50 a 51 veces el valor diario de la Unidad de Medida y Actualización.</w:t>
      </w:r>
    </w:p>
    <w:p w:rsidR="003053B6" w:rsidRPr="00CD041C" w:rsidRDefault="003053B6" w:rsidP="0056282D">
      <w:pPr>
        <w:tabs>
          <w:tab w:val="left" w:pos="426"/>
        </w:tabs>
        <w:jc w:val="both"/>
        <w:rPr>
          <w:rFonts w:ascii="Arial" w:hAnsi="Arial" w:cs="Arial"/>
          <w:sz w:val="22"/>
          <w:szCs w:val="22"/>
        </w:rPr>
      </w:pPr>
    </w:p>
    <w:p w:rsidR="005D0E4B" w:rsidRPr="00CD041C" w:rsidRDefault="0056282D" w:rsidP="0056282D">
      <w:pPr>
        <w:tabs>
          <w:tab w:val="left" w:pos="426"/>
        </w:tabs>
        <w:jc w:val="both"/>
        <w:rPr>
          <w:rFonts w:ascii="Arial" w:hAnsi="Arial" w:cs="Arial"/>
          <w:sz w:val="22"/>
          <w:szCs w:val="22"/>
        </w:rPr>
      </w:pPr>
      <w:r>
        <w:rPr>
          <w:rFonts w:ascii="Arial" w:hAnsi="Arial" w:cs="Arial"/>
          <w:b/>
          <w:bCs/>
          <w:sz w:val="22"/>
          <w:szCs w:val="22"/>
        </w:rPr>
        <w:t>VI.</w:t>
      </w:r>
      <w:r w:rsidR="005D0E4B" w:rsidRPr="00CD041C">
        <w:rPr>
          <w:rFonts w:ascii="Arial" w:hAnsi="Arial" w:cs="Arial"/>
          <w:sz w:val="22"/>
          <w:szCs w:val="22"/>
        </w:rPr>
        <w:t xml:space="preserve"> </w:t>
      </w:r>
      <w:r>
        <w:rPr>
          <w:rFonts w:ascii="Arial" w:hAnsi="Arial" w:cs="Arial"/>
          <w:sz w:val="22"/>
          <w:szCs w:val="22"/>
        </w:rPr>
        <w:tab/>
      </w:r>
      <w:r w:rsidR="005D0E4B" w:rsidRPr="00CD041C">
        <w:rPr>
          <w:rFonts w:ascii="Arial" w:hAnsi="Arial" w:cs="Arial"/>
          <w:sz w:val="22"/>
          <w:szCs w:val="22"/>
        </w:rPr>
        <w:t>Cuando funcionen fuera del horario que les ha sido autorizado, se sancionará conforme a lo que dispone la Ley de la Materia.</w:t>
      </w:r>
    </w:p>
    <w:p w:rsidR="005D0E4B" w:rsidRPr="00CD041C" w:rsidRDefault="005D0E4B" w:rsidP="0056282D">
      <w:pPr>
        <w:tabs>
          <w:tab w:val="left" w:pos="426"/>
        </w:tabs>
        <w:jc w:val="both"/>
        <w:rPr>
          <w:rFonts w:ascii="Arial" w:hAnsi="Arial" w:cs="Arial"/>
          <w:sz w:val="22"/>
          <w:szCs w:val="22"/>
        </w:rPr>
      </w:pPr>
    </w:p>
    <w:p w:rsidR="00CD041C" w:rsidRPr="00CD041C" w:rsidRDefault="00E2001B" w:rsidP="0056282D">
      <w:pPr>
        <w:tabs>
          <w:tab w:val="left" w:pos="426"/>
        </w:tabs>
        <w:jc w:val="both"/>
        <w:rPr>
          <w:rFonts w:ascii="Arial" w:hAnsi="Arial" w:cs="Arial"/>
          <w:sz w:val="22"/>
          <w:szCs w:val="22"/>
        </w:rPr>
      </w:pPr>
      <w:r w:rsidRPr="00CD041C">
        <w:rPr>
          <w:rFonts w:ascii="Arial" w:hAnsi="Arial" w:cs="Arial"/>
          <w:b/>
          <w:bCs/>
          <w:sz w:val="22"/>
          <w:szCs w:val="22"/>
        </w:rPr>
        <w:t>VII</w:t>
      </w:r>
      <w:r w:rsidR="0056282D">
        <w:rPr>
          <w:rFonts w:ascii="Arial" w:hAnsi="Arial" w:cs="Arial"/>
          <w:b/>
          <w:bCs/>
          <w:sz w:val="22"/>
          <w:szCs w:val="22"/>
        </w:rPr>
        <w:t>.</w:t>
      </w:r>
      <w:r w:rsidR="005D0E4B" w:rsidRPr="00CD041C">
        <w:rPr>
          <w:rFonts w:ascii="Arial" w:hAnsi="Arial" w:cs="Arial"/>
          <w:sz w:val="22"/>
          <w:szCs w:val="22"/>
        </w:rPr>
        <w:t xml:space="preserve"> </w:t>
      </w:r>
      <w:r w:rsidR="0056282D">
        <w:rPr>
          <w:rFonts w:ascii="Arial" w:hAnsi="Arial" w:cs="Arial"/>
          <w:sz w:val="22"/>
          <w:szCs w:val="22"/>
        </w:rPr>
        <w:tab/>
      </w:r>
      <w:r w:rsidR="005D0E4B" w:rsidRPr="00CD041C">
        <w:rPr>
          <w:rFonts w:ascii="Arial" w:hAnsi="Arial" w:cs="Arial"/>
          <w:sz w:val="22"/>
          <w:szCs w:val="22"/>
        </w:rPr>
        <w:t>A los establec</w:t>
      </w:r>
      <w:r w:rsidR="00CD041C" w:rsidRPr="00CD041C">
        <w:rPr>
          <w:rFonts w:ascii="Arial" w:hAnsi="Arial" w:cs="Arial"/>
          <w:sz w:val="22"/>
          <w:szCs w:val="22"/>
        </w:rPr>
        <w:t xml:space="preserve">imientos que </w:t>
      </w:r>
      <w:r w:rsidR="005D0E4B" w:rsidRPr="00CD041C">
        <w:rPr>
          <w:rFonts w:ascii="Arial" w:hAnsi="Arial" w:cs="Arial"/>
          <w:sz w:val="22"/>
          <w:szCs w:val="22"/>
        </w:rPr>
        <w:t>sin la licencia respectiva que les autorice a ello, expendan bebidas en envase abierto para ser consumidas fuera de su local</w:t>
      </w:r>
      <w:r w:rsidRPr="00CD041C">
        <w:rPr>
          <w:rFonts w:ascii="Arial" w:hAnsi="Arial" w:cs="Arial"/>
          <w:sz w:val="22"/>
          <w:szCs w:val="22"/>
        </w:rPr>
        <w:t>,</w:t>
      </w:r>
      <w:r w:rsidR="005D0E4B" w:rsidRPr="00CD041C">
        <w:rPr>
          <w:rFonts w:ascii="Arial" w:hAnsi="Arial" w:cs="Arial"/>
          <w:sz w:val="22"/>
          <w:szCs w:val="22"/>
        </w:rPr>
        <w:t xml:space="preserve"> se impondrá una sanc</w:t>
      </w:r>
      <w:r w:rsidR="00CD041C" w:rsidRPr="00CD041C">
        <w:rPr>
          <w:rFonts w:ascii="Arial" w:hAnsi="Arial" w:cs="Arial"/>
          <w:sz w:val="22"/>
          <w:szCs w:val="22"/>
        </w:rPr>
        <w:t>ión de 50 a 51 veces el valor diario de la Unidad de Medida y Actualización.</w:t>
      </w:r>
    </w:p>
    <w:p w:rsidR="005D0E4B" w:rsidRPr="00CD041C" w:rsidRDefault="005D0E4B" w:rsidP="0056282D">
      <w:pPr>
        <w:tabs>
          <w:tab w:val="left" w:pos="426"/>
        </w:tabs>
        <w:jc w:val="both"/>
        <w:rPr>
          <w:rFonts w:ascii="Arial" w:hAnsi="Arial" w:cs="Arial"/>
          <w:sz w:val="22"/>
          <w:szCs w:val="22"/>
        </w:rPr>
      </w:pPr>
    </w:p>
    <w:p w:rsidR="00CD041C" w:rsidRPr="00BF1D17" w:rsidRDefault="00E2001B" w:rsidP="0056282D">
      <w:pPr>
        <w:tabs>
          <w:tab w:val="left" w:pos="426"/>
        </w:tabs>
        <w:jc w:val="both"/>
        <w:rPr>
          <w:rFonts w:ascii="Arial" w:hAnsi="Arial" w:cs="Arial"/>
          <w:sz w:val="22"/>
          <w:szCs w:val="22"/>
        </w:rPr>
      </w:pPr>
      <w:r w:rsidRPr="00FC44C5">
        <w:rPr>
          <w:rFonts w:ascii="Arial" w:hAnsi="Arial" w:cs="Arial"/>
          <w:b/>
          <w:bCs/>
          <w:sz w:val="22"/>
          <w:szCs w:val="22"/>
        </w:rPr>
        <w:t>VIII</w:t>
      </w:r>
      <w:r w:rsidR="0056282D">
        <w:rPr>
          <w:rFonts w:ascii="Arial" w:hAnsi="Arial" w:cs="Arial"/>
          <w:b/>
          <w:bCs/>
          <w:sz w:val="22"/>
          <w:szCs w:val="22"/>
        </w:rPr>
        <w:t>.</w:t>
      </w:r>
      <w:r w:rsidR="005D0E4B" w:rsidRPr="00C078DA">
        <w:rPr>
          <w:rFonts w:ascii="Arial" w:hAnsi="Arial" w:cs="Arial"/>
          <w:sz w:val="22"/>
          <w:szCs w:val="22"/>
        </w:rPr>
        <w:t xml:space="preserve"> A los establecimientos que expendan bebidas a personas en evidente estado de ebriedad, se impondrá una sanc</w:t>
      </w:r>
      <w:r w:rsidR="00CD041C">
        <w:rPr>
          <w:rFonts w:ascii="Arial" w:hAnsi="Arial" w:cs="Arial"/>
          <w:sz w:val="22"/>
          <w:szCs w:val="22"/>
        </w:rPr>
        <w:t xml:space="preserve">ión de 50 a 51 </w:t>
      </w:r>
      <w:r w:rsidR="00CD041C" w:rsidRPr="00BF1D17">
        <w:rPr>
          <w:rFonts w:ascii="Arial" w:hAnsi="Arial" w:cs="Arial"/>
          <w:sz w:val="22"/>
          <w:szCs w:val="22"/>
        </w:rPr>
        <w:t>veces el valor diario de la Unidad de Medida y Actualización.</w:t>
      </w:r>
    </w:p>
    <w:p w:rsidR="005D0E4B" w:rsidRPr="002073E9" w:rsidRDefault="005D0E4B" w:rsidP="0056282D">
      <w:pPr>
        <w:tabs>
          <w:tab w:val="left" w:pos="426"/>
        </w:tabs>
        <w:jc w:val="both"/>
        <w:rPr>
          <w:rFonts w:ascii="Arial" w:hAnsi="Arial" w:cs="Arial"/>
          <w:sz w:val="22"/>
          <w:szCs w:val="22"/>
        </w:rPr>
      </w:pPr>
    </w:p>
    <w:p w:rsidR="002073E9" w:rsidRPr="002073E9" w:rsidRDefault="0056282D" w:rsidP="0056282D">
      <w:pPr>
        <w:tabs>
          <w:tab w:val="left" w:pos="426"/>
        </w:tabs>
        <w:jc w:val="both"/>
        <w:rPr>
          <w:rFonts w:ascii="Arial" w:hAnsi="Arial" w:cs="Arial"/>
          <w:bCs/>
          <w:color w:val="FF0000"/>
          <w:sz w:val="22"/>
          <w:szCs w:val="22"/>
        </w:rPr>
      </w:pPr>
      <w:r>
        <w:rPr>
          <w:rFonts w:ascii="Arial" w:hAnsi="Arial" w:cs="Arial"/>
          <w:b/>
          <w:bCs/>
          <w:sz w:val="22"/>
          <w:szCs w:val="22"/>
        </w:rPr>
        <w:t>IX.</w:t>
      </w:r>
      <w:r w:rsidR="002073E9" w:rsidRPr="002073E9">
        <w:rPr>
          <w:rFonts w:ascii="Arial" w:hAnsi="Arial" w:cs="Arial"/>
          <w:sz w:val="22"/>
          <w:szCs w:val="22"/>
        </w:rPr>
        <w:t xml:space="preserve"> </w:t>
      </w:r>
      <w:r>
        <w:rPr>
          <w:rFonts w:ascii="Arial" w:hAnsi="Arial" w:cs="Arial"/>
          <w:sz w:val="22"/>
          <w:szCs w:val="22"/>
        </w:rPr>
        <w:tab/>
      </w:r>
      <w:r w:rsidR="002073E9" w:rsidRPr="002073E9">
        <w:rPr>
          <w:rFonts w:ascii="Arial" w:hAnsi="Arial" w:cs="Arial"/>
          <w:sz w:val="22"/>
          <w:szCs w:val="22"/>
        </w:rPr>
        <w:t xml:space="preserve">Cuando no se cuente con personal de vigilancia debidamente calificado, en el caso de cantinas, cervecerías, discotecas, cabarets, centros nocturnos, bares y demás similares, se sancionara con una multa de 180 a 181 veces </w:t>
      </w:r>
      <w:r w:rsidR="002073E9" w:rsidRPr="002073E9">
        <w:rPr>
          <w:rFonts w:ascii="Arial" w:hAnsi="Arial" w:cs="Arial"/>
          <w:spacing w:val="-3"/>
          <w:sz w:val="22"/>
          <w:szCs w:val="22"/>
        </w:rPr>
        <w:t>el valor diario de la Unidad de Medida y Actualización</w:t>
      </w:r>
      <w:r w:rsidR="002073E9" w:rsidRPr="002073E9">
        <w:rPr>
          <w:rFonts w:ascii="Arial" w:hAnsi="Arial" w:cs="Arial"/>
          <w:sz w:val="22"/>
          <w:szCs w:val="22"/>
        </w:rPr>
        <w:t>.</w:t>
      </w:r>
      <w:r w:rsidR="002073E9" w:rsidRPr="002073E9">
        <w:rPr>
          <w:rFonts w:ascii="Arial" w:hAnsi="Arial" w:cs="Arial"/>
          <w:bCs/>
          <w:color w:val="FF0000"/>
          <w:sz w:val="22"/>
          <w:szCs w:val="22"/>
        </w:rPr>
        <w:t xml:space="preserve"> </w:t>
      </w:r>
    </w:p>
    <w:p w:rsidR="002073E9" w:rsidRPr="002073E9" w:rsidRDefault="002073E9" w:rsidP="0056282D">
      <w:pPr>
        <w:pStyle w:val="Ttulo1"/>
        <w:tabs>
          <w:tab w:val="left" w:pos="426"/>
        </w:tabs>
        <w:rPr>
          <w:sz w:val="22"/>
          <w:szCs w:val="22"/>
        </w:rPr>
      </w:pPr>
    </w:p>
    <w:p w:rsidR="002073E9" w:rsidRPr="002073E9" w:rsidRDefault="0056282D" w:rsidP="0056282D">
      <w:pPr>
        <w:pStyle w:val="Textoindependiente"/>
        <w:tabs>
          <w:tab w:val="left" w:pos="426"/>
        </w:tabs>
        <w:rPr>
          <w:sz w:val="22"/>
          <w:szCs w:val="22"/>
        </w:rPr>
      </w:pPr>
      <w:r>
        <w:rPr>
          <w:b/>
          <w:bCs/>
          <w:sz w:val="22"/>
          <w:szCs w:val="22"/>
        </w:rPr>
        <w:t>X.</w:t>
      </w:r>
      <w:r w:rsidR="002073E9" w:rsidRPr="002073E9">
        <w:rPr>
          <w:sz w:val="22"/>
          <w:szCs w:val="22"/>
        </w:rPr>
        <w:t xml:space="preserve"> </w:t>
      </w:r>
      <w:r>
        <w:rPr>
          <w:sz w:val="22"/>
          <w:szCs w:val="22"/>
        </w:rPr>
        <w:tab/>
      </w:r>
      <w:r w:rsidR="002073E9" w:rsidRPr="002073E9">
        <w:rPr>
          <w:sz w:val="22"/>
          <w:szCs w:val="22"/>
        </w:rPr>
        <w:t xml:space="preserve">Cuando, las cantinas cervecerías, discotecas, cabarets o centros nocturnos, bares o demás similares, se encuentren conectados con casas habitación, o tengan entrada común a esta, se sancionara con una multa de 200 a 201 veces </w:t>
      </w:r>
      <w:r w:rsidR="002073E9" w:rsidRPr="002073E9">
        <w:rPr>
          <w:spacing w:val="-3"/>
          <w:sz w:val="22"/>
          <w:szCs w:val="22"/>
        </w:rPr>
        <w:t>el valor diario de la Unidad de Medida y Actualización</w:t>
      </w:r>
      <w:r w:rsidR="002073E9" w:rsidRPr="002073E9">
        <w:rPr>
          <w:sz w:val="22"/>
          <w:szCs w:val="22"/>
        </w:rPr>
        <w:t>, con excepción de los restaurantes, cafés, fondas y cenadurías.</w:t>
      </w:r>
    </w:p>
    <w:p w:rsidR="002073E9" w:rsidRPr="002073E9" w:rsidRDefault="002073E9" w:rsidP="002073E9">
      <w:pPr>
        <w:pStyle w:val="Textoindependiente"/>
        <w:rPr>
          <w:sz w:val="22"/>
          <w:szCs w:val="22"/>
        </w:rPr>
      </w:pPr>
    </w:p>
    <w:p w:rsidR="005D25A8" w:rsidRPr="005D25A8" w:rsidRDefault="005D25A8" w:rsidP="0056282D">
      <w:pPr>
        <w:pStyle w:val="Textoindependiente"/>
        <w:tabs>
          <w:tab w:val="left" w:pos="426"/>
        </w:tabs>
        <w:rPr>
          <w:b/>
          <w:bCs/>
          <w:sz w:val="22"/>
          <w:szCs w:val="22"/>
        </w:rPr>
      </w:pPr>
    </w:p>
    <w:p w:rsidR="002073E9" w:rsidRPr="005D25A8" w:rsidRDefault="0056282D" w:rsidP="0056282D">
      <w:pPr>
        <w:pStyle w:val="Textoindependiente"/>
        <w:tabs>
          <w:tab w:val="left" w:pos="426"/>
        </w:tabs>
        <w:rPr>
          <w:sz w:val="22"/>
          <w:szCs w:val="22"/>
        </w:rPr>
      </w:pPr>
      <w:r w:rsidRPr="005D25A8">
        <w:rPr>
          <w:b/>
          <w:bCs/>
          <w:sz w:val="22"/>
          <w:szCs w:val="22"/>
        </w:rPr>
        <w:t>XI.</w:t>
      </w:r>
      <w:r w:rsidR="002073E9" w:rsidRPr="005D25A8">
        <w:rPr>
          <w:sz w:val="22"/>
          <w:szCs w:val="22"/>
        </w:rPr>
        <w:t xml:space="preserve"> </w:t>
      </w:r>
      <w:r w:rsidRPr="005D25A8">
        <w:rPr>
          <w:sz w:val="22"/>
          <w:szCs w:val="22"/>
        </w:rPr>
        <w:tab/>
      </w:r>
      <w:r w:rsidR="002073E9" w:rsidRPr="005D25A8">
        <w:rPr>
          <w:sz w:val="22"/>
          <w:szCs w:val="22"/>
        </w:rPr>
        <w:t xml:space="preserve">Cuando, en los establecimientos en donde la ley al respecto lo requiera, no se coloquen avisos donde se especifique que esta prohibida la entrada a menores de edad, se sancionará con una multa de 20 a 21 veces </w:t>
      </w:r>
      <w:r w:rsidR="002073E9" w:rsidRPr="005D25A8">
        <w:rPr>
          <w:spacing w:val="-3"/>
          <w:sz w:val="22"/>
          <w:szCs w:val="22"/>
        </w:rPr>
        <w:t>el valor diario de la Unidad de Medida y Actualización</w:t>
      </w:r>
      <w:r w:rsidR="002073E9" w:rsidRPr="005D25A8">
        <w:rPr>
          <w:sz w:val="22"/>
          <w:szCs w:val="22"/>
        </w:rPr>
        <w:t>.</w:t>
      </w:r>
    </w:p>
    <w:p w:rsidR="002073E9" w:rsidRPr="005D25A8" w:rsidRDefault="002073E9" w:rsidP="0056282D">
      <w:pPr>
        <w:pStyle w:val="Textoindependiente"/>
        <w:tabs>
          <w:tab w:val="left" w:pos="426"/>
        </w:tabs>
        <w:rPr>
          <w:sz w:val="22"/>
          <w:szCs w:val="22"/>
        </w:rPr>
      </w:pPr>
    </w:p>
    <w:p w:rsidR="002073E9" w:rsidRPr="005D25A8" w:rsidRDefault="0056282D" w:rsidP="0056282D">
      <w:pPr>
        <w:pStyle w:val="Textoindependiente"/>
        <w:tabs>
          <w:tab w:val="left" w:pos="426"/>
        </w:tabs>
        <w:rPr>
          <w:sz w:val="22"/>
          <w:szCs w:val="22"/>
        </w:rPr>
      </w:pPr>
      <w:r w:rsidRPr="005D25A8">
        <w:rPr>
          <w:b/>
          <w:bCs/>
          <w:sz w:val="22"/>
          <w:szCs w:val="22"/>
        </w:rPr>
        <w:t>XII.</w:t>
      </w:r>
      <w:r w:rsidR="002073E9" w:rsidRPr="005D25A8">
        <w:rPr>
          <w:sz w:val="22"/>
          <w:szCs w:val="22"/>
        </w:rPr>
        <w:t xml:space="preserve"> </w:t>
      </w:r>
      <w:r w:rsidRPr="005D25A8">
        <w:rPr>
          <w:sz w:val="22"/>
          <w:szCs w:val="22"/>
        </w:rPr>
        <w:tab/>
      </w:r>
      <w:r w:rsidR="002073E9" w:rsidRPr="005D25A8">
        <w:rPr>
          <w:sz w:val="22"/>
          <w:szCs w:val="22"/>
        </w:rPr>
        <w:t xml:space="preserve">Cuando en los locales destinados a los almacenamientos de bebidas alcohólicas, vendan al menudeo, se les sancionará con una multa de 100 a 101 veces </w:t>
      </w:r>
      <w:r w:rsidR="002073E9" w:rsidRPr="005D25A8">
        <w:rPr>
          <w:spacing w:val="-3"/>
          <w:sz w:val="22"/>
          <w:szCs w:val="22"/>
        </w:rPr>
        <w:t>el valor diario de la Unidad de Medida y Actualización</w:t>
      </w:r>
      <w:r w:rsidR="002073E9" w:rsidRPr="005D25A8">
        <w:rPr>
          <w:sz w:val="22"/>
          <w:szCs w:val="22"/>
        </w:rPr>
        <w:t>.</w:t>
      </w:r>
    </w:p>
    <w:p w:rsidR="002073E9" w:rsidRPr="005D25A8" w:rsidRDefault="002073E9" w:rsidP="0056282D">
      <w:pPr>
        <w:pStyle w:val="Textoindependiente"/>
        <w:tabs>
          <w:tab w:val="left" w:pos="426"/>
        </w:tabs>
        <w:rPr>
          <w:sz w:val="22"/>
          <w:szCs w:val="22"/>
        </w:rPr>
      </w:pPr>
    </w:p>
    <w:p w:rsidR="002073E9" w:rsidRPr="005D25A8" w:rsidRDefault="0056282D" w:rsidP="0056282D">
      <w:pPr>
        <w:pStyle w:val="Textoindependiente"/>
        <w:tabs>
          <w:tab w:val="left" w:pos="426"/>
        </w:tabs>
        <w:rPr>
          <w:sz w:val="22"/>
          <w:szCs w:val="22"/>
        </w:rPr>
      </w:pPr>
      <w:r w:rsidRPr="005D25A8">
        <w:rPr>
          <w:b/>
          <w:bCs/>
          <w:sz w:val="22"/>
          <w:szCs w:val="22"/>
        </w:rPr>
        <w:t>XIII.</w:t>
      </w:r>
      <w:r w:rsidR="002073E9" w:rsidRPr="005D25A8">
        <w:rPr>
          <w:sz w:val="22"/>
          <w:szCs w:val="22"/>
        </w:rPr>
        <w:t xml:space="preserve"> Cuando se vendan bebidas alcohólicas fuera del establecimiento se sancionará con una multa de 100 a 101 veces </w:t>
      </w:r>
      <w:r w:rsidR="002073E9" w:rsidRPr="005D25A8">
        <w:rPr>
          <w:spacing w:val="-3"/>
          <w:sz w:val="22"/>
          <w:szCs w:val="22"/>
        </w:rPr>
        <w:t>el valor diario de la Unidad de Medida y Actualización</w:t>
      </w:r>
      <w:r w:rsidR="002073E9" w:rsidRPr="005D25A8">
        <w:rPr>
          <w:sz w:val="22"/>
          <w:szCs w:val="22"/>
        </w:rPr>
        <w:t>.</w:t>
      </w:r>
    </w:p>
    <w:p w:rsidR="005D0E4B" w:rsidRPr="005D25A8" w:rsidRDefault="005D0E4B" w:rsidP="005D0E4B">
      <w:pPr>
        <w:pStyle w:val="Textoindependiente"/>
        <w:rPr>
          <w:sz w:val="22"/>
          <w:szCs w:val="22"/>
          <w:lang w:val="es-ES"/>
        </w:rPr>
      </w:pPr>
    </w:p>
    <w:p w:rsidR="005D0E4B" w:rsidRPr="005D25A8" w:rsidRDefault="005D0E4B" w:rsidP="005D0E4B">
      <w:pPr>
        <w:pStyle w:val="Textoindependiente"/>
        <w:rPr>
          <w:sz w:val="22"/>
          <w:szCs w:val="22"/>
          <w:lang w:val="es-ES"/>
        </w:rPr>
      </w:pPr>
      <w:r w:rsidRPr="005D25A8">
        <w:rPr>
          <w:b/>
          <w:bCs/>
          <w:sz w:val="22"/>
          <w:szCs w:val="22"/>
          <w:lang w:val="es-ES"/>
        </w:rPr>
        <w:t>d).-</w:t>
      </w:r>
      <w:r w:rsidRPr="005D25A8">
        <w:rPr>
          <w:sz w:val="22"/>
          <w:szCs w:val="22"/>
          <w:lang w:val="es-ES"/>
        </w:rPr>
        <w:t xml:space="preserve"> Sin perjuicio de lo señalado en el artículo 137 de esta Ley, se sancionará:</w:t>
      </w:r>
    </w:p>
    <w:p w:rsidR="005D0E4B" w:rsidRPr="005D25A8" w:rsidRDefault="005D0E4B" w:rsidP="005D0E4B">
      <w:pPr>
        <w:pStyle w:val="Textoindependiente"/>
        <w:rPr>
          <w:sz w:val="22"/>
          <w:szCs w:val="22"/>
          <w:lang w:val="es-ES"/>
        </w:rPr>
      </w:pPr>
    </w:p>
    <w:p w:rsidR="005D0E4B" w:rsidRPr="005D25A8" w:rsidRDefault="0056282D" w:rsidP="0056282D">
      <w:pPr>
        <w:pStyle w:val="Textoindependiente"/>
        <w:tabs>
          <w:tab w:val="left" w:pos="426"/>
        </w:tabs>
        <w:rPr>
          <w:sz w:val="22"/>
          <w:szCs w:val="22"/>
          <w:lang w:val="es-ES"/>
        </w:rPr>
      </w:pPr>
      <w:r w:rsidRPr="005D25A8">
        <w:rPr>
          <w:b/>
          <w:bCs/>
          <w:sz w:val="22"/>
          <w:szCs w:val="22"/>
          <w:lang w:val="es-ES"/>
        </w:rPr>
        <w:t>I.</w:t>
      </w:r>
      <w:r w:rsidR="005D0E4B" w:rsidRPr="005D25A8">
        <w:rPr>
          <w:sz w:val="22"/>
          <w:szCs w:val="22"/>
          <w:lang w:val="es-ES"/>
        </w:rPr>
        <w:t xml:space="preserve"> </w:t>
      </w:r>
      <w:r w:rsidRPr="005D25A8">
        <w:rPr>
          <w:sz w:val="22"/>
          <w:szCs w:val="22"/>
          <w:lang w:val="es-ES"/>
        </w:rPr>
        <w:tab/>
      </w:r>
      <w:r w:rsidR="005D0E4B" w:rsidRPr="005D25A8">
        <w:rPr>
          <w:sz w:val="22"/>
          <w:szCs w:val="22"/>
          <w:lang w:val="es-ES"/>
        </w:rPr>
        <w:t>Por utilizar la vía pública con fines comerciales sin la autorización correspondiente, con mu</w:t>
      </w:r>
      <w:r w:rsidR="002073E9" w:rsidRPr="005D25A8">
        <w:rPr>
          <w:sz w:val="22"/>
          <w:szCs w:val="22"/>
          <w:lang w:val="es-ES"/>
        </w:rPr>
        <w:t xml:space="preserve">lta de 50 a 150 </w:t>
      </w:r>
      <w:r w:rsidR="002073E9" w:rsidRPr="005D25A8">
        <w:rPr>
          <w:sz w:val="22"/>
          <w:szCs w:val="22"/>
        </w:rPr>
        <w:t xml:space="preserve">veces </w:t>
      </w:r>
      <w:r w:rsidR="002073E9" w:rsidRPr="005D25A8">
        <w:rPr>
          <w:spacing w:val="-3"/>
          <w:sz w:val="22"/>
          <w:szCs w:val="22"/>
        </w:rPr>
        <w:t>el valor diario de la Unidad de Medida y Actualización</w:t>
      </w:r>
      <w:r w:rsidR="002073E9" w:rsidRPr="005D25A8">
        <w:rPr>
          <w:sz w:val="22"/>
          <w:szCs w:val="22"/>
        </w:rPr>
        <w:t>.</w:t>
      </w:r>
    </w:p>
    <w:p w:rsidR="005D0E4B" w:rsidRPr="005D25A8" w:rsidRDefault="005D0E4B" w:rsidP="0056282D">
      <w:pPr>
        <w:pStyle w:val="Textoindependiente"/>
        <w:tabs>
          <w:tab w:val="left" w:pos="426"/>
        </w:tabs>
        <w:rPr>
          <w:sz w:val="22"/>
          <w:szCs w:val="22"/>
          <w:lang w:val="es-ES"/>
        </w:rPr>
      </w:pPr>
    </w:p>
    <w:p w:rsidR="005D0E4B" w:rsidRPr="005D25A8" w:rsidRDefault="0056282D" w:rsidP="0056282D">
      <w:pPr>
        <w:pStyle w:val="Textoindependiente"/>
        <w:tabs>
          <w:tab w:val="left" w:pos="426"/>
        </w:tabs>
        <w:rPr>
          <w:sz w:val="22"/>
          <w:szCs w:val="22"/>
          <w:lang w:val="es-ES"/>
        </w:rPr>
      </w:pPr>
      <w:r w:rsidRPr="005D25A8">
        <w:rPr>
          <w:b/>
          <w:bCs/>
          <w:sz w:val="22"/>
          <w:szCs w:val="22"/>
          <w:lang w:val="es-ES"/>
        </w:rPr>
        <w:t>II.</w:t>
      </w:r>
      <w:r w:rsidR="005D0E4B" w:rsidRPr="005D25A8">
        <w:rPr>
          <w:sz w:val="22"/>
          <w:szCs w:val="22"/>
          <w:lang w:val="es-ES"/>
        </w:rPr>
        <w:t xml:space="preserve"> </w:t>
      </w:r>
      <w:r w:rsidRPr="005D25A8">
        <w:rPr>
          <w:sz w:val="22"/>
          <w:szCs w:val="22"/>
          <w:lang w:val="es-ES"/>
        </w:rPr>
        <w:tab/>
      </w:r>
      <w:r w:rsidR="005D0E4B" w:rsidRPr="005D25A8">
        <w:rPr>
          <w:sz w:val="22"/>
          <w:szCs w:val="22"/>
          <w:lang w:val="es-ES"/>
        </w:rPr>
        <w:t>Causar molestias a las personas en tránsito con motivo de la actividad comercial en la vía pública, con mul</w:t>
      </w:r>
      <w:r w:rsidR="002073E9" w:rsidRPr="005D25A8">
        <w:rPr>
          <w:sz w:val="22"/>
          <w:szCs w:val="22"/>
          <w:lang w:val="es-ES"/>
        </w:rPr>
        <w:t xml:space="preserve">ta de 50 a 150 </w:t>
      </w:r>
      <w:r w:rsidR="002073E9" w:rsidRPr="005D25A8">
        <w:rPr>
          <w:sz w:val="22"/>
          <w:szCs w:val="22"/>
        </w:rPr>
        <w:t xml:space="preserve">veces </w:t>
      </w:r>
      <w:r w:rsidR="002073E9" w:rsidRPr="005D25A8">
        <w:rPr>
          <w:spacing w:val="-3"/>
          <w:sz w:val="22"/>
          <w:szCs w:val="22"/>
        </w:rPr>
        <w:t>el valor diario de la Unidad de Medida y Actualización</w:t>
      </w:r>
      <w:r w:rsidR="002073E9" w:rsidRPr="005D25A8">
        <w:rPr>
          <w:sz w:val="22"/>
          <w:szCs w:val="22"/>
        </w:rPr>
        <w:t>.</w:t>
      </w:r>
    </w:p>
    <w:p w:rsidR="00790E6F" w:rsidRPr="005D25A8" w:rsidRDefault="00790E6F" w:rsidP="0056282D">
      <w:pPr>
        <w:pStyle w:val="Textoindependiente"/>
        <w:tabs>
          <w:tab w:val="left" w:pos="426"/>
        </w:tabs>
        <w:rPr>
          <w:b/>
          <w:bCs/>
          <w:sz w:val="22"/>
          <w:szCs w:val="22"/>
          <w:lang w:val="es-ES"/>
        </w:rPr>
      </w:pPr>
    </w:p>
    <w:p w:rsidR="005D0E4B" w:rsidRPr="00FC44C5" w:rsidRDefault="0056282D" w:rsidP="0056282D">
      <w:pPr>
        <w:pStyle w:val="Textoindependiente"/>
        <w:tabs>
          <w:tab w:val="left" w:pos="426"/>
        </w:tabs>
        <w:rPr>
          <w:sz w:val="22"/>
          <w:szCs w:val="22"/>
          <w:lang w:val="es-ES"/>
        </w:rPr>
      </w:pPr>
      <w:r w:rsidRPr="005D25A8">
        <w:rPr>
          <w:b/>
          <w:bCs/>
          <w:sz w:val="22"/>
          <w:szCs w:val="22"/>
          <w:lang w:val="es-ES"/>
        </w:rPr>
        <w:t>III.</w:t>
      </w:r>
      <w:r w:rsidR="005D0E4B" w:rsidRPr="005D25A8">
        <w:rPr>
          <w:b/>
          <w:bCs/>
          <w:sz w:val="22"/>
          <w:szCs w:val="22"/>
          <w:lang w:val="es-ES"/>
        </w:rPr>
        <w:t xml:space="preserve"> </w:t>
      </w:r>
      <w:r w:rsidRPr="005D25A8">
        <w:rPr>
          <w:b/>
          <w:bCs/>
          <w:sz w:val="22"/>
          <w:szCs w:val="22"/>
          <w:lang w:val="es-ES"/>
        </w:rPr>
        <w:tab/>
      </w:r>
      <w:r w:rsidR="005D0E4B" w:rsidRPr="005D25A8">
        <w:rPr>
          <w:sz w:val="22"/>
          <w:szCs w:val="22"/>
          <w:lang w:val="es-ES"/>
        </w:rPr>
        <w:t>Introducirse a propiedad privada con fines comerciales, sin la autorización del propietario del inmueble, con mul</w:t>
      </w:r>
      <w:r w:rsidR="00461B49" w:rsidRPr="005D25A8">
        <w:rPr>
          <w:sz w:val="22"/>
          <w:szCs w:val="22"/>
          <w:lang w:val="es-ES"/>
        </w:rPr>
        <w:t>t</w:t>
      </w:r>
      <w:r w:rsidR="00461B49">
        <w:rPr>
          <w:sz w:val="22"/>
          <w:szCs w:val="22"/>
          <w:lang w:val="es-ES"/>
        </w:rPr>
        <w:t xml:space="preserve">a de 50 a 150 </w:t>
      </w:r>
      <w:r w:rsidR="00461B49" w:rsidRPr="002073E9">
        <w:rPr>
          <w:sz w:val="22"/>
          <w:szCs w:val="22"/>
        </w:rPr>
        <w:t xml:space="preserve">veces </w:t>
      </w:r>
      <w:r w:rsidR="00461B49" w:rsidRPr="002073E9">
        <w:rPr>
          <w:spacing w:val="-3"/>
          <w:sz w:val="22"/>
          <w:szCs w:val="22"/>
        </w:rPr>
        <w:t>el valor diario de la Unidad de Medida y Actualización</w:t>
      </w:r>
      <w:r w:rsidR="00461B49" w:rsidRPr="002073E9">
        <w:rPr>
          <w:sz w:val="22"/>
          <w:szCs w:val="22"/>
        </w:rPr>
        <w:t>.</w:t>
      </w:r>
    </w:p>
    <w:p w:rsidR="005D0E4B" w:rsidRPr="00A04910" w:rsidRDefault="005D0E4B" w:rsidP="005D0E4B">
      <w:pPr>
        <w:pStyle w:val="Textoindependiente"/>
        <w:jc w:val="left"/>
        <w:rPr>
          <w:bCs/>
          <w:sz w:val="20"/>
          <w:szCs w:val="20"/>
          <w:lang w:val="es-ES"/>
        </w:rPr>
      </w:pPr>
    </w:p>
    <w:p w:rsidR="000E34DF" w:rsidRPr="005D25A8" w:rsidRDefault="000E34DF" w:rsidP="005D0E4B">
      <w:pPr>
        <w:pStyle w:val="Textoindependiente"/>
        <w:jc w:val="center"/>
        <w:rPr>
          <w:bCs/>
          <w:sz w:val="16"/>
          <w:szCs w:val="16"/>
        </w:rPr>
      </w:pPr>
    </w:p>
    <w:p w:rsidR="005D0E4B" w:rsidRDefault="005D0E4B" w:rsidP="005D0E4B">
      <w:pPr>
        <w:pStyle w:val="Textoindependiente"/>
        <w:jc w:val="center"/>
        <w:rPr>
          <w:b/>
          <w:bCs/>
          <w:sz w:val="22"/>
          <w:szCs w:val="22"/>
        </w:rPr>
      </w:pPr>
      <w:r w:rsidRPr="00C078DA">
        <w:rPr>
          <w:b/>
          <w:bCs/>
          <w:sz w:val="22"/>
          <w:szCs w:val="22"/>
        </w:rPr>
        <w:t>Capítulo Tercero</w:t>
      </w:r>
    </w:p>
    <w:p w:rsidR="00073B09" w:rsidRPr="00073B09" w:rsidRDefault="00073B09" w:rsidP="005D0E4B">
      <w:pPr>
        <w:pStyle w:val="Textoindependiente"/>
        <w:jc w:val="center"/>
        <w:rPr>
          <w:b/>
          <w:bCs/>
          <w:sz w:val="12"/>
          <w:szCs w:val="12"/>
        </w:rPr>
      </w:pPr>
    </w:p>
    <w:p w:rsidR="005D0E4B" w:rsidRPr="00C078DA" w:rsidRDefault="005D0E4B" w:rsidP="005D0E4B">
      <w:pPr>
        <w:pStyle w:val="Textoindependiente"/>
        <w:jc w:val="center"/>
        <w:rPr>
          <w:b/>
          <w:bCs/>
          <w:sz w:val="22"/>
          <w:szCs w:val="22"/>
        </w:rPr>
      </w:pPr>
      <w:r w:rsidRPr="00C078DA">
        <w:rPr>
          <w:b/>
          <w:bCs/>
          <w:sz w:val="22"/>
          <w:szCs w:val="22"/>
        </w:rPr>
        <w:t>Aprovechamientos Diversos.</w:t>
      </w:r>
    </w:p>
    <w:p w:rsidR="005D0E4B" w:rsidRPr="00C078DA" w:rsidRDefault="005D0E4B" w:rsidP="005D0E4B">
      <w:pPr>
        <w:pStyle w:val="Textoindependiente"/>
        <w:rPr>
          <w:b/>
          <w:bCs/>
          <w:sz w:val="22"/>
          <w:szCs w:val="22"/>
        </w:rPr>
      </w:pPr>
    </w:p>
    <w:p w:rsidR="005D0E4B" w:rsidRPr="00C078DA" w:rsidRDefault="005D0E4B" w:rsidP="005D0E4B">
      <w:pPr>
        <w:pStyle w:val="Textoindependiente"/>
        <w:rPr>
          <w:b/>
          <w:bCs/>
          <w:sz w:val="22"/>
          <w:szCs w:val="22"/>
        </w:rPr>
      </w:pPr>
      <w:r w:rsidRPr="00C078DA">
        <w:rPr>
          <w:b/>
          <w:bCs/>
          <w:sz w:val="22"/>
          <w:szCs w:val="22"/>
        </w:rPr>
        <w:t>ARTÍCULO 160</w:t>
      </w:r>
      <w:r w:rsidR="00FC44C5" w:rsidRPr="00FC44C5">
        <w:rPr>
          <w:b/>
          <w:bCs/>
          <w:sz w:val="22"/>
          <w:szCs w:val="22"/>
        </w:rPr>
        <w:t>º</w:t>
      </w:r>
      <w:r w:rsidR="00461B49">
        <w:rPr>
          <w:b/>
          <w:bCs/>
          <w:sz w:val="22"/>
          <w:szCs w:val="22"/>
        </w:rPr>
        <w:t>.</w:t>
      </w:r>
      <w:r w:rsidRPr="00C078DA">
        <w:rPr>
          <w:b/>
          <w:bCs/>
          <w:sz w:val="22"/>
          <w:szCs w:val="22"/>
        </w:rPr>
        <w:t xml:space="preserve"> </w:t>
      </w:r>
      <w:r w:rsidRPr="00C078DA">
        <w:rPr>
          <w:sz w:val="22"/>
          <w:szCs w:val="22"/>
        </w:rPr>
        <w:t>Los aprovechamientos no especificados en este título se recaudarán de conformidad con las Leyes o contratos que las establezcan.</w:t>
      </w:r>
      <w:r w:rsidRPr="00C078DA">
        <w:rPr>
          <w:b/>
          <w:bCs/>
          <w:sz w:val="22"/>
          <w:szCs w:val="22"/>
        </w:rPr>
        <w:t xml:space="preserve"> </w:t>
      </w:r>
    </w:p>
    <w:p w:rsidR="00DF6DD5" w:rsidRPr="00DF6DD5" w:rsidRDefault="00DF6DD5" w:rsidP="005D0E4B">
      <w:pPr>
        <w:pStyle w:val="Textoindependiente"/>
        <w:jc w:val="center"/>
        <w:rPr>
          <w:b/>
          <w:bCs/>
          <w:sz w:val="20"/>
          <w:szCs w:val="20"/>
        </w:rPr>
      </w:pPr>
    </w:p>
    <w:p w:rsidR="00DF6DD5" w:rsidRPr="005D25A8" w:rsidRDefault="00DF6DD5" w:rsidP="005D0E4B">
      <w:pPr>
        <w:pStyle w:val="Textoindependiente"/>
        <w:jc w:val="center"/>
        <w:rPr>
          <w:b/>
          <w:bCs/>
          <w:sz w:val="16"/>
          <w:szCs w:val="16"/>
        </w:rPr>
      </w:pPr>
    </w:p>
    <w:p w:rsidR="005D0E4B" w:rsidRDefault="005D0E4B" w:rsidP="005D0E4B">
      <w:pPr>
        <w:pStyle w:val="Textoindependiente"/>
        <w:jc w:val="center"/>
        <w:rPr>
          <w:b/>
          <w:bCs/>
          <w:sz w:val="22"/>
          <w:szCs w:val="22"/>
        </w:rPr>
      </w:pPr>
      <w:r w:rsidRPr="00C078DA">
        <w:rPr>
          <w:b/>
          <w:bCs/>
          <w:sz w:val="22"/>
          <w:szCs w:val="22"/>
        </w:rPr>
        <w:t>Capítulo Cuarto</w:t>
      </w:r>
    </w:p>
    <w:p w:rsidR="00073B09" w:rsidRPr="00073B09" w:rsidRDefault="00073B09" w:rsidP="005D0E4B">
      <w:pPr>
        <w:pStyle w:val="Textoindependiente"/>
        <w:jc w:val="center"/>
        <w:rPr>
          <w:b/>
          <w:bCs/>
          <w:sz w:val="12"/>
          <w:szCs w:val="12"/>
        </w:rPr>
      </w:pPr>
    </w:p>
    <w:p w:rsidR="005D0E4B" w:rsidRPr="00C078DA" w:rsidRDefault="005D0E4B" w:rsidP="005D0E4B">
      <w:pPr>
        <w:pStyle w:val="Textoindependiente"/>
        <w:jc w:val="center"/>
        <w:rPr>
          <w:b/>
          <w:bCs/>
          <w:sz w:val="22"/>
          <w:szCs w:val="22"/>
        </w:rPr>
      </w:pPr>
      <w:r w:rsidRPr="00C078DA">
        <w:rPr>
          <w:b/>
          <w:bCs/>
          <w:sz w:val="22"/>
          <w:szCs w:val="22"/>
        </w:rPr>
        <w:t>Rezagos</w:t>
      </w:r>
    </w:p>
    <w:p w:rsidR="00C9560A" w:rsidRDefault="00C9560A" w:rsidP="005D0E4B">
      <w:pPr>
        <w:pStyle w:val="Textoindependiente"/>
        <w:rPr>
          <w:b/>
          <w:bCs/>
          <w:sz w:val="22"/>
          <w:szCs w:val="22"/>
        </w:rPr>
      </w:pPr>
    </w:p>
    <w:p w:rsidR="005D0E4B" w:rsidRPr="00C078DA" w:rsidRDefault="005D0E4B" w:rsidP="005D0E4B">
      <w:pPr>
        <w:pStyle w:val="Textoindependiente"/>
        <w:rPr>
          <w:b/>
          <w:bCs/>
          <w:sz w:val="22"/>
          <w:szCs w:val="22"/>
        </w:rPr>
      </w:pPr>
      <w:r w:rsidRPr="00C078DA">
        <w:rPr>
          <w:b/>
          <w:bCs/>
          <w:sz w:val="22"/>
          <w:szCs w:val="22"/>
        </w:rPr>
        <w:t>ART</w:t>
      </w:r>
      <w:r w:rsidR="00A93483">
        <w:rPr>
          <w:b/>
          <w:bCs/>
          <w:sz w:val="22"/>
          <w:szCs w:val="22"/>
        </w:rPr>
        <w:t>Í</w:t>
      </w:r>
      <w:r w:rsidRPr="00C078DA">
        <w:rPr>
          <w:b/>
          <w:bCs/>
          <w:sz w:val="22"/>
          <w:szCs w:val="22"/>
        </w:rPr>
        <w:t>CULO 161º</w:t>
      </w:r>
      <w:r w:rsidR="00ED4477">
        <w:rPr>
          <w:b/>
          <w:bCs/>
          <w:sz w:val="22"/>
          <w:szCs w:val="22"/>
        </w:rPr>
        <w:t>.</w:t>
      </w:r>
      <w:r w:rsidRPr="00C078DA">
        <w:rPr>
          <w:b/>
          <w:bCs/>
          <w:sz w:val="22"/>
          <w:szCs w:val="22"/>
        </w:rPr>
        <w:t xml:space="preserve"> </w:t>
      </w:r>
      <w:r w:rsidRPr="00C078DA">
        <w:rPr>
          <w:sz w:val="22"/>
          <w:szCs w:val="22"/>
        </w:rPr>
        <w:t>Son rezagos los adeudos por concepto de impuestos, derechos productos y aprovechamientos que pasen a ejercicios fiscales posteriores, a pesar de que debió hacerse su pago en aquel en que se causaron, aplicando en cuanto al</w:t>
      </w:r>
      <w:r w:rsidRPr="00C078DA">
        <w:rPr>
          <w:b/>
          <w:bCs/>
          <w:sz w:val="22"/>
          <w:szCs w:val="22"/>
        </w:rPr>
        <w:t xml:space="preserve"> </w:t>
      </w:r>
      <w:r w:rsidRPr="00C078DA">
        <w:rPr>
          <w:sz w:val="22"/>
          <w:szCs w:val="22"/>
        </w:rPr>
        <w:t>fondo las Leyes fiscales vigentes en la fecha en que se generaron, y en cuanto a la forma, el procedimiento administrativo de ejecución que establece el Código Fiscal</w:t>
      </w:r>
      <w:r w:rsidRPr="00C078DA">
        <w:rPr>
          <w:b/>
          <w:bCs/>
          <w:sz w:val="22"/>
          <w:szCs w:val="22"/>
        </w:rPr>
        <w:t xml:space="preserve"> </w:t>
      </w:r>
      <w:r w:rsidRPr="00C078DA">
        <w:rPr>
          <w:sz w:val="22"/>
          <w:szCs w:val="22"/>
        </w:rPr>
        <w:t>para el Estado y Municipios de Baja California Sur, así como en su caso, los procedimientos judiciales que corresponda. Los rezagos serán cubiertos en las oficinas en que debieron pagarse los impuestos, derechos, productos y aprovechamientos de los cuales provengan.</w:t>
      </w:r>
      <w:r w:rsidRPr="00C078DA">
        <w:rPr>
          <w:b/>
          <w:bCs/>
          <w:sz w:val="22"/>
          <w:szCs w:val="22"/>
        </w:rPr>
        <w:t xml:space="preserve"> </w:t>
      </w:r>
    </w:p>
    <w:p w:rsidR="005D0E4B" w:rsidRPr="00A04910" w:rsidRDefault="005D0E4B" w:rsidP="005D0E4B">
      <w:pPr>
        <w:pStyle w:val="Textoindependiente"/>
        <w:rPr>
          <w:b/>
          <w:bCs/>
          <w:sz w:val="20"/>
          <w:szCs w:val="20"/>
        </w:rPr>
      </w:pPr>
    </w:p>
    <w:p w:rsidR="006626A5" w:rsidRPr="005D25A8" w:rsidRDefault="006626A5" w:rsidP="005D0E4B">
      <w:pPr>
        <w:pStyle w:val="Textoindependiente"/>
        <w:rPr>
          <w:b/>
          <w:bCs/>
          <w:sz w:val="16"/>
          <w:szCs w:val="16"/>
        </w:rPr>
      </w:pPr>
    </w:p>
    <w:p w:rsidR="005D0E4B" w:rsidRDefault="005D0E4B" w:rsidP="005D0E4B">
      <w:pPr>
        <w:pStyle w:val="Textoindependiente"/>
        <w:jc w:val="center"/>
        <w:rPr>
          <w:b/>
          <w:bCs/>
          <w:sz w:val="22"/>
          <w:szCs w:val="22"/>
        </w:rPr>
      </w:pPr>
      <w:r w:rsidRPr="00C078DA">
        <w:rPr>
          <w:b/>
          <w:bCs/>
          <w:sz w:val="22"/>
          <w:szCs w:val="22"/>
        </w:rPr>
        <w:t>Capítulo Quinto</w:t>
      </w:r>
    </w:p>
    <w:p w:rsidR="005D25A8" w:rsidRPr="005D25A8" w:rsidRDefault="005D25A8" w:rsidP="005D0E4B">
      <w:pPr>
        <w:pStyle w:val="Textoindependiente"/>
        <w:jc w:val="center"/>
        <w:rPr>
          <w:b/>
          <w:bCs/>
          <w:sz w:val="12"/>
          <w:szCs w:val="12"/>
        </w:rPr>
      </w:pPr>
    </w:p>
    <w:p w:rsidR="005D0E4B" w:rsidRPr="00C078DA" w:rsidRDefault="005D0E4B" w:rsidP="005D0E4B">
      <w:pPr>
        <w:pStyle w:val="Textoindependiente"/>
        <w:jc w:val="center"/>
        <w:rPr>
          <w:b/>
          <w:bCs/>
          <w:sz w:val="22"/>
          <w:szCs w:val="22"/>
        </w:rPr>
      </w:pPr>
      <w:r w:rsidRPr="00C078DA">
        <w:rPr>
          <w:b/>
          <w:bCs/>
          <w:sz w:val="22"/>
          <w:szCs w:val="22"/>
        </w:rPr>
        <w:t>Gastos de Ejecución.</w:t>
      </w:r>
    </w:p>
    <w:p w:rsidR="005D0E4B" w:rsidRPr="005D25A8" w:rsidRDefault="005D0E4B" w:rsidP="005D25A8">
      <w:pPr>
        <w:pStyle w:val="Textoindependiente"/>
        <w:rPr>
          <w:b/>
          <w:bCs/>
          <w:sz w:val="22"/>
          <w:szCs w:val="22"/>
        </w:rPr>
      </w:pPr>
    </w:p>
    <w:p w:rsidR="005D0E4B" w:rsidRPr="00C078DA" w:rsidRDefault="005D0E4B" w:rsidP="005D25A8">
      <w:pPr>
        <w:pStyle w:val="Textoindependiente"/>
        <w:rPr>
          <w:b/>
          <w:bCs/>
          <w:sz w:val="22"/>
          <w:szCs w:val="22"/>
        </w:rPr>
      </w:pPr>
      <w:r w:rsidRPr="00C078DA">
        <w:rPr>
          <w:b/>
          <w:bCs/>
          <w:sz w:val="22"/>
          <w:szCs w:val="22"/>
        </w:rPr>
        <w:t>ARTÍCULO 162º</w:t>
      </w:r>
      <w:r w:rsidR="00ED4477">
        <w:rPr>
          <w:b/>
          <w:bCs/>
          <w:sz w:val="22"/>
          <w:szCs w:val="22"/>
        </w:rPr>
        <w:t>.</w:t>
      </w:r>
      <w:r w:rsidRPr="00C078DA">
        <w:rPr>
          <w:b/>
          <w:bCs/>
          <w:sz w:val="22"/>
          <w:szCs w:val="22"/>
        </w:rPr>
        <w:t xml:space="preserve"> </w:t>
      </w:r>
      <w:r w:rsidRPr="00C078DA">
        <w:rPr>
          <w:sz w:val="22"/>
          <w:szCs w:val="22"/>
        </w:rPr>
        <w:t>Los gastos de ejecución se cobrarán a quien le sean requeridos por haber incurrido en incumplimiento de obligaciones fiscales no solventadas dentro de los plazos legales y en los términos que establece el Código Fiscal para el Estado y Municipios de Baja California Sur</w:t>
      </w:r>
      <w:r w:rsidRPr="00C078DA">
        <w:rPr>
          <w:b/>
          <w:bCs/>
          <w:sz w:val="22"/>
          <w:szCs w:val="22"/>
        </w:rPr>
        <w:t>.</w:t>
      </w:r>
    </w:p>
    <w:p w:rsidR="00FA683B" w:rsidRPr="00790E6F" w:rsidRDefault="00FA683B" w:rsidP="005D0E4B">
      <w:pPr>
        <w:pStyle w:val="Textoindependiente"/>
        <w:rPr>
          <w:b/>
          <w:bCs/>
          <w:sz w:val="14"/>
          <w:szCs w:val="14"/>
        </w:rPr>
      </w:pPr>
    </w:p>
    <w:p w:rsidR="005D0E4B" w:rsidRPr="00C078DA" w:rsidRDefault="005D0E4B" w:rsidP="005D0E4B">
      <w:pPr>
        <w:pStyle w:val="Textoindependiente"/>
        <w:jc w:val="center"/>
        <w:rPr>
          <w:b/>
          <w:bCs/>
          <w:sz w:val="22"/>
          <w:szCs w:val="22"/>
        </w:rPr>
      </w:pPr>
      <w:r w:rsidRPr="00C078DA">
        <w:rPr>
          <w:b/>
          <w:bCs/>
          <w:sz w:val="22"/>
          <w:szCs w:val="22"/>
        </w:rPr>
        <w:lastRenderedPageBreak/>
        <w:t>TITULO SEXTO</w:t>
      </w:r>
    </w:p>
    <w:p w:rsidR="005D0E4B" w:rsidRPr="00C078DA" w:rsidRDefault="005D0E4B" w:rsidP="005D0E4B">
      <w:pPr>
        <w:pStyle w:val="Textoindependiente"/>
        <w:jc w:val="center"/>
        <w:rPr>
          <w:b/>
          <w:bCs/>
          <w:sz w:val="22"/>
          <w:szCs w:val="22"/>
        </w:rPr>
      </w:pPr>
      <w:r w:rsidRPr="00C078DA">
        <w:rPr>
          <w:b/>
          <w:bCs/>
          <w:sz w:val="22"/>
          <w:szCs w:val="22"/>
        </w:rPr>
        <w:t>PARTICIPACIONES</w:t>
      </w:r>
    </w:p>
    <w:p w:rsidR="005D0E4B" w:rsidRPr="005D25A8" w:rsidRDefault="005D0E4B" w:rsidP="005D0E4B">
      <w:pPr>
        <w:pStyle w:val="Textoindependiente"/>
        <w:rPr>
          <w:sz w:val="22"/>
          <w:szCs w:val="22"/>
        </w:rPr>
      </w:pPr>
    </w:p>
    <w:p w:rsidR="005D0E4B" w:rsidRPr="005D25A8" w:rsidRDefault="005D0E4B" w:rsidP="005D0E4B">
      <w:pPr>
        <w:pStyle w:val="Textoindependiente"/>
        <w:rPr>
          <w:b/>
          <w:bCs/>
          <w:sz w:val="22"/>
          <w:szCs w:val="22"/>
        </w:rPr>
      </w:pPr>
      <w:r w:rsidRPr="005D25A8">
        <w:rPr>
          <w:b/>
          <w:bCs/>
          <w:sz w:val="22"/>
          <w:szCs w:val="22"/>
        </w:rPr>
        <w:t>ARTÍCULO 163º</w:t>
      </w:r>
      <w:r w:rsidR="00513BC4" w:rsidRPr="005D25A8">
        <w:rPr>
          <w:b/>
          <w:bCs/>
          <w:sz w:val="22"/>
          <w:szCs w:val="22"/>
        </w:rPr>
        <w:t>.</w:t>
      </w:r>
      <w:r w:rsidRPr="005D25A8">
        <w:rPr>
          <w:sz w:val="22"/>
          <w:szCs w:val="22"/>
        </w:rPr>
        <w:t xml:space="preserve"> Quedan comprendidos dentro de esta clasificación los ingresos que tenga el Municipio por concepto de Participaciones Federales y Estatales, de conformidad a lo dispuesto en las leyes y convenios vigentes, que en su caso se celebren o se hayan celebrado entre esos órdenes de Gobierno y el Ayuntamiento de Los Cabos.</w:t>
      </w:r>
    </w:p>
    <w:p w:rsidR="005D0E4B" w:rsidRPr="005D25A8" w:rsidRDefault="005D0E4B" w:rsidP="005D0E4B">
      <w:pPr>
        <w:pStyle w:val="Textoindependiente"/>
        <w:rPr>
          <w:b/>
          <w:bCs/>
          <w:sz w:val="22"/>
          <w:szCs w:val="22"/>
        </w:rPr>
      </w:pPr>
    </w:p>
    <w:p w:rsidR="005D0E4B" w:rsidRDefault="005D0E4B" w:rsidP="005D0E4B">
      <w:pPr>
        <w:pStyle w:val="Textoindependiente"/>
        <w:rPr>
          <w:sz w:val="22"/>
          <w:szCs w:val="22"/>
        </w:rPr>
      </w:pPr>
      <w:r w:rsidRPr="005D25A8">
        <w:rPr>
          <w:b/>
          <w:bCs/>
          <w:sz w:val="22"/>
          <w:szCs w:val="22"/>
        </w:rPr>
        <w:t>ARTÍCULO 164º</w:t>
      </w:r>
      <w:r w:rsidR="00513BC4" w:rsidRPr="005D25A8">
        <w:rPr>
          <w:b/>
          <w:bCs/>
          <w:sz w:val="22"/>
          <w:szCs w:val="22"/>
        </w:rPr>
        <w:t>.</w:t>
      </w:r>
      <w:r w:rsidRPr="005D25A8">
        <w:rPr>
          <w:sz w:val="22"/>
          <w:szCs w:val="22"/>
        </w:rPr>
        <w:t xml:space="preserve"> Las</w:t>
      </w:r>
      <w:r w:rsidRPr="00C078DA">
        <w:rPr>
          <w:sz w:val="22"/>
          <w:szCs w:val="22"/>
        </w:rPr>
        <w:t xml:space="preserve"> aportaciones federales para fines específicos que a través de los diferentes fondos le corresponden al Municipio de Los Cabos, se percibirán en los términos que establezcan el Presupuesto de Egresos de la Federación, la Ley de Coordinación Fiscal y los convenios respectivos.</w:t>
      </w:r>
    </w:p>
    <w:p w:rsidR="00513BC4" w:rsidRDefault="00513BC4" w:rsidP="005D0E4B">
      <w:pPr>
        <w:pStyle w:val="Textoindependiente"/>
        <w:rPr>
          <w:sz w:val="20"/>
          <w:szCs w:val="20"/>
        </w:rPr>
      </w:pPr>
    </w:p>
    <w:p w:rsidR="00790E6F" w:rsidRPr="00E060C6" w:rsidRDefault="00790E6F" w:rsidP="005D0E4B">
      <w:pPr>
        <w:pStyle w:val="Textoindependiente"/>
        <w:rPr>
          <w:sz w:val="14"/>
          <w:szCs w:val="14"/>
        </w:rPr>
      </w:pPr>
    </w:p>
    <w:p w:rsidR="00790E6F" w:rsidRPr="00C078DA" w:rsidRDefault="00790E6F" w:rsidP="00790E6F">
      <w:pPr>
        <w:keepNext/>
        <w:jc w:val="center"/>
        <w:rPr>
          <w:rFonts w:ascii="Arial" w:hAnsi="Arial" w:cs="Arial"/>
          <w:b/>
          <w:bCs/>
          <w:sz w:val="22"/>
          <w:szCs w:val="22"/>
        </w:rPr>
      </w:pPr>
      <w:r w:rsidRPr="00C078DA">
        <w:rPr>
          <w:rFonts w:ascii="Arial" w:hAnsi="Arial" w:cs="Arial"/>
          <w:b/>
          <w:bCs/>
          <w:sz w:val="22"/>
          <w:szCs w:val="22"/>
        </w:rPr>
        <w:t>TITULO SÉPTIMO</w:t>
      </w:r>
    </w:p>
    <w:p w:rsidR="00790E6F" w:rsidRPr="00C078DA" w:rsidRDefault="00790E6F" w:rsidP="00790E6F">
      <w:pPr>
        <w:keepNext/>
        <w:jc w:val="center"/>
        <w:rPr>
          <w:rFonts w:ascii="Arial" w:hAnsi="Arial" w:cs="Arial"/>
          <w:b/>
          <w:bCs/>
          <w:sz w:val="22"/>
          <w:szCs w:val="22"/>
        </w:rPr>
      </w:pPr>
      <w:r w:rsidRPr="00C078DA">
        <w:rPr>
          <w:rFonts w:ascii="Arial" w:hAnsi="Arial" w:cs="Arial"/>
          <w:b/>
          <w:bCs/>
          <w:sz w:val="22"/>
          <w:szCs w:val="22"/>
        </w:rPr>
        <w:t>INGRESOS EXTRAORDINARIOS</w:t>
      </w:r>
    </w:p>
    <w:p w:rsidR="00790E6F" w:rsidRDefault="00790E6F" w:rsidP="00790E6F">
      <w:pPr>
        <w:keepNext/>
        <w:jc w:val="both"/>
        <w:rPr>
          <w:rFonts w:ascii="Arial" w:hAnsi="Arial" w:cs="Arial"/>
          <w:b/>
          <w:bCs/>
          <w:sz w:val="22"/>
          <w:szCs w:val="22"/>
        </w:rPr>
      </w:pPr>
    </w:p>
    <w:p w:rsidR="00790E6F" w:rsidRPr="00C078DA" w:rsidRDefault="00790E6F" w:rsidP="00790E6F">
      <w:pPr>
        <w:keepNext/>
        <w:jc w:val="both"/>
        <w:rPr>
          <w:rFonts w:ascii="Arial" w:hAnsi="Arial" w:cs="Arial"/>
          <w:sz w:val="22"/>
          <w:szCs w:val="22"/>
        </w:rPr>
      </w:pPr>
      <w:r w:rsidRPr="00C078DA">
        <w:rPr>
          <w:rFonts w:ascii="Arial" w:hAnsi="Arial" w:cs="Arial"/>
          <w:b/>
          <w:bCs/>
          <w:sz w:val="22"/>
          <w:szCs w:val="22"/>
        </w:rPr>
        <w:t>ARTÍCULO</w:t>
      </w:r>
      <w:r w:rsidRPr="00FC44C5">
        <w:rPr>
          <w:rFonts w:ascii="Arial" w:hAnsi="Arial" w:cs="Arial"/>
          <w:b/>
          <w:bCs/>
          <w:sz w:val="18"/>
          <w:szCs w:val="18"/>
        </w:rPr>
        <w:t xml:space="preserve"> </w:t>
      </w:r>
      <w:r w:rsidRPr="00C078DA">
        <w:rPr>
          <w:rFonts w:ascii="Arial" w:hAnsi="Arial" w:cs="Arial"/>
          <w:b/>
          <w:bCs/>
          <w:sz w:val="22"/>
          <w:szCs w:val="22"/>
        </w:rPr>
        <w:t>165º</w:t>
      </w:r>
      <w:r>
        <w:rPr>
          <w:rFonts w:ascii="Arial" w:hAnsi="Arial" w:cs="Arial"/>
          <w:b/>
          <w:bCs/>
          <w:sz w:val="22"/>
          <w:szCs w:val="22"/>
        </w:rPr>
        <w:t>.</w:t>
      </w:r>
      <w:r w:rsidRPr="00C078DA">
        <w:rPr>
          <w:rFonts w:ascii="Arial" w:hAnsi="Arial" w:cs="Arial"/>
          <w:sz w:val="22"/>
          <w:szCs w:val="22"/>
        </w:rPr>
        <w:t xml:space="preserve"> Son ingresos extraordinarios los que se originen de los organismos descentralizados, desconcentrados, de participación municipal, así como ingresos derivados de los convenios de colaboración administrativa con Entidades Federales. Estos se clasifican en:</w:t>
      </w:r>
    </w:p>
    <w:p w:rsidR="00790E6F" w:rsidRPr="00E060C6" w:rsidRDefault="00790E6F" w:rsidP="005D0E4B">
      <w:pPr>
        <w:keepNext/>
        <w:jc w:val="both"/>
        <w:rPr>
          <w:rFonts w:ascii="Arial" w:hAnsi="Arial" w:cs="Arial"/>
          <w:sz w:val="22"/>
          <w:szCs w:val="22"/>
        </w:rPr>
      </w:pPr>
    </w:p>
    <w:p w:rsidR="005D0E4B" w:rsidRPr="00790E6F" w:rsidRDefault="00E060C6" w:rsidP="00E060C6">
      <w:pPr>
        <w:pStyle w:val="Textoindependiente"/>
        <w:tabs>
          <w:tab w:val="left" w:pos="0"/>
          <w:tab w:val="left" w:pos="426"/>
        </w:tabs>
        <w:rPr>
          <w:sz w:val="22"/>
          <w:szCs w:val="22"/>
        </w:rPr>
      </w:pPr>
      <w:r>
        <w:rPr>
          <w:b/>
          <w:bCs/>
          <w:sz w:val="22"/>
          <w:szCs w:val="22"/>
        </w:rPr>
        <w:t>I.</w:t>
      </w:r>
      <w:r w:rsidR="005D0E4B" w:rsidRPr="00790E6F">
        <w:rPr>
          <w:sz w:val="22"/>
          <w:szCs w:val="22"/>
        </w:rPr>
        <w:t xml:space="preserve"> </w:t>
      </w:r>
      <w:r>
        <w:rPr>
          <w:sz w:val="22"/>
          <w:szCs w:val="22"/>
        </w:rPr>
        <w:tab/>
      </w:r>
      <w:r w:rsidR="005D0E4B" w:rsidRPr="00790E6F">
        <w:rPr>
          <w:sz w:val="22"/>
          <w:szCs w:val="22"/>
        </w:rPr>
        <w:t>Subsidios:</w:t>
      </w:r>
    </w:p>
    <w:p w:rsidR="00924685" w:rsidRPr="00790E6F" w:rsidRDefault="00924685" w:rsidP="00FA683B">
      <w:pPr>
        <w:pStyle w:val="Textoindependiente"/>
        <w:tabs>
          <w:tab w:val="left" w:pos="0"/>
        </w:tabs>
        <w:rPr>
          <w:sz w:val="22"/>
          <w:szCs w:val="22"/>
        </w:rPr>
      </w:pPr>
    </w:p>
    <w:p w:rsidR="005D0E4B" w:rsidRPr="00790E6F" w:rsidRDefault="005D0E4B" w:rsidP="00FA683B">
      <w:pPr>
        <w:pStyle w:val="Textoindependiente"/>
        <w:tabs>
          <w:tab w:val="left" w:pos="0"/>
        </w:tabs>
        <w:rPr>
          <w:sz w:val="22"/>
          <w:szCs w:val="22"/>
        </w:rPr>
      </w:pPr>
      <w:r w:rsidRPr="00790E6F">
        <w:rPr>
          <w:sz w:val="22"/>
          <w:szCs w:val="22"/>
        </w:rPr>
        <w:t>a).- Que le conceda el Gobierno Federal por obtención de los servicios públicos tradicionales.</w:t>
      </w:r>
    </w:p>
    <w:p w:rsidR="00FC44C5" w:rsidRPr="00790E6F" w:rsidRDefault="00FC44C5" w:rsidP="00FA683B">
      <w:pPr>
        <w:pStyle w:val="Textoindependiente"/>
        <w:tabs>
          <w:tab w:val="left" w:pos="0"/>
        </w:tabs>
        <w:rPr>
          <w:sz w:val="22"/>
          <w:szCs w:val="22"/>
        </w:rPr>
      </w:pPr>
    </w:p>
    <w:p w:rsidR="005D0E4B" w:rsidRPr="00790E6F" w:rsidRDefault="005D0E4B" w:rsidP="00FA683B">
      <w:pPr>
        <w:pStyle w:val="Textoindependiente"/>
        <w:tabs>
          <w:tab w:val="left" w:pos="0"/>
        </w:tabs>
        <w:rPr>
          <w:sz w:val="22"/>
          <w:szCs w:val="22"/>
        </w:rPr>
      </w:pPr>
      <w:r w:rsidRPr="00790E6F">
        <w:rPr>
          <w:sz w:val="22"/>
          <w:szCs w:val="22"/>
        </w:rPr>
        <w:t>b).- Concedidos por el Gobierno del Estado.</w:t>
      </w:r>
    </w:p>
    <w:p w:rsidR="00FC44C5" w:rsidRPr="00790E6F" w:rsidRDefault="00FC44C5" w:rsidP="00FA683B">
      <w:pPr>
        <w:pStyle w:val="Textoindependiente"/>
        <w:tabs>
          <w:tab w:val="left" w:pos="0"/>
        </w:tabs>
        <w:rPr>
          <w:sz w:val="22"/>
          <w:szCs w:val="22"/>
        </w:rPr>
      </w:pPr>
    </w:p>
    <w:p w:rsidR="005D0E4B" w:rsidRPr="00790E6F" w:rsidRDefault="005D0E4B" w:rsidP="00FA683B">
      <w:pPr>
        <w:pStyle w:val="Textoindependiente"/>
        <w:tabs>
          <w:tab w:val="left" w:pos="0"/>
        </w:tabs>
        <w:rPr>
          <w:sz w:val="22"/>
          <w:szCs w:val="22"/>
        </w:rPr>
      </w:pPr>
      <w:r w:rsidRPr="00790E6F">
        <w:rPr>
          <w:sz w:val="22"/>
          <w:szCs w:val="22"/>
        </w:rPr>
        <w:t>c).- Extraordinarios.</w:t>
      </w:r>
    </w:p>
    <w:p w:rsidR="00FA683B" w:rsidRPr="00790E6F" w:rsidRDefault="00FA683B" w:rsidP="00FA683B">
      <w:pPr>
        <w:pStyle w:val="Textoindependiente"/>
        <w:tabs>
          <w:tab w:val="left" w:pos="0"/>
        </w:tabs>
        <w:rPr>
          <w:sz w:val="22"/>
          <w:szCs w:val="22"/>
        </w:rPr>
      </w:pPr>
    </w:p>
    <w:p w:rsidR="005D0E4B" w:rsidRPr="00790E6F" w:rsidRDefault="00E060C6" w:rsidP="00E060C6">
      <w:pPr>
        <w:pStyle w:val="Textoindependiente"/>
        <w:tabs>
          <w:tab w:val="left" w:pos="0"/>
          <w:tab w:val="left" w:pos="426"/>
        </w:tabs>
        <w:rPr>
          <w:sz w:val="22"/>
          <w:szCs w:val="22"/>
        </w:rPr>
      </w:pPr>
      <w:r>
        <w:rPr>
          <w:b/>
          <w:bCs/>
          <w:sz w:val="22"/>
          <w:szCs w:val="22"/>
        </w:rPr>
        <w:t>II.</w:t>
      </w:r>
      <w:r w:rsidR="005D0E4B" w:rsidRPr="00790E6F">
        <w:rPr>
          <w:sz w:val="22"/>
          <w:szCs w:val="22"/>
        </w:rPr>
        <w:t xml:space="preserve"> </w:t>
      </w:r>
      <w:r>
        <w:rPr>
          <w:sz w:val="22"/>
          <w:szCs w:val="22"/>
        </w:rPr>
        <w:tab/>
      </w:r>
      <w:r w:rsidR="005D0E4B" w:rsidRPr="00790E6F">
        <w:rPr>
          <w:sz w:val="22"/>
          <w:szCs w:val="22"/>
        </w:rPr>
        <w:t>Herencias, legados, donaciones e indemnizaciones, conforme a las disposiciones del testador o del donante.</w:t>
      </w:r>
    </w:p>
    <w:p w:rsidR="006626A5" w:rsidRPr="00790E6F" w:rsidRDefault="006626A5" w:rsidP="00E060C6">
      <w:pPr>
        <w:pStyle w:val="Textoindependiente"/>
        <w:tabs>
          <w:tab w:val="left" w:pos="0"/>
          <w:tab w:val="left" w:pos="426"/>
        </w:tabs>
        <w:rPr>
          <w:b/>
          <w:bCs/>
          <w:sz w:val="22"/>
          <w:szCs w:val="22"/>
        </w:rPr>
      </w:pPr>
    </w:p>
    <w:p w:rsidR="005D0E4B" w:rsidRPr="00790E6F" w:rsidRDefault="00E060C6" w:rsidP="00E060C6">
      <w:pPr>
        <w:pStyle w:val="Textoindependiente"/>
        <w:tabs>
          <w:tab w:val="left" w:pos="0"/>
          <w:tab w:val="left" w:pos="426"/>
        </w:tabs>
        <w:rPr>
          <w:sz w:val="22"/>
          <w:szCs w:val="22"/>
        </w:rPr>
      </w:pPr>
      <w:r>
        <w:rPr>
          <w:b/>
          <w:bCs/>
          <w:sz w:val="22"/>
          <w:szCs w:val="22"/>
        </w:rPr>
        <w:t>III.</w:t>
      </w:r>
      <w:r w:rsidR="005D0E4B" w:rsidRPr="00790E6F">
        <w:rPr>
          <w:sz w:val="22"/>
          <w:szCs w:val="22"/>
        </w:rPr>
        <w:t xml:space="preserve"> </w:t>
      </w:r>
      <w:r>
        <w:rPr>
          <w:sz w:val="22"/>
          <w:szCs w:val="22"/>
        </w:rPr>
        <w:tab/>
      </w:r>
      <w:r w:rsidR="005D0E4B" w:rsidRPr="00790E6F">
        <w:rPr>
          <w:sz w:val="22"/>
          <w:szCs w:val="22"/>
        </w:rPr>
        <w:t>Financiamientos.</w:t>
      </w:r>
    </w:p>
    <w:p w:rsidR="00FA683B" w:rsidRPr="00790E6F" w:rsidRDefault="00FA683B" w:rsidP="00E060C6">
      <w:pPr>
        <w:pStyle w:val="Textoindependiente"/>
        <w:tabs>
          <w:tab w:val="left" w:pos="0"/>
          <w:tab w:val="left" w:pos="426"/>
        </w:tabs>
        <w:rPr>
          <w:sz w:val="22"/>
          <w:szCs w:val="22"/>
        </w:rPr>
      </w:pPr>
    </w:p>
    <w:p w:rsidR="005D0E4B" w:rsidRPr="00790E6F" w:rsidRDefault="00E060C6" w:rsidP="00E060C6">
      <w:pPr>
        <w:pStyle w:val="Textoindependiente"/>
        <w:tabs>
          <w:tab w:val="left" w:pos="0"/>
          <w:tab w:val="left" w:pos="426"/>
        </w:tabs>
        <w:rPr>
          <w:sz w:val="22"/>
          <w:szCs w:val="22"/>
        </w:rPr>
      </w:pPr>
      <w:r>
        <w:rPr>
          <w:b/>
          <w:bCs/>
          <w:sz w:val="22"/>
          <w:szCs w:val="22"/>
        </w:rPr>
        <w:t>IV.</w:t>
      </w:r>
      <w:r w:rsidR="005D0E4B" w:rsidRPr="00790E6F">
        <w:rPr>
          <w:sz w:val="22"/>
          <w:szCs w:val="22"/>
        </w:rPr>
        <w:t xml:space="preserve"> </w:t>
      </w:r>
      <w:r>
        <w:rPr>
          <w:sz w:val="22"/>
          <w:szCs w:val="22"/>
        </w:rPr>
        <w:tab/>
      </w:r>
      <w:r w:rsidR="005D0E4B" w:rsidRPr="00790E6F">
        <w:rPr>
          <w:sz w:val="22"/>
          <w:szCs w:val="22"/>
        </w:rPr>
        <w:t>Empréstitos.</w:t>
      </w:r>
    </w:p>
    <w:p w:rsidR="001B0647" w:rsidRPr="00790E6F" w:rsidRDefault="001B0647" w:rsidP="00E060C6">
      <w:pPr>
        <w:pStyle w:val="Textoindependiente"/>
        <w:tabs>
          <w:tab w:val="left" w:pos="0"/>
          <w:tab w:val="left" w:pos="426"/>
        </w:tabs>
        <w:rPr>
          <w:sz w:val="22"/>
          <w:szCs w:val="22"/>
        </w:rPr>
      </w:pPr>
    </w:p>
    <w:p w:rsidR="005D0E4B" w:rsidRPr="00790E6F" w:rsidRDefault="00E060C6" w:rsidP="00E060C6">
      <w:pPr>
        <w:pStyle w:val="Textoindependiente"/>
        <w:tabs>
          <w:tab w:val="left" w:pos="0"/>
          <w:tab w:val="left" w:pos="426"/>
        </w:tabs>
        <w:rPr>
          <w:sz w:val="22"/>
          <w:szCs w:val="22"/>
        </w:rPr>
      </w:pPr>
      <w:r>
        <w:rPr>
          <w:b/>
          <w:bCs/>
          <w:sz w:val="22"/>
          <w:szCs w:val="22"/>
        </w:rPr>
        <w:t>V.</w:t>
      </w:r>
      <w:r w:rsidR="005D0E4B" w:rsidRPr="00790E6F">
        <w:rPr>
          <w:sz w:val="22"/>
          <w:szCs w:val="22"/>
        </w:rPr>
        <w:t xml:space="preserve"> </w:t>
      </w:r>
      <w:r>
        <w:rPr>
          <w:sz w:val="22"/>
          <w:szCs w:val="22"/>
        </w:rPr>
        <w:tab/>
      </w:r>
      <w:r w:rsidR="005D0E4B" w:rsidRPr="00790E6F">
        <w:rPr>
          <w:sz w:val="22"/>
          <w:szCs w:val="22"/>
        </w:rPr>
        <w:t>De organismos descentralizados o participación Municipal</w:t>
      </w:r>
    </w:p>
    <w:p w:rsidR="001B0647" w:rsidRPr="00790E6F" w:rsidRDefault="001B0647" w:rsidP="00E060C6">
      <w:pPr>
        <w:pStyle w:val="Textoindependiente"/>
        <w:tabs>
          <w:tab w:val="left" w:pos="0"/>
          <w:tab w:val="left" w:pos="426"/>
        </w:tabs>
        <w:rPr>
          <w:sz w:val="22"/>
          <w:szCs w:val="22"/>
        </w:rPr>
      </w:pPr>
    </w:p>
    <w:p w:rsidR="005D0E4B" w:rsidRPr="00790E6F" w:rsidRDefault="00E060C6" w:rsidP="00E060C6">
      <w:pPr>
        <w:pStyle w:val="Textoindependiente"/>
        <w:tabs>
          <w:tab w:val="left" w:pos="0"/>
          <w:tab w:val="left" w:pos="426"/>
        </w:tabs>
        <w:rPr>
          <w:sz w:val="22"/>
          <w:szCs w:val="22"/>
        </w:rPr>
      </w:pPr>
      <w:r>
        <w:rPr>
          <w:b/>
          <w:bCs/>
          <w:sz w:val="22"/>
          <w:szCs w:val="22"/>
        </w:rPr>
        <w:t>VI.</w:t>
      </w:r>
      <w:r w:rsidR="005D0E4B" w:rsidRPr="00790E6F">
        <w:rPr>
          <w:sz w:val="22"/>
          <w:szCs w:val="22"/>
        </w:rPr>
        <w:t xml:space="preserve"> </w:t>
      </w:r>
      <w:r>
        <w:rPr>
          <w:sz w:val="22"/>
          <w:szCs w:val="22"/>
        </w:rPr>
        <w:tab/>
      </w:r>
      <w:r w:rsidR="005D0E4B" w:rsidRPr="00790E6F">
        <w:rPr>
          <w:sz w:val="22"/>
          <w:szCs w:val="22"/>
        </w:rPr>
        <w:t>telefonía rural</w:t>
      </w:r>
    </w:p>
    <w:p w:rsidR="001B0647" w:rsidRPr="00790E6F" w:rsidRDefault="001B0647" w:rsidP="00E060C6">
      <w:pPr>
        <w:pStyle w:val="Textoindependiente"/>
        <w:tabs>
          <w:tab w:val="left" w:pos="0"/>
          <w:tab w:val="left" w:pos="426"/>
        </w:tabs>
        <w:rPr>
          <w:sz w:val="22"/>
          <w:szCs w:val="22"/>
        </w:rPr>
      </w:pPr>
    </w:p>
    <w:p w:rsidR="005D0E4B" w:rsidRPr="00B303DA" w:rsidRDefault="00E060C6" w:rsidP="00E060C6">
      <w:pPr>
        <w:pStyle w:val="Textoindependiente"/>
        <w:tabs>
          <w:tab w:val="left" w:pos="0"/>
          <w:tab w:val="left" w:pos="426"/>
        </w:tabs>
        <w:rPr>
          <w:b/>
          <w:bCs/>
          <w:sz w:val="22"/>
          <w:szCs w:val="22"/>
        </w:rPr>
      </w:pPr>
      <w:r>
        <w:rPr>
          <w:b/>
          <w:bCs/>
          <w:sz w:val="22"/>
          <w:szCs w:val="22"/>
        </w:rPr>
        <w:t>VII.</w:t>
      </w:r>
      <w:r w:rsidR="005D0E4B" w:rsidRPr="00B303DA">
        <w:rPr>
          <w:sz w:val="22"/>
          <w:szCs w:val="22"/>
        </w:rPr>
        <w:t xml:space="preserve"> </w:t>
      </w:r>
      <w:r>
        <w:rPr>
          <w:sz w:val="22"/>
          <w:szCs w:val="22"/>
        </w:rPr>
        <w:tab/>
      </w:r>
      <w:r w:rsidR="005D0E4B" w:rsidRPr="00B303DA">
        <w:rPr>
          <w:sz w:val="22"/>
          <w:szCs w:val="22"/>
        </w:rPr>
        <w:t>Otros no especificados.</w:t>
      </w:r>
      <w:r w:rsidR="005D0E4B" w:rsidRPr="00B303DA">
        <w:rPr>
          <w:b/>
          <w:bCs/>
          <w:sz w:val="22"/>
          <w:szCs w:val="22"/>
        </w:rPr>
        <w:t xml:space="preserve"> </w:t>
      </w:r>
    </w:p>
    <w:p w:rsidR="005D0E4B" w:rsidRPr="006626A5" w:rsidRDefault="005D0E4B" w:rsidP="005D0E4B">
      <w:pPr>
        <w:pStyle w:val="Textoindependiente"/>
        <w:rPr>
          <w:b/>
          <w:bCs/>
          <w:sz w:val="20"/>
          <w:szCs w:val="20"/>
        </w:rPr>
      </w:pPr>
    </w:p>
    <w:p w:rsidR="006626A5" w:rsidRPr="00E060C6" w:rsidRDefault="006626A5" w:rsidP="005D0E4B">
      <w:pPr>
        <w:pStyle w:val="Textoindependiente"/>
        <w:rPr>
          <w:b/>
          <w:bCs/>
          <w:sz w:val="14"/>
          <w:szCs w:val="14"/>
        </w:rPr>
      </w:pPr>
    </w:p>
    <w:p w:rsidR="005D0E4B" w:rsidRPr="00C078DA" w:rsidRDefault="005D0E4B" w:rsidP="005D0E4B">
      <w:pPr>
        <w:pStyle w:val="Textoindependiente"/>
        <w:jc w:val="center"/>
        <w:rPr>
          <w:b/>
          <w:bCs/>
          <w:sz w:val="22"/>
          <w:szCs w:val="22"/>
        </w:rPr>
      </w:pPr>
      <w:r w:rsidRPr="00C078DA">
        <w:rPr>
          <w:b/>
          <w:bCs/>
          <w:sz w:val="22"/>
          <w:szCs w:val="22"/>
        </w:rPr>
        <w:t>TITULO OCTAVO</w:t>
      </w:r>
    </w:p>
    <w:p w:rsidR="005D0E4B" w:rsidRPr="00C078DA" w:rsidRDefault="005D0E4B" w:rsidP="005D0E4B">
      <w:pPr>
        <w:pStyle w:val="Textoindependiente"/>
        <w:jc w:val="center"/>
        <w:rPr>
          <w:b/>
          <w:bCs/>
          <w:sz w:val="22"/>
          <w:szCs w:val="22"/>
        </w:rPr>
      </w:pPr>
      <w:r w:rsidRPr="00C078DA">
        <w:rPr>
          <w:b/>
          <w:bCs/>
          <w:sz w:val="22"/>
          <w:szCs w:val="22"/>
        </w:rPr>
        <w:t>CONTRIBUCIONES ESPECIALES</w:t>
      </w:r>
    </w:p>
    <w:p w:rsidR="005D0E4B" w:rsidRPr="00E060C6" w:rsidRDefault="005D0E4B" w:rsidP="005D0E4B">
      <w:pPr>
        <w:pStyle w:val="Textoindependiente"/>
        <w:jc w:val="center"/>
        <w:rPr>
          <w:b/>
          <w:bCs/>
          <w:sz w:val="22"/>
          <w:szCs w:val="22"/>
        </w:rPr>
      </w:pPr>
    </w:p>
    <w:p w:rsidR="005D0E4B" w:rsidRDefault="005D0E4B" w:rsidP="005D0E4B">
      <w:pPr>
        <w:pStyle w:val="Textoindependiente"/>
        <w:jc w:val="center"/>
        <w:rPr>
          <w:b/>
          <w:bCs/>
          <w:sz w:val="22"/>
          <w:szCs w:val="22"/>
        </w:rPr>
      </w:pPr>
      <w:r w:rsidRPr="00C078DA">
        <w:rPr>
          <w:b/>
          <w:bCs/>
          <w:sz w:val="22"/>
          <w:szCs w:val="22"/>
        </w:rPr>
        <w:t>Capítulo Primero</w:t>
      </w:r>
    </w:p>
    <w:p w:rsidR="00E060C6" w:rsidRPr="00E060C6" w:rsidRDefault="00E060C6" w:rsidP="005D0E4B">
      <w:pPr>
        <w:pStyle w:val="Textoindependiente"/>
        <w:jc w:val="center"/>
        <w:rPr>
          <w:b/>
          <w:bCs/>
          <w:sz w:val="12"/>
          <w:szCs w:val="12"/>
        </w:rPr>
      </w:pPr>
    </w:p>
    <w:p w:rsidR="005D0E4B" w:rsidRPr="00C078DA" w:rsidRDefault="005D0E4B" w:rsidP="005D0E4B">
      <w:pPr>
        <w:pStyle w:val="Textoindependiente"/>
        <w:jc w:val="center"/>
        <w:rPr>
          <w:b/>
          <w:bCs/>
          <w:sz w:val="22"/>
          <w:szCs w:val="22"/>
        </w:rPr>
      </w:pPr>
      <w:r w:rsidRPr="00C078DA">
        <w:rPr>
          <w:b/>
          <w:bCs/>
          <w:sz w:val="22"/>
          <w:szCs w:val="22"/>
        </w:rPr>
        <w:t>Disposiciones Generales</w:t>
      </w:r>
    </w:p>
    <w:p w:rsidR="005D0E4B" w:rsidRPr="00C078DA" w:rsidRDefault="005D0E4B" w:rsidP="005D0E4B">
      <w:pPr>
        <w:pStyle w:val="Textoindependiente"/>
        <w:jc w:val="center"/>
        <w:rPr>
          <w:b/>
          <w:bCs/>
          <w:sz w:val="22"/>
          <w:szCs w:val="22"/>
        </w:rPr>
      </w:pPr>
    </w:p>
    <w:p w:rsidR="005D0E4B" w:rsidRPr="00C078DA" w:rsidRDefault="005D0E4B" w:rsidP="005D0E4B">
      <w:pPr>
        <w:pStyle w:val="Textoindependiente"/>
        <w:rPr>
          <w:sz w:val="22"/>
          <w:szCs w:val="22"/>
        </w:rPr>
      </w:pPr>
      <w:r w:rsidRPr="00C078DA">
        <w:rPr>
          <w:b/>
          <w:bCs/>
          <w:sz w:val="22"/>
          <w:szCs w:val="22"/>
        </w:rPr>
        <w:t>ARTÍCULO 166º</w:t>
      </w:r>
      <w:r w:rsidR="00924685">
        <w:rPr>
          <w:b/>
          <w:bCs/>
          <w:sz w:val="22"/>
          <w:szCs w:val="22"/>
        </w:rPr>
        <w:t>.</w:t>
      </w:r>
      <w:r w:rsidRPr="00C078DA">
        <w:rPr>
          <w:b/>
          <w:bCs/>
          <w:sz w:val="22"/>
          <w:szCs w:val="22"/>
        </w:rPr>
        <w:t xml:space="preserve"> </w:t>
      </w:r>
      <w:r w:rsidRPr="00C078DA">
        <w:rPr>
          <w:sz w:val="22"/>
          <w:szCs w:val="22"/>
        </w:rPr>
        <w:t xml:space="preserve">El gasto de la energía eléctrica y fuerza motriz de los locales arrendados en los mercados, será calculado de acuerdo con el consumo visible de cada uno y se acumulará al </w:t>
      </w:r>
      <w:r w:rsidRPr="00C078DA">
        <w:rPr>
          <w:sz w:val="22"/>
          <w:szCs w:val="22"/>
        </w:rPr>
        <w:lastRenderedPageBreak/>
        <w:t>importe del arrendamiento que no se considerará cubierto íntegramente si no ha sido solventado lo correspondiente a este consumo.</w:t>
      </w:r>
    </w:p>
    <w:p w:rsidR="005D0E4B" w:rsidRPr="00C078DA" w:rsidRDefault="005D0E4B" w:rsidP="005D0E4B">
      <w:pPr>
        <w:pStyle w:val="Textoindependiente"/>
        <w:rPr>
          <w:b/>
          <w:bCs/>
          <w:sz w:val="22"/>
          <w:szCs w:val="22"/>
        </w:rPr>
      </w:pPr>
    </w:p>
    <w:p w:rsidR="005D0E4B" w:rsidRPr="00C078DA" w:rsidRDefault="005D0E4B" w:rsidP="005D0E4B">
      <w:pPr>
        <w:pStyle w:val="Textoindependiente"/>
        <w:rPr>
          <w:b/>
          <w:bCs/>
          <w:sz w:val="22"/>
          <w:szCs w:val="22"/>
        </w:rPr>
      </w:pPr>
      <w:r w:rsidRPr="00C078DA">
        <w:rPr>
          <w:b/>
          <w:bCs/>
          <w:sz w:val="22"/>
          <w:szCs w:val="22"/>
        </w:rPr>
        <w:t>ARTÍCULO 167º</w:t>
      </w:r>
      <w:r w:rsidR="00924685">
        <w:rPr>
          <w:b/>
          <w:bCs/>
          <w:sz w:val="22"/>
          <w:szCs w:val="22"/>
        </w:rPr>
        <w:t>.</w:t>
      </w:r>
      <w:r w:rsidRPr="00C078DA">
        <w:rPr>
          <w:b/>
          <w:bCs/>
          <w:sz w:val="22"/>
          <w:szCs w:val="22"/>
        </w:rPr>
        <w:t xml:space="preserve"> </w:t>
      </w:r>
      <w:r w:rsidRPr="00C078DA">
        <w:rPr>
          <w:sz w:val="22"/>
          <w:szCs w:val="22"/>
        </w:rPr>
        <w:t>Los causantes sujetos a pagos periódicos presentarán al efectuar cualquier pago, el recibo anterior y en caso de ser requeridos para ello, hasta los tres últimos recibos</w:t>
      </w:r>
      <w:r w:rsidRPr="00C078DA">
        <w:rPr>
          <w:b/>
          <w:bCs/>
          <w:sz w:val="22"/>
          <w:szCs w:val="22"/>
        </w:rPr>
        <w:t>.</w:t>
      </w:r>
    </w:p>
    <w:p w:rsidR="005D0E4B" w:rsidRPr="00C078DA" w:rsidRDefault="005D0E4B" w:rsidP="005D0E4B">
      <w:pPr>
        <w:pStyle w:val="Textoindependiente"/>
        <w:rPr>
          <w:b/>
          <w:bCs/>
          <w:sz w:val="22"/>
          <w:szCs w:val="22"/>
        </w:rPr>
      </w:pPr>
    </w:p>
    <w:p w:rsidR="005D0E4B" w:rsidRPr="00C078DA" w:rsidRDefault="005D0E4B" w:rsidP="005D0E4B">
      <w:pPr>
        <w:pStyle w:val="Textoindependiente"/>
        <w:rPr>
          <w:sz w:val="22"/>
          <w:szCs w:val="22"/>
        </w:rPr>
      </w:pPr>
      <w:r w:rsidRPr="00C078DA">
        <w:rPr>
          <w:b/>
          <w:bCs/>
          <w:sz w:val="22"/>
          <w:szCs w:val="22"/>
        </w:rPr>
        <w:t>ARTÍCULO 168º</w:t>
      </w:r>
      <w:r w:rsidR="00924685">
        <w:rPr>
          <w:b/>
          <w:bCs/>
          <w:sz w:val="22"/>
          <w:szCs w:val="22"/>
        </w:rPr>
        <w:t>.</w:t>
      </w:r>
      <w:r w:rsidRPr="00C078DA">
        <w:rPr>
          <w:b/>
          <w:bCs/>
          <w:sz w:val="22"/>
          <w:szCs w:val="22"/>
        </w:rPr>
        <w:t xml:space="preserve"> </w:t>
      </w:r>
      <w:r w:rsidRPr="00C078DA">
        <w:rPr>
          <w:sz w:val="22"/>
          <w:szCs w:val="22"/>
        </w:rPr>
        <w:t>La ocultación de fuentes gravadas por esta Ley, que motiven omisión del pago los impuestos o derechos, será sancionada hasta con tres tantos al importe de los mismos sin perjuicio de hacer efectivos los créditos fiscales originales.</w:t>
      </w:r>
    </w:p>
    <w:p w:rsidR="005D0E4B" w:rsidRPr="00B303DA" w:rsidRDefault="005D0E4B" w:rsidP="005D0E4B">
      <w:pPr>
        <w:pStyle w:val="Textoindependiente"/>
        <w:rPr>
          <w:b/>
          <w:bCs/>
          <w:sz w:val="22"/>
          <w:szCs w:val="22"/>
        </w:rPr>
      </w:pPr>
    </w:p>
    <w:p w:rsidR="005D0E4B" w:rsidRPr="00C078DA" w:rsidRDefault="005D0E4B" w:rsidP="00DA19E6">
      <w:pPr>
        <w:pStyle w:val="Textoindependiente"/>
        <w:ind w:firstLine="360"/>
        <w:rPr>
          <w:b/>
          <w:bCs/>
          <w:sz w:val="22"/>
          <w:szCs w:val="22"/>
        </w:rPr>
      </w:pPr>
      <w:r w:rsidRPr="00C078DA">
        <w:rPr>
          <w:sz w:val="22"/>
          <w:szCs w:val="22"/>
        </w:rPr>
        <w:t>Las personas que se dediquen a la venta de bienes raíces, Notarios Públicos, Jueces, Fraccionadores y en general, quienes directa o indirectamente intervengan en la celebración de contratos o convenios preparatorios o definitivos que impliquen la transmisión de la propiedad de inmuebles, deberán manifestarlo a la autoridad Municipal en un plazo de treinta días; de no hacerlo, sin perjuicio de ser solidarios responsables de pago del impuesto y de sus recargos, se les impondrá una sanción hasta de 5 veces el importe de los mismos.</w:t>
      </w:r>
      <w:r w:rsidRPr="00C078DA">
        <w:rPr>
          <w:b/>
          <w:bCs/>
          <w:sz w:val="22"/>
          <w:szCs w:val="22"/>
        </w:rPr>
        <w:t xml:space="preserve"> </w:t>
      </w:r>
    </w:p>
    <w:p w:rsidR="000619E5" w:rsidRPr="00B303DA" w:rsidRDefault="000619E5" w:rsidP="005D0E4B">
      <w:pPr>
        <w:pStyle w:val="Textoindependiente"/>
        <w:rPr>
          <w:b/>
          <w:bCs/>
          <w:sz w:val="20"/>
          <w:szCs w:val="20"/>
        </w:rPr>
      </w:pPr>
    </w:p>
    <w:p w:rsidR="00B303DA" w:rsidRPr="00E060C6" w:rsidRDefault="00B303DA" w:rsidP="005D0E4B">
      <w:pPr>
        <w:pStyle w:val="Textoindependiente"/>
        <w:rPr>
          <w:b/>
          <w:bCs/>
          <w:sz w:val="12"/>
          <w:szCs w:val="12"/>
        </w:rPr>
      </w:pPr>
    </w:p>
    <w:p w:rsidR="005D0E4B" w:rsidRDefault="005D0E4B" w:rsidP="005D0E4B">
      <w:pPr>
        <w:pStyle w:val="Textoindependiente"/>
        <w:jc w:val="center"/>
        <w:rPr>
          <w:b/>
          <w:bCs/>
          <w:sz w:val="22"/>
          <w:szCs w:val="22"/>
        </w:rPr>
      </w:pPr>
      <w:r w:rsidRPr="00C078DA">
        <w:rPr>
          <w:b/>
          <w:bCs/>
          <w:sz w:val="22"/>
          <w:szCs w:val="22"/>
        </w:rPr>
        <w:t>Capítulo Segundo</w:t>
      </w:r>
    </w:p>
    <w:p w:rsidR="00E060C6" w:rsidRPr="00E060C6" w:rsidRDefault="00E060C6" w:rsidP="005D0E4B">
      <w:pPr>
        <w:pStyle w:val="Textoindependiente"/>
        <w:jc w:val="center"/>
        <w:rPr>
          <w:b/>
          <w:bCs/>
          <w:sz w:val="12"/>
          <w:szCs w:val="12"/>
        </w:rPr>
      </w:pPr>
    </w:p>
    <w:p w:rsidR="005D0E4B" w:rsidRPr="00C078DA" w:rsidRDefault="005D0E4B" w:rsidP="005D0E4B">
      <w:pPr>
        <w:jc w:val="center"/>
        <w:rPr>
          <w:rFonts w:ascii="Arial" w:hAnsi="Arial" w:cs="Arial"/>
          <w:b/>
          <w:bCs/>
          <w:sz w:val="22"/>
          <w:szCs w:val="22"/>
        </w:rPr>
      </w:pPr>
      <w:r w:rsidRPr="00C078DA">
        <w:rPr>
          <w:rFonts w:ascii="Arial" w:hAnsi="Arial" w:cs="Arial"/>
          <w:b/>
          <w:bCs/>
          <w:sz w:val="22"/>
          <w:szCs w:val="22"/>
        </w:rPr>
        <w:t>Registro, licencias y permisos de giros comerciales</w:t>
      </w:r>
    </w:p>
    <w:p w:rsidR="005D0E4B" w:rsidRPr="0077344C" w:rsidRDefault="005D0E4B" w:rsidP="0077344C">
      <w:pPr>
        <w:jc w:val="both"/>
        <w:rPr>
          <w:rFonts w:ascii="Arial" w:hAnsi="Arial" w:cs="Arial"/>
          <w:sz w:val="22"/>
          <w:szCs w:val="22"/>
        </w:rPr>
      </w:pPr>
    </w:p>
    <w:p w:rsidR="0077344C" w:rsidRPr="0077344C" w:rsidRDefault="0077344C" w:rsidP="0077344C">
      <w:pPr>
        <w:jc w:val="both"/>
        <w:rPr>
          <w:rFonts w:ascii="Arial" w:hAnsi="Arial" w:cs="Arial"/>
          <w:sz w:val="22"/>
          <w:szCs w:val="22"/>
        </w:rPr>
      </w:pPr>
      <w:r w:rsidRPr="0077344C">
        <w:rPr>
          <w:rFonts w:ascii="Arial" w:hAnsi="Arial" w:cs="Arial"/>
          <w:b/>
          <w:bCs/>
          <w:sz w:val="22"/>
          <w:szCs w:val="22"/>
        </w:rPr>
        <w:t>ARTÍCULO 169º</w:t>
      </w:r>
      <w:r>
        <w:rPr>
          <w:rFonts w:ascii="Arial" w:hAnsi="Arial" w:cs="Arial"/>
          <w:b/>
          <w:bCs/>
          <w:sz w:val="22"/>
          <w:szCs w:val="22"/>
        </w:rPr>
        <w:t>.</w:t>
      </w:r>
      <w:r w:rsidRPr="0077344C">
        <w:rPr>
          <w:rFonts w:ascii="Arial" w:hAnsi="Arial" w:cs="Arial"/>
          <w:sz w:val="22"/>
          <w:szCs w:val="22"/>
        </w:rPr>
        <w:t xml:space="preserve"> Todos los propietarios o explotadores de giros o actividades comerciales, industriales y de servicios, deberán inscribirse en el padrón fiscal de contribuyentes del Municipio de Los Cabos, dentro de los 30 días siguientes al inicio de operaciones, siempre que llenen los requisitos de registro que establecen las leyes y reglamentos respectivos, y obtener su licencia de funcionamiento y revalidación anual por cada una; realizando el pago de derechos por la cantidad de 7 veces </w:t>
      </w:r>
      <w:r w:rsidRPr="0077344C">
        <w:rPr>
          <w:rFonts w:ascii="Arial" w:hAnsi="Arial" w:cs="Arial"/>
          <w:spacing w:val="-3"/>
          <w:sz w:val="22"/>
          <w:szCs w:val="22"/>
        </w:rPr>
        <w:t>el valor diario de la Unidad de Medida y Actualización</w:t>
      </w:r>
      <w:r w:rsidRPr="0077344C">
        <w:rPr>
          <w:rFonts w:ascii="Arial" w:hAnsi="Arial" w:cs="Arial"/>
          <w:sz w:val="22"/>
          <w:szCs w:val="22"/>
        </w:rPr>
        <w:t>.</w:t>
      </w:r>
    </w:p>
    <w:p w:rsidR="005D0E4B" w:rsidRPr="003774BF" w:rsidRDefault="005D0E4B" w:rsidP="005D0E4B">
      <w:pPr>
        <w:jc w:val="both"/>
        <w:rPr>
          <w:rFonts w:ascii="Arial" w:hAnsi="Arial" w:cs="Arial"/>
          <w:b/>
          <w:bCs/>
          <w:sz w:val="22"/>
          <w:szCs w:val="22"/>
        </w:rPr>
      </w:pPr>
    </w:p>
    <w:p w:rsidR="005D0E4B" w:rsidRDefault="005D0E4B" w:rsidP="005D0E4B">
      <w:pPr>
        <w:jc w:val="both"/>
        <w:rPr>
          <w:rFonts w:ascii="Arial" w:hAnsi="Arial" w:cs="Arial"/>
          <w:sz w:val="22"/>
          <w:szCs w:val="22"/>
        </w:rPr>
      </w:pPr>
      <w:r w:rsidRPr="00C078DA">
        <w:rPr>
          <w:rFonts w:ascii="Arial" w:hAnsi="Arial" w:cs="Arial"/>
          <w:b/>
          <w:bCs/>
          <w:sz w:val="22"/>
          <w:szCs w:val="22"/>
        </w:rPr>
        <w:t>ARTÍCULO 170º</w:t>
      </w:r>
      <w:r w:rsidR="0077344C">
        <w:rPr>
          <w:rFonts w:ascii="Arial" w:hAnsi="Arial" w:cs="Arial"/>
          <w:b/>
          <w:bCs/>
          <w:sz w:val="22"/>
          <w:szCs w:val="22"/>
        </w:rPr>
        <w:t>.</w:t>
      </w:r>
      <w:r w:rsidRPr="00C078DA">
        <w:rPr>
          <w:rFonts w:ascii="Arial" w:hAnsi="Arial" w:cs="Arial"/>
          <w:sz w:val="22"/>
          <w:szCs w:val="22"/>
        </w:rPr>
        <w:t xml:space="preserve"> Las licencias se otorgaran por cada giro y no por domicilio o propietario, previo </w:t>
      </w:r>
      <w:r w:rsidRPr="00A476D0">
        <w:rPr>
          <w:rFonts w:ascii="Arial" w:hAnsi="Arial" w:cs="Arial"/>
          <w:sz w:val="22"/>
          <w:szCs w:val="22"/>
        </w:rPr>
        <w:t>estudio que al efecto practiquen las Autoridades Municipales. Se entiende por giro toda actividad concreta, ya sea comercial, industrial, o de prestación de servicios, según la clasificación de los padrones de la Tesorería General Municipal.</w:t>
      </w:r>
    </w:p>
    <w:p w:rsidR="00E060C6" w:rsidRPr="00A476D0" w:rsidRDefault="00E060C6" w:rsidP="005D0E4B">
      <w:pPr>
        <w:jc w:val="both"/>
        <w:rPr>
          <w:rFonts w:ascii="Arial" w:hAnsi="Arial" w:cs="Arial"/>
          <w:sz w:val="22"/>
          <w:szCs w:val="22"/>
        </w:rPr>
      </w:pPr>
    </w:p>
    <w:p w:rsidR="005D0E4B" w:rsidRPr="00A476D0" w:rsidRDefault="005D0E4B" w:rsidP="00097E5F">
      <w:pPr>
        <w:ind w:firstLine="360"/>
        <w:jc w:val="both"/>
        <w:rPr>
          <w:rFonts w:ascii="Arial" w:hAnsi="Arial" w:cs="Arial"/>
          <w:sz w:val="22"/>
          <w:szCs w:val="22"/>
        </w:rPr>
      </w:pPr>
      <w:r w:rsidRPr="00A476D0">
        <w:rPr>
          <w:rFonts w:ascii="Arial" w:hAnsi="Arial" w:cs="Arial"/>
          <w:sz w:val="22"/>
          <w:szCs w:val="22"/>
        </w:rPr>
        <w:t>Los establecimientos que realicen diversas actividades concretas deberán obtener licencia por cada una ellas.</w:t>
      </w:r>
    </w:p>
    <w:p w:rsidR="005D0E4B" w:rsidRPr="00A476D0" w:rsidRDefault="005D0E4B" w:rsidP="005D0E4B">
      <w:pPr>
        <w:jc w:val="both"/>
        <w:rPr>
          <w:rFonts w:ascii="Arial" w:hAnsi="Arial" w:cs="Arial"/>
          <w:b/>
          <w:bCs/>
          <w:sz w:val="22"/>
          <w:szCs w:val="22"/>
        </w:rPr>
      </w:pPr>
    </w:p>
    <w:p w:rsidR="005D0E4B" w:rsidRPr="00A476D0" w:rsidRDefault="005D0E4B" w:rsidP="005D0E4B">
      <w:pPr>
        <w:tabs>
          <w:tab w:val="left" w:pos="720"/>
        </w:tabs>
        <w:jc w:val="both"/>
        <w:rPr>
          <w:rFonts w:ascii="Arial" w:hAnsi="Arial" w:cs="Arial"/>
          <w:sz w:val="22"/>
          <w:szCs w:val="22"/>
        </w:rPr>
      </w:pPr>
      <w:r w:rsidRPr="00A476D0">
        <w:rPr>
          <w:rFonts w:ascii="Arial" w:hAnsi="Arial" w:cs="Arial"/>
          <w:b/>
          <w:bCs/>
          <w:sz w:val="22"/>
          <w:szCs w:val="22"/>
        </w:rPr>
        <w:t>ARTÍCULO 171º</w:t>
      </w:r>
      <w:r w:rsidR="0077344C" w:rsidRPr="00A476D0">
        <w:rPr>
          <w:rFonts w:ascii="Arial" w:hAnsi="Arial" w:cs="Arial"/>
          <w:b/>
          <w:bCs/>
          <w:sz w:val="22"/>
          <w:szCs w:val="22"/>
        </w:rPr>
        <w:t>.</w:t>
      </w:r>
      <w:r w:rsidRPr="00A476D0">
        <w:rPr>
          <w:rFonts w:ascii="Arial" w:hAnsi="Arial" w:cs="Arial"/>
          <w:b/>
          <w:bCs/>
          <w:sz w:val="22"/>
          <w:szCs w:val="22"/>
        </w:rPr>
        <w:t xml:space="preserve"> </w:t>
      </w:r>
      <w:r w:rsidRPr="00A476D0">
        <w:rPr>
          <w:rFonts w:ascii="Arial" w:hAnsi="Arial" w:cs="Arial"/>
          <w:sz w:val="22"/>
          <w:szCs w:val="22"/>
        </w:rPr>
        <w:t>Las licencias otorgadas por la autoridad municipal no conceden a sus titulares derechos permanentes ni definitivos; en tal virtud, la autoridad que las expida podrá en cualquier momento, en los casos que señala esta Ley, acordar su revocación sin derecho a devolución de cantidad alguna.</w:t>
      </w:r>
    </w:p>
    <w:p w:rsidR="00FC44C5" w:rsidRPr="00A476D0" w:rsidRDefault="00FC44C5" w:rsidP="005D0E4B">
      <w:pPr>
        <w:jc w:val="both"/>
        <w:rPr>
          <w:rFonts w:ascii="Arial" w:hAnsi="Arial" w:cs="Arial"/>
          <w:b/>
          <w:bCs/>
          <w:sz w:val="22"/>
          <w:szCs w:val="22"/>
        </w:rPr>
      </w:pPr>
    </w:p>
    <w:p w:rsidR="005D0E4B" w:rsidRPr="00C078DA" w:rsidRDefault="005D0E4B" w:rsidP="007B4F0B">
      <w:pPr>
        <w:pStyle w:val="Sangradetextonormal"/>
        <w:spacing w:line="240" w:lineRule="auto"/>
        <w:ind w:firstLine="360"/>
        <w:rPr>
          <w:rFonts w:ascii="Arial" w:hAnsi="Arial" w:cs="Arial"/>
          <w:b w:val="0"/>
          <w:bCs w:val="0"/>
          <w:sz w:val="22"/>
          <w:szCs w:val="22"/>
          <w:lang w:val="es-MX"/>
        </w:rPr>
      </w:pPr>
      <w:r w:rsidRPr="00A476D0">
        <w:rPr>
          <w:rFonts w:ascii="Arial" w:hAnsi="Arial" w:cs="Arial"/>
          <w:b w:val="0"/>
          <w:bCs w:val="0"/>
          <w:sz w:val="22"/>
          <w:szCs w:val="22"/>
          <w:lang w:val="es-MX"/>
        </w:rPr>
        <w:t>En el caso de giros restringidos sobre venta y consumo de bebidas alcohólicas, se seguirán los procedimientos establecidos</w:t>
      </w:r>
      <w:r w:rsidRPr="00C078DA">
        <w:rPr>
          <w:rFonts w:ascii="Arial" w:hAnsi="Arial" w:cs="Arial"/>
          <w:b w:val="0"/>
          <w:bCs w:val="0"/>
          <w:sz w:val="22"/>
          <w:szCs w:val="22"/>
          <w:lang w:val="es-MX"/>
        </w:rPr>
        <w:t xml:space="preserve"> por la Ley que regula sobre el Control de Licencias y Establecimientos destinados al Almacenaje, Distribución, Venta y Consumo de Bebidas Alcohólicas del Estado de Baja California Sur y a lo contemplado en el siguiente capítulo de esta misma Ley.</w:t>
      </w:r>
    </w:p>
    <w:p w:rsidR="005D0E4B" w:rsidRPr="0077344C" w:rsidRDefault="005D0E4B" w:rsidP="0077344C">
      <w:pPr>
        <w:jc w:val="both"/>
        <w:rPr>
          <w:rFonts w:ascii="Arial" w:hAnsi="Arial" w:cs="Arial"/>
          <w:b/>
          <w:bCs/>
          <w:sz w:val="22"/>
          <w:szCs w:val="22"/>
        </w:rPr>
      </w:pPr>
    </w:p>
    <w:p w:rsidR="0077344C" w:rsidRPr="0077344C" w:rsidRDefault="0077344C" w:rsidP="0077344C">
      <w:pPr>
        <w:jc w:val="both"/>
        <w:rPr>
          <w:rFonts w:ascii="Arial" w:hAnsi="Arial" w:cs="Arial"/>
          <w:sz w:val="22"/>
          <w:szCs w:val="22"/>
        </w:rPr>
      </w:pPr>
      <w:r w:rsidRPr="0077344C">
        <w:rPr>
          <w:rFonts w:ascii="Arial" w:hAnsi="Arial" w:cs="Arial"/>
          <w:b/>
          <w:bCs/>
          <w:sz w:val="22"/>
          <w:szCs w:val="22"/>
        </w:rPr>
        <w:t>ARTÍCULO 172º</w:t>
      </w:r>
      <w:r>
        <w:rPr>
          <w:rFonts w:ascii="Arial" w:hAnsi="Arial" w:cs="Arial"/>
          <w:b/>
          <w:bCs/>
          <w:sz w:val="22"/>
          <w:szCs w:val="22"/>
        </w:rPr>
        <w:t>.</w:t>
      </w:r>
      <w:r w:rsidRPr="0077344C">
        <w:rPr>
          <w:rFonts w:ascii="Arial" w:hAnsi="Arial" w:cs="Arial"/>
          <w:sz w:val="22"/>
          <w:szCs w:val="22"/>
        </w:rPr>
        <w:t xml:space="preserve"> Los giros que no estén inscritos en el padrón correspondiente, y los que no hubieran obtenido licencia para su funcionamiento u operen infringiendo los términos de la licencia concedida, serán clausurados por las Autoridades Fiscales, y se les impondrá una sanción de 10 a 15 veces </w:t>
      </w:r>
      <w:r w:rsidRPr="0077344C">
        <w:rPr>
          <w:rFonts w:ascii="Arial" w:hAnsi="Arial" w:cs="Arial"/>
          <w:spacing w:val="-3"/>
          <w:sz w:val="22"/>
          <w:szCs w:val="22"/>
        </w:rPr>
        <w:t>el valor diario de la Unidad de Medida y Actualización</w:t>
      </w:r>
      <w:r w:rsidRPr="0077344C">
        <w:rPr>
          <w:rFonts w:ascii="Arial" w:hAnsi="Arial" w:cs="Arial"/>
          <w:sz w:val="22"/>
          <w:szCs w:val="22"/>
        </w:rPr>
        <w:t>, conforme al procedimiento que se establece en el Título correspondiente de la presente Ley.</w:t>
      </w:r>
    </w:p>
    <w:p w:rsidR="005D0E4B" w:rsidRPr="000329A2" w:rsidRDefault="005D0E4B" w:rsidP="005D0E4B">
      <w:pPr>
        <w:jc w:val="both"/>
        <w:rPr>
          <w:rFonts w:ascii="Arial" w:hAnsi="Arial" w:cs="Arial"/>
          <w:b/>
          <w:bCs/>
          <w:sz w:val="28"/>
          <w:szCs w:val="28"/>
        </w:rPr>
      </w:pPr>
    </w:p>
    <w:p w:rsidR="005D0E4B" w:rsidRPr="000329A2" w:rsidRDefault="005D0E4B" w:rsidP="005D0E4B">
      <w:pPr>
        <w:jc w:val="both"/>
        <w:rPr>
          <w:rFonts w:ascii="Arial" w:hAnsi="Arial" w:cs="Arial"/>
          <w:sz w:val="22"/>
          <w:szCs w:val="22"/>
        </w:rPr>
      </w:pPr>
      <w:r w:rsidRPr="000329A2">
        <w:rPr>
          <w:rFonts w:ascii="Arial" w:hAnsi="Arial" w:cs="Arial"/>
          <w:b/>
          <w:bCs/>
          <w:sz w:val="22"/>
          <w:szCs w:val="22"/>
        </w:rPr>
        <w:t>ARTÍCULO 173º</w:t>
      </w:r>
      <w:r w:rsidR="00DC0EF9" w:rsidRPr="000329A2">
        <w:rPr>
          <w:rFonts w:ascii="Arial" w:hAnsi="Arial" w:cs="Arial"/>
          <w:b/>
          <w:bCs/>
          <w:sz w:val="22"/>
          <w:szCs w:val="22"/>
        </w:rPr>
        <w:t>.</w:t>
      </w:r>
      <w:r w:rsidRPr="000329A2">
        <w:rPr>
          <w:rFonts w:ascii="Arial" w:hAnsi="Arial" w:cs="Arial"/>
          <w:sz w:val="22"/>
          <w:szCs w:val="22"/>
        </w:rPr>
        <w:t xml:space="preserve"> Todo causante sujeto a estos giros queda obligado a dar aviso a la oficina correspondiente en caso de cambio de nombre, denominación o razón social, de domicilio, en caso de sucesión de derechos y obligaciones, o de cualquier acto que modifique los padrones, dentro de los 30 días siguientes a la fecha en que se verifique el acto.</w:t>
      </w:r>
    </w:p>
    <w:p w:rsidR="005D0E4B" w:rsidRPr="000329A2" w:rsidRDefault="005D0E4B" w:rsidP="005D0E4B">
      <w:pPr>
        <w:jc w:val="both"/>
        <w:rPr>
          <w:rFonts w:ascii="Arial" w:hAnsi="Arial" w:cs="Arial"/>
          <w:sz w:val="22"/>
          <w:szCs w:val="22"/>
        </w:rPr>
      </w:pPr>
    </w:p>
    <w:p w:rsidR="005D0E4B" w:rsidRPr="000329A2" w:rsidRDefault="005D0E4B" w:rsidP="005D0E4B">
      <w:pPr>
        <w:jc w:val="both"/>
        <w:rPr>
          <w:rFonts w:ascii="Arial" w:hAnsi="Arial" w:cs="Arial"/>
          <w:b/>
          <w:bCs/>
          <w:sz w:val="22"/>
          <w:szCs w:val="22"/>
        </w:rPr>
      </w:pPr>
      <w:r w:rsidRPr="000329A2">
        <w:rPr>
          <w:rFonts w:ascii="Arial" w:hAnsi="Arial" w:cs="Arial"/>
          <w:b/>
          <w:bCs/>
          <w:sz w:val="22"/>
          <w:szCs w:val="22"/>
        </w:rPr>
        <w:t>ART</w:t>
      </w:r>
      <w:r w:rsidR="007C0822" w:rsidRPr="000329A2">
        <w:rPr>
          <w:rFonts w:ascii="Arial" w:hAnsi="Arial" w:cs="Arial"/>
          <w:b/>
          <w:bCs/>
          <w:sz w:val="22"/>
          <w:szCs w:val="22"/>
        </w:rPr>
        <w:t>Í</w:t>
      </w:r>
      <w:r w:rsidRPr="000329A2">
        <w:rPr>
          <w:rFonts w:ascii="Arial" w:hAnsi="Arial" w:cs="Arial"/>
          <w:b/>
          <w:bCs/>
          <w:sz w:val="22"/>
          <w:szCs w:val="22"/>
        </w:rPr>
        <w:t>CULO 174º</w:t>
      </w:r>
      <w:r w:rsidR="00DC0EF9" w:rsidRPr="000329A2">
        <w:rPr>
          <w:rFonts w:ascii="Arial" w:hAnsi="Arial" w:cs="Arial"/>
          <w:b/>
          <w:bCs/>
          <w:sz w:val="22"/>
          <w:szCs w:val="22"/>
        </w:rPr>
        <w:t>.</w:t>
      </w:r>
      <w:r w:rsidRPr="000329A2">
        <w:rPr>
          <w:rFonts w:ascii="Arial" w:hAnsi="Arial" w:cs="Arial"/>
          <w:b/>
          <w:bCs/>
          <w:sz w:val="22"/>
          <w:szCs w:val="22"/>
        </w:rPr>
        <w:t xml:space="preserve"> </w:t>
      </w:r>
      <w:r w:rsidR="00947945" w:rsidRPr="000329A2">
        <w:rPr>
          <w:rFonts w:ascii="Arial" w:hAnsi="Arial" w:cs="Arial"/>
          <w:sz w:val="22"/>
          <w:szCs w:val="22"/>
        </w:rPr>
        <w:t>La Revalidación anual</w:t>
      </w:r>
      <w:r w:rsidR="00947945" w:rsidRPr="000329A2">
        <w:rPr>
          <w:rFonts w:ascii="Arial" w:hAnsi="Arial" w:cs="Arial"/>
          <w:b/>
          <w:bCs/>
          <w:sz w:val="22"/>
          <w:szCs w:val="22"/>
        </w:rPr>
        <w:t xml:space="preserve"> </w:t>
      </w:r>
      <w:r w:rsidR="00947945" w:rsidRPr="000329A2">
        <w:rPr>
          <w:rFonts w:ascii="Arial" w:hAnsi="Arial" w:cs="Arial"/>
          <w:sz w:val="22"/>
          <w:szCs w:val="22"/>
        </w:rPr>
        <w:t xml:space="preserve">al padrón de contribuyentes, iniciará el primero de enero y concluirá el día </w:t>
      </w:r>
      <w:r w:rsidR="00552D31" w:rsidRPr="000329A2">
        <w:rPr>
          <w:rFonts w:ascii="Arial" w:hAnsi="Arial" w:cs="Arial"/>
          <w:sz w:val="22"/>
          <w:szCs w:val="22"/>
        </w:rPr>
        <w:t>último</w:t>
      </w:r>
      <w:r w:rsidR="00947945" w:rsidRPr="000329A2">
        <w:rPr>
          <w:rFonts w:ascii="Arial" w:hAnsi="Arial" w:cs="Arial"/>
          <w:sz w:val="22"/>
          <w:szCs w:val="22"/>
        </w:rPr>
        <w:t xml:space="preserve"> de marzo, pudiendo prorrogarse con carácter general cuando así lo determine, mediante acuerdo escrito, la Tesorería General Municipal no excediendo dicha prorroga del día </w:t>
      </w:r>
      <w:r w:rsidR="00552D31" w:rsidRPr="000329A2">
        <w:rPr>
          <w:rFonts w:ascii="Arial" w:hAnsi="Arial" w:cs="Arial"/>
          <w:sz w:val="22"/>
          <w:szCs w:val="22"/>
        </w:rPr>
        <w:t>último</w:t>
      </w:r>
      <w:r w:rsidR="00947945" w:rsidRPr="000329A2">
        <w:rPr>
          <w:rFonts w:ascii="Arial" w:hAnsi="Arial" w:cs="Arial"/>
          <w:sz w:val="22"/>
          <w:szCs w:val="22"/>
        </w:rPr>
        <w:t xml:space="preserve"> del mes de abril</w:t>
      </w:r>
      <w:r w:rsidRPr="000329A2">
        <w:rPr>
          <w:rFonts w:ascii="Arial" w:hAnsi="Arial" w:cs="Arial"/>
          <w:sz w:val="22"/>
          <w:szCs w:val="22"/>
        </w:rPr>
        <w:t>.</w:t>
      </w:r>
      <w:r w:rsidRPr="000329A2">
        <w:rPr>
          <w:rFonts w:ascii="Arial" w:hAnsi="Arial" w:cs="Arial"/>
          <w:b/>
          <w:bCs/>
          <w:sz w:val="22"/>
          <w:szCs w:val="22"/>
        </w:rPr>
        <w:t xml:space="preserve"> </w:t>
      </w:r>
    </w:p>
    <w:p w:rsidR="005D0E4B" w:rsidRPr="000329A2" w:rsidRDefault="005D0E4B" w:rsidP="00DC0EF9">
      <w:pPr>
        <w:jc w:val="both"/>
        <w:rPr>
          <w:rFonts w:ascii="Arial" w:hAnsi="Arial" w:cs="Arial"/>
          <w:b/>
          <w:bCs/>
          <w:sz w:val="22"/>
          <w:szCs w:val="22"/>
        </w:rPr>
      </w:pPr>
    </w:p>
    <w:p w:rsidR="00DC0EF9" w:rsidRPr="000329A2" w:rsidRDefault="00DC0EF9" w:rsidP="00DC0EF9">
      <w:pPr>
        <w:jc w:val="both"/>
        <w:rPr>
          <w:rFonts w:ascii="Arial" w:hAnsi="Arial" w:cs="Arial"/>
          <w:sz w:val="22"/>
          <w:szCs w:val="22"/>
        </w:rPr>
      </w:pPr>
      <w:r w:rsidRPr="000329A2">
        <w:rPr>
          <w:rFonts w:ascii="Arial" w:hAnsi="Arial" w:cs="Arial"/>
          <w:b/>
          <w:bCs/>
          <w:sz w:val="22"/>
          <w:szCs w:val="22"/>
        </w:rPr>
        <w:t>ARTÍCULO 175º.</w:t>
      </w:r>
      <w:r w:rsidRPr="000329A2">
        <w:rPr>
          <w:rFonts w:ascii="Arial" w:hAnsi="Arial" w:cs="Arial"/>
          <w:sz w:val="22"/>
          <w:szCs w:val="22"/>
        </w:rPr>
        <w:t xml:space="preserve"> En los casos de cambio de denominación o razón social, domicilio o actividad, sucesión de derechos y obligaciones o clausura de actividades, los contribuyentes están obligados a devolver las licencias a la Tesorería General Municipal, simultáneamente al aviso correspondiente. El incumplimiento de esta disposición será sancionado con multa de 10 a 15 veces </w:t>
      </w:r>
      <w:r w:rsidRPr="000329A2">
        <w:rPr>
          <w:rFonts w:ascii="Arial" w:hAnsi="Arial" w:cs="Arial"/>
          <w:spacing w:val="-3"/>
          <w:sz w:val="22"/>
          <w:szCs w:val="22"/>
        </w:rPr>
        <w:t>el valor diario de la Unidad de Medida y Actualización</w:t>
      </w:r>
      <w:r w:rsidRPr="000329A2">
        <w:rPr>
          <w:rFonts w:ascii="Arial" w:hAnsi="Arial" w:cs="Arial"/>
          <w:sz w:val="22"/>
          <w:szCs w:val="22"/>
        </w:rPr>
        <w:t>.</w:t>
      </w:r>
    </w:p>
    <w:p w:rsidR="00DC0EF9" w:rsidRPr="000329A2" w:rsidRDefault="00DC0EF9" w:rsidP="00DC0EF9">
      <w:pPr>
        <w:tabs>
          <w:tab w:val="left" w:pos="900"/>
        </w:tabs>
        <w:jc w:val="both"/>
        <w:rPr>
          <w:rFonts w:ascii="Arial" w:hAnsi="Arial" w:cs="Arial"/>
          <w:b/>
          <w:sz w:val="22"/>
          <w:szCs w:val="22"/>
          <w:highlight w:val="yellow"/>
        </w:rPr>
      </w:pPr>
    </w:p>
    <w:p w:rsidR="00DC0EF9" w:rsidRPr="000329A2" w:rsidRDefault="00DC0EF9" w:rsidP="00DC0EF9">
      <w:pPr>
        <w:jc w:val="both"/>
        <w:rPr>
          <w:rFonts w:ascii="Arial" w:hAnsi="Arial" w:cs="Arial"/>
          <w:sz w:val="22"/>
          <w:szCs w:val="22"/>
        </w:rPr>
      </w:pPr>
      <w:r w:rsidRPr="000329A2">
        <w:rPr>
          <w:rFonts w:ascii="Arial" w:hAnsi="Arial" w:cs="Arial"/>
          <w:b/>
          <w:bCs/>
          <w:sz w:val="22"/>
          <w:szCs w:val="22"/>
        </w:rPr>
        <w:t>ARTÍCULO 176º.</w:t>
      </w:r>
      <w:r w:rsidRPr="000329A2">
        <w:rPr>
          <w:rFonts w:ascii="Arial" w:hAnsi="Arial" w:cs="Arial"/>
          <w:sz w:val="22"/>
          <w:szCs w:val="22"/>
        </w:rPr>
        <w:t xml:space="preserve"> Todo establecimiento comercial que pretenda funcionar fuera del horario que fije el Bando de Policía y Buen Gobierno, así como las normas que rigen materias especializadas, está obligado a solicitar autorización a la Tesorería General Municipal y registrar su horario en las oficinas respectivas; de lo contrario </w:t>
      </w:r>
      <w:r w:rsidR="00552D31" w:rsidRPr="000329A2">
        <w:rPr>
          <w:rFonts w:ascii="Arial" w:hAnsi="Arial" w:cs="Arial"/>
          <w:sz w:val="22"/>
          <w:szCs w:val="22"/>
        </w:rPr>
        <w:t>se</w:t>
      </w:r>
      <w:r w:rsidRPr="000329A2">
        <w:rPr>
          <w:rFonts w:ascii="Arial" w:hAnsi="Arial" w:cs="Arial"/>
          <w:sz w:val="22"/>
          <w:szCs w:val="22"/>
        </w:rPr>
        <w:t xml:space="preserve"> hará acreedor a una multa de 20 a 100 veces </w:t>
      </w:r>
      <w:r w:rsidRPr="000329A2">
        <w:rPr>
          <w:rFonts w:ascii="Arial" w:hAnsi="Arial" w:cs="Arial"/>
          <w:spacing w:val="-3"/>
          <w:sz w:val="22"/>
          <w:szCs w:val="22"/>
        </w:rPr>
        <w:t>el valor diario de la Unidad de Medida y Actualización</w:t>
      </w:r>
      <w:r w:rsidRPr="000329A2">
        <w:rPr>
          <w:rFonts w:ascii="Arial" w:hAnsi="Arial" w:cs="Arial"/>
          <w:sz w:val="22"/>
          <w:szCs w:val="22"/>
        </w:rPr>
        <w:t>.</w:t>
      </w:r>
    </w:p>
    <w:p w:rsidR="00DC0EF9" w:rsidRPr="000329A2" w:rsidRDefault="00DC0EF9" w:rsidP="00DC0EF9">
      <w:pPr>
        <w:pStyle w:val="Ttulo1"/>
        <w:rPr>
          <w:rFonts w:ascii="Arial" w:hAnsi="Arial" w:cs="Arial"/>
          <w:sz w:val="22"/>
          <w:szCs w:val="22"/>
        </w:rPr>
      </w:pPr>
    </w:p>
    <w:p w:rsidR="00DC0EF9" w:rsidRPr="000329A2" w:rsidRDefault="00DC0EF9" w:rsidP="00DC0EF9">
      <w:pPr>
        <w:jc w:val="both"/>
        <w:rPr>
          <w:rFonts w:ascii="Arial" w:hAnsi="Arial" w:cs="Arial"/>
          <w:sz w:val="22"/>
          <w:szCs w:val="22"/>
        </w:rPr>
      </w:pPr>
      <w:r w:rsidRPr="000329A2">
        <w:rPr>
          <w:rFonts w:ascii="Arial" w:hAnsi="Arial" w:cs="Arial"/>
          <w:b/>
          <w:bCs/>
          <w:sz w:val="22"/>
          <w:szCs w:val="22"/>
        </w:rPr>
        <w:t xml:space="preserve">ARTÍCULO 177º. </w:t>
      </w:r>
      <w:r w:rsidRPr="000329A2">
        <w:rPr>
          <w:rFonts w:ascii="Arial" w:hAnsi="Arial" w:cs="Arial"/>
          <w:sz w:val="22"/>
          <w:szCs w:val="22"/>
        </w:rPr>
        <w:t xml:space="preserve">Los causantes están obligados a colocar en lugar visible del establecimiento la licencia municipal para funcionamiento del giro y mostrar a los inspectores y demás autoridades debidamente acreditados, la documentación que les soliciten para el desempeño de sus funciones, así como proporcionar toda información que sea necesaria para la revisión o investigación correspondiente. La violación a estas disposiciones será sancionada con multa de 25 a 75 veces </w:t>
      </w:r>
      <w:r w:rsidRPr="000329A2">
        <w:rPr>
          <w:rFonts w:ascii="Arial" w:hAnsi="Arial" w:cs="Arial"/>
          <w:spacing w:val="-3"/>
          <w:sz w:val="22"/>
          <w:szCs w:val="22"/>
        </w:rPr>
        <w:t>el valor diario de la Unidad de Medida y Actualización</w:t>
      </w:r>
      <w:r w:rsidRPr="000329A2">
        <w:rPr>
          <w:rFonts w:ascii="Arial" w:hAnsi="Arial" w:cs="Arial"/>
          <w:sz w:val="22"/>
          <w:szCs w:val="22"/>
        </w:rPr>
        <w:t>. Lo anterior sin perjuicio de las responsabilidades de tipo penal en que pueda incurrir.</w:t>
      </w:r>
    </w:p>
    <w:p w:rsidR="000E34DF" w:rsidRPr="000329A2" w:rsidRDefault="000E34DF" w:rsidP="005D0E4B">
      <w:pPr>
        <w:jc w:val="both"/>
        <w:rPr>
          <w:rFonts w:ascii="Arial" w:hAnsi="Arial" w:cs="Arial"/>
          <w:sz w:val="22"/>
          <w:szCs w:val="22"/>
        </w:rPr>
      </w:pPr>
    </w:p>
    <w:p w:rsidR="005D0E4B" w:rsidRPr="000329A2" w:rsidRDefault="005D0E4B" w:rsidP="005D0E4B">
      <w:pPr>
        <w:tabs>
          <w:tab w:val="left" w:pos="720"/>
        </w:tabs>
        <w:jc w:val="both"/>
        <w:rPr>
          <w:rFonts w:ascii="Arial" w:hAnsi="Arial" w:cs="Arial"/>
          <w:sz w:val="22"/>
          <w:szCs w:val="22"/>
        </w:rPr>
      </w:pPr>
      <w:r w:rsidRPr="000329A2">
        <w:rPr>
          <w:rFonts w:ascii="Arial" w:hAnsi="Arial" w:cs="Arial"/>
          <w:b/>
          <w:bCs/>
          <w:sz w:val="22"/>
          <w:szCs w:val="22"/>
        </w:rPr>
        <w:t>ARTÍCULO 178º</w:t>
      </w:r>
      <w:r w:rsidR="006371AD" w:rsidRPr="000329A2">
        <w:rPr>
          <w:rFonts w:ascii="Arial" w:hAnsi="Arial" w:cs="Arial"/>
          <w:b/>
          <w:bCs/>
          <w:sz w:val="22"/>
          <w:szCs w:val="22"/>
        </w:rPr>
        <w:t>.</w:t>
      </w:r>
      <w:r w:rsidRPr="000329A2">
        <w:rPr>
          <w:rFonts w:ascii="Arial" w:hAnsi="Arial" w:cs="Arial"/>
          <w:sz w:val="22"/>
          <w:szCs w:val="22"/>
        </w:rPr>
        <w:t xml:space="preserve"> Las empresas de cualquier índole que por el desarrollo de sus actividades sea necesario designarles inspectores o interventores municipales, o ambos a la vez, bien sea para la vigilancia o aplicación del reglamento o disposiciones gubernativas o para vigilar la recaudación del impuesto, otorgarán las facilidades necesarias para la realización de tales actos. </w:t>
      </w:r>
    </w:p>
    <w:p w:rsidR="005D0E4B" w:rsidRPr="000329A2" w:rsidRDefault="005D0E4B" w:rsidP="005D0E4B">
      <w:pPr>
        <w:jc w:val="both"/>
        <w:rPr>
          <w:rFonts w:ascii="Arial" w:hAnsi="Arial" w:cs="Arial"/>
          <w:b/>
          <w:bCs/>
          <w:color w:val="FF0000"/>
          <w:sz w:val="22"/>
          <w:szCs w:val="22"/>
        </w:rPr>
      </w:pPr>
    </w:p>
    <w:p w:rsidR="006371AD" w:rsidRPr="000329A2" w:rsidRDefault="006371AD" w:rsidP="006371AD">
      <w:pPr>
        <w:jc w:val="both"/>
        <w:rPr>
          <w:rFonts w:ascii="Arial" w:hAnsi="Arial" w:cs="Arial"/>
          <w:sz w:val="22"/>
          <w:szCs w:val="22"/>
        </w:rPr>
      </w:pPr>
      <w:r w:rsidRPr="000329A2">
        <w:rPr>
          <w:rFonts w:ascii="Arial" w:hAnsi="Arial" w:cs="Arial"/>
          <w:b/>
          <w:bCs/>
          <w:sz w:val="22"/>
          <w:szCs w:val="22"/>
        </w:rPr>
        <w:t>ARTÍCULO 179º.</w:t>
      </w:r>
      <w:r w:rsidRPr="000329A2">
        <w:rPr>
          <w:rFonts w:ascii="Arial" w:hAnsi="Arial" w:cs="Arial"/>
          <w:sz w:val="22"/>
          <w:szCs w:val="22"/>
        </w:rPr>
        <w:t xml:space="preserve"> La falta oportuna de las declaraciones así como la falsedad de datos contenidos en las mismas, la resistencia a las visitas de inspección conducentes a la correcta determinación de la base gravable, y, en general, el incumplimiento de las obligaciones fiscales será sancionada, independientemente de la responsabilidad de tipo penal en que se incurre, con multa de 25 a 100 veces </w:t>
      </w:r>
      <w:r w:rsidRPr="000329A2">
        <w:rPr>
          <w:rFonts w:ascii="Arial" w:hAnsi="Arial" w:cs="Arial"/>
          <w:spacing w:val="-3"/>
          <w:sz w:val="22"/>
          <w:szCs w:val="22"/>
        </w:rPr>
        <w:t>el valor diario de la Unidad de Medida y Actualización</w:t>
      </w:r>
      <w:r w:rsidRPr="000329A2">
        <w:rPr>
          <w:rFonts w:ascii="Arial" w:hAnsi="Arial" w:cs="Arial"/>
          <w:sz w:val="22"/>
          <w:szCs w:val="22"/>
        </w:rPr>
        <w:t>.</w:t>
      </w:r>
    </w:p>
    <w:p w:rsidR="005D0E4B" w:rsidRPr="000329A2" w:rsidRDefault="005D0E4B" w:rsidP="005D0E4B">
      <w:pPr>
        <w:jc w:val="both"/>
        <w:rPr>
          <w:rFonts w:ascii="Arial" w:hAnsi="Arial" w:cs="Arial"/>
          <w:b/>
          <w:bCs/>
          <w:sz w:val="22"/>
          <w:szCs w:val="22"/>
        </w:rPr>
      </w:pPr>
    </w:p>
    <w:p w:rsidR="005D0E4B" w:rsidRPr="000329A2" w:rsidRDefault="005D0E4B" w:rsidP="005D0E4B">
      <w:pPr>
        <w:jc w:val="both"/>
        <w:rPr>
          <w:rFonts w:ascii="Arial" w:hAnsi="Arial" w:cs="Arial"/>
          <w:sz w:val="22"/>
          <w:szCs w:val="22"/>
        </w:rPr>
      </w:pPr>
      <w:r w:rsidRPr="000329A2">
        <w:rPr>
          <w:rFonts w:ascii="Arial" w:hAnsi="Arial" w:cs="Arial"/>
          <w:b/>
          <w:bCs/>
          <w:sz w:val="22"/>
          <w:szCs w:val="22"/>
        </w:rPr>
        <w:t>ARTÍCULO 180º</w:t>
      </w:r>
      <w:r w:rsidR="000F089A" w:rsidRPr="000329A2">
        <w:rPr>
          <w:rFonts w:ascii="Arial" w:hAnsi="Arial" w:cs="Arial"/>
          <w:b/>
          <w:bCs/>
          <w:sz w:val="22"/>
          <w:szCs w:val="22"/>
        </w:rPr>
        <w:t>.</w:t>
      </w:r>
      <w:r w:rsidRPr="000329A2">
        <w:rPr>
          <w:rFonts w:ascii="Arial" w:hAnsi="Arial" w:cs="Arial"/>
          <w:sz w:val="22"/>
          <w:szCs w:val="22"/>
        </w:rPr>
        <w:t xml:space="preserve"> Los propietarios de 2 o más cabezas de ganado están obligados a presentar para su registro o refrendo, en el mes de enero de cada año, ante la Tesorería General Municipal su fierro marcador y las señales que identifiquen a los animales de su propiedad y exhibir los títulos que amparen dichos hierros y señales.</w:t>
      </w:r>
    </w:p>
    <w:p w:rsidR="005D0E4B" w:rsidRPr="000329A2" w:rsidRDefault="005D0E4B" w:rsidP="005D0E4B">
      <w:pPr>
        <w:jc w:val="both"/>
        <w:rPr>
          <w:rFonts w:ascii="Arial" w:hAnsi="Arial" w:cs="Arial"/>
          <w:sz w:val="22"/>
          <w:szCs w:val="22"/>
        </w:rPr>
      </w:pPr>
    </w:p>
    <w:p w:rsidR="005D0E4B" w:rsidRDefault="005D0E4B" w:rsidP="00552931">
      <w:pPr>
        <w:ind w:firstLine="360"/>
        <w:jc w:val="both"/>
        <w:rPr>
          <w:rFonts w:ascii="Arial" w:hAnsi="Arial" w:cs="Arial"/>
          <w:sz w:val="22"/>
          <w:szCs w:val="22"/>
        </w:rPr>
      </w:pPr>
      <w:r w:rsidRPr="000329A2">
        <w:rPr>
          <w:rFonts w:ascii="Arial" w:hAnsi="Arial" w:cs="Arial"/>
          <w:sz w:val="22"/>
          <w:szCs w:val="22"/>
        </w:rPr>
        <w:t>Si en el plazo de 3 años</w:t>
      </w:r>
      <w:r w:rsidRPr="00F86AB6">
        <w:rPr>
          <w:rFonts w:ascii="Arial" w:hAnsi="Arial" w:cs="Arial"/>
          <w:sz w:val="22"/>
          <w:szCs w:val="22"/>
        </w:rPr>
        <w:t xml:space="preserve"> consecutivos no se cumple con esta obligación, se cancelaran automáticamente los</w:t>
      </w:r>
      <w:r w:rsidRPr="00C078DA">
        <w:rPr>
          <w:rFonts w:ascii="Arial" w:hAnsi="Arial" w:cs="Arial"/>
          <w:sz w:val="22"/>
          <w:szCs w:val="22"/>
        </w:rPr>
        <w:t xml:space="preserve"> títulos de marcas y señales de herrar.</w:t>
      </w:r>
    </w:p>
    <w:p w:rsidR="002943EB" w:rsidRPr="00C14218" w:rsidRDefault="002943EB" w:rsidP="005D0E4B">
      <w:pPr>
        <w:jc w:val="both"/>
        <w:rPr>
          <w:rFonts w:ascii="Arial" w:hAnsi="Arial" w:cs="Arial"/>
          <w:sz w:val="20"/>
          <w:szCs w:val="20"/>
        </w:rPr>
      </w:pPr>
    </w:p>
    <w:p w:rsidR="005D0E4B" w:rsidRPr="00A476D0" w:rsidRDefault="005D0E4B" w:rsidP="000C1DAA">
      <w:pPr>
        <w:jc w:val="center"/>
        <w:rPr>
          <w:rFonts w:ascii="Arial" w:hAnsi="Arial" w:cs="Arial"/>
          <w:b/>
          <w:bCs/>
          <w:sz w:val="16"/>
          <w:szCs w:val="16"/>
        </w:rPr>
      </w:pPr>
    </w:p>
    <w:p w:rsidR="00DB74EA" w:rsidRPr="00DB74EA" w:rsidRDefault="00DB74EA" w:rsidP="000C1DAA">
      <w:pPr>
        <w:pStyle w:val="Ttulo8"/>
        <w:tabs>
          <w:tab w:val="left" w:pos="720"/>
        </w:tabs>
        <w:rPr>
          <w:lang w:val="es-ES"/>
        </w:rPr>
      </w:pPr>
    </w:p>
    <w:p w:rsidR="005D0E4B" w:rsidRPr="007C1914" w:rsidRDefault="005D0E4B" w:rsidP="000C1DAA">
      <w:pPr>
        <w:pStyle w:val="Ttulo8"/>
        <w:tabs>
          <w:tab w:val="left" w:pos="720"/>
        </w:tabs>
        <w:rPr>
          <w:sz w:val="22"/>
          <w:szCs w:val="22"/>
          <w:lang w:val="es-ES"/>
        </w:rPr>
      </w:pPr>
      <w:r w:rsidRPr="007C1914">
        <w:rPr>
          <w:sz w:val="22"/>
          <w:szCs w:val="22"/>
          <w:lang w:val="es-ES"/>
        </w:rPr>
        <w:t>TITULO NOVENO</w:t>
      </w:r>
    </w:p>
    <w:p w:rsidR="000C1DAA" w:rsidRPr="007C1914" w:rsidRDefault="005D0E4B" w:rsidP="000C1DAA">
      <w:pPr>
        <w:tabs>
          <w:tab w:val="left" w:pos="720"/>
        </w:tabs>
        <w:jc w:val="center"/>
        <w:rPr>
          <w:rFonts w:ascii="Arial" w:hAnsi="Arial" w:cs="Arial"/>
          <w:b/>
          <w:bCs/>
          <w:sz w:val="22"/>
          <w:szCs w:val="22"/>
        </w:rPr>
      </w:pPr>
      <w:r w:rsidRPr="007C1914">
        <w:rPr>
          <w:rFonts w:ascii="Arial" w:hAnsi="Arial" w:cs="Arial"/>
          <w:b/>
          <w:bCs/>
          <w:sz w:val="22"/>
          <w:szCs w:val="22"/>
        </w:rPr>
        <w:t>REDUCCIONES PARA PENSIONADOS, JUBILADOS, PERSONAS</w:t>
      </w:r>
    </w:p>
    <w:p w:rsidR="005D0E4B" w:rsidRPr="007C1914" w:rsidRDefault="005D0E4B" w:rsidP="000C1DAA">
      <w:pPr>
        <w:tabs>
          <w:tab w:val="left" w:pos="720"/>
        </w:tabs>
        <w:jc w:val="center"/>
        <w:rPr>
          <w:rFonts w:ascii="Arial" w:hAnsi="Arial" w:cs="Arial"/>
          <w:b/>
          <w:bCs/>
          <w:sz w:val="22"/>
          <w:szCs w:val="22"/>
        </w:rPr>
      </w:pPr>
      <w:r w:rsidRPr="007C1914">
        <w:rPr>
          <w:rFonts w:ascii="Arial" w:hAnsi="Arial" w:cs="Arial"/>
          <w:b/>
          <w:bCs/>
          <w:sz w:val="22"/>
          <w:szCs w:val="22"/>
        </w:rPr>
        <w:t>CON DISCAPACIDAD Y PERSONAS DE LA TERCERA EDAD.</w:t>
      </w:r>
    </w:p>
    <w:p w:rsidR="005D0E4B" w:rsidRPr="00A476D0" w:rsidRDefault="005D0E4B" w:rsidP="005D0E4B">
      <w:pPr>
        <w:tabs>
          <w:tab w:val="left" w:pos="720"/>
        </w:tabs>
        <w:jc w:val="both"/>
        <w:rPr>
          <w:rFonts w:ascii="Arial" w:hAnsi="Arial" w:cs="Arial"/>
          <w:b/>
          <w:bCs/>
          <w:sz w:val="22"/>
          <w:szCs w:val="22"/>
        </w:rPr>
      </w:pPr>
    </w:p>
    <w:p w:rsidR="005D0E4B" w:rsidRPr="00A476D0" w:rsidRDefault="005D0E4B" w:rsidP="005D0E4B">
      <w:pPr>
        <w:tabs>
          <w:tab w:val="left" w:pos="720"/>
        </w:tabs>
        <w:jc w:val="both"/>
        <w:rPr>
          <w:rFonts w:ascii="Arial" w:hAnsi="Arial" w:cs="Arial"/>
          <w:sz w:val="22"/>
          <w:szCs w:val="22"/>
        </w:rPr>
      </w:pPr>
      <w:r w:rsidRPr="00A476D0">
        <w:rPr>
          <w:rFonts w:ascii="Arial" w:hAnsi="Arial" w:cs="Arial"/>
          <w:b/>
          <w:bCs/>
          <w:sz w:val="22"/>
          <w:szCs w:val="22"/>
        </w:rPr>
        <w:t>ARTÍCULO 181º</w:t>
      </w:r>
      <w:r w:rsidR="000F089A" w:rsidRPr="00A476D0">
        <w:rPr>
          <w:rFonts w:ascii="Arial" w:hAnsi="Arial" w:cs="Arial"/>
          <w:b/>
          <w:bCs/>
          <w:sz w:val="22"/>
          <w:szCs w:val="22"/>
        </w:rPr>
        <w:t>.</w:t>
      </w:r>
      <w:r w:rsidRPr="00A476D0">
        <w:rPr>
          <w:rFonts w:ascii="Arial" w:hAnsi="Arial" w:cs="Arial"/>
          <w:sz w:val="22"/>
          <w:szCs w:val="22"/>
        </w:rPr>
        <w:t xml:space="preserve"> Para los efectos de este Título se consideran Pensionados, Jubilados, discapacitados y personas de la tercera edad aquellas personas que acrediten dicha calidad con la documentación oficial correspondiente, expedida por las instituciones de seguridad social que a continuación se señalan:</w:t>
      </w:r>
    </w:p>
    <w:p w:rsidR="005D0E4B" w:rsidRPr="00A476D0" w:rsidRDefault="005D0E4B" w:rsidP="005D0E4B">
      <w:pPr>
        <w:tabs>
          <w:tab w:val="left" w:pos="720"/>
        </w:tabs>
        <w:jc w:val="both"/>
        <w:rPr>
          <w:rFonts w:ascii="Arial" w:hAnsi="Arial" w:cs="Arial"/>
          <w:sz w:val="22"/>
          <w:szCs w:val="22"/>
        </w:rPr>
      </w:pPr>
    </w:p>
    <w:p w:rsidR="005D0E4B" w:rsidRPr="00A476D0" w:rsidRDefault="00E376FD" w:rsidP="00A476D0">
      <w:pPr>
        <w:tabs>
          <w:tab w:val="left" w:pos="426"/>
          <w:tab w:val="left" w:pos="720"/>
        </w:tabs>
        <w:jc w:val="both"/>
        <w:rPr>
          <w:rFonts w:ascii="Arial" w:hAnsi="Arial" w:cs="Arial"/>
          <w:sz w:val="22"/>
          <w:szCs w:val="22"/>
        </w:rPr>
      </w:pPr>
      <w:r>
        <w:rPr>
          <w:rFonts w:ascii="Arial" w:hAnsi="Arial" w:cs="Arial"/>
          <w:b/>
          <w:bCs/>
          <w:sz w:val="22"/>
          <w:szCs w:val="22"/>
        </w:rPr>
        <w:t>I.</w:t>
      </w:r>
      <w:r w:rsidR="005D0E4B" w:rsidRPr="00A476D0">
        <w:rPr>
          <w:rFonts w:ascii="Arial" w:hAnsi="Arial" w:cs="Arial"/>
          <w:sz w:val="22"/>
          <w:szCs w:val="22"/>
        </w:rPr>
        <w:t xml:space="preserve"> </w:t>
      </w:r>
      <w:r w:rsidR="00A476D0">
        <w:rPr>
          <w:rFonts w:ascii="Arial" w:hAnsi="Arial" w:cs="Arial"/>
          <w:sz w:val="22"/>
          <w:szCs w:val="22"/>
        </w:rPr>
        <w:tab/>
      </w:r>
      <w:r w:rsidR="005D0E4B" w:rsidRPr="00A476D0">
        <w:rPr>
          <w:rFonts w:ascii="Arial" w:hAnsi="Arial" w:cs="Arial"/>
          <w:sz w:val="22"/>
          <w:szCs w:val="22"/>
        </w:rPr>
        <w:t>Instituto de Seguridad y Servicios Sociales de los Trabajadores al Servicio del Estado.</w:t>
      </w:r>
    </w:p>
    <w:p w:rsidR="005D0E4B" w:rsidRPr="00A476D0" w:rsidRDefault="005D0E4B" w:rsidP="00A476D0">
      <w:pPr>
        <w:tabs>
          <w:tab w:val="left" w:pos="426"/>
          <w:tab w:val="left" w:pos="720"/>
        </w:tabs>
        <w:jc w:val="both"/>
        <w:rPr>
          <w:rFonts w:ascii="Arial" w:hAnsi="Arial" w:cs="Arial"/>
          <w:sz w:val="22"/>
          <w:szCs w:val="22"/>
        </w:rPr>
      </w:pPr>
    </w:p>
    <w:p w:rsidR="005D0E4B" w:rsidRPr="00A476D0" w:rsidRDefault="00E376FD" w:rsidP="00A476D0">
      <w:pPr>
        <w:tabs>
          <w:tab w:val="left" w:pos="426"/>
          <w:tab w:val="left" w:pos="720"/>
        </w:tabs>
        <w:jc w:val="both"/>
        <w:rPr>
          <w:rFonts w:ascii="Arial" w:hAnsi="Arial" w:cs="Arial"/>
          <w:sz w:val="22"/>
          <w:szCs w:val="22"/>
        </w:rPr>
      </w:pPr>
      <w:r>
        <w:rPr>
          <w:rFonts w:ascii="Arial" w:hAnsi="Arial" w:cs="Arial"/>
          <w:b/>
          <w:bCs/>
          <w:sz w:val="22"/>
          <w:szCs w:val="22"/>
        </w:rPr>
        <w:t>II.</w:t>
      </w:r>
      <w:r w:rsidR="005D0E4B" w:rsidRPr="00A476D0">
        <w:rPr>
          <w:rFonts w:ascii="Arial" w:hAnsi="Arial" w:cs="Arial"/>
          <w:sz w:val="22"/>
          <w:szCs w:val="22"/>
        </w:rPr>
        <w:t xml:space="preserve"> </w:t>
      </w:r>
      <w:r w:rsidR="00A476D0">
        <w:rPr>
          <w:rFonts w:ascii="Arial" w:hAnsi="Arial" w:cs="Arial"/>
          <w:sz w:val="22"/>
          <w:szCs w:val="22"/>
        </w:rPr>
        <w:tab/>
      </w:r>
      <w:r w:rsidR="005D0E4B" w:rsidRPr="00A476D0">
        <w:rPr>
          <w:rFonts w:ascii="Arial" w:hAnsi="Arial" w:cs="Arial"/>
          <w:sz w:val="22"/>
          <w:szCs w:val="22"/>
        </w:rPr>
        <w:t>Instituto Mexicano del Seguro Social.</w:t>
      </w:r>
    </w:p>
    <w:p w:rsidR="005D0E4B" w:rsidRPr="00A476D0" w:rsidRDefault="005D0E4B" w:rsidP="00A476D0">
      <w:pPr>
        <w:tabs>
          <w:tab w:val="left" w:pos="426"/>
          <w:tab w:val="left" w:pos="720"/>
        </w:tabs>
        <w:jc w:val="both"/>
        <w:rPr>
          <w:rFonts w:ascii="Arial" w:hAnsi="Arial" w:cs="Arial"/>
          <w:sz w:val="22"/>
          <w:szCs w:val="22"/>
        </w:rPr>
      </w:pPr>
    </w:p>
    <w:p w:rsidR="005D0E4B" w:rsidRPr="00A476D0" w:rsidRDefault="00E376FD" w:rsidP="00A476D0">
      <w:pPr>
        <w:tabs>
          <w:tab w:val="left" w:pos="426"/>
          <w:tab w:val="left" w:pos="720"/>
        </w:tabs>
        <w:jc w:val="both"/>
        <w:rPr>
          <w:rFonts w:ascii="Arial" w:hAnsi="Arial" w:cs="Arial"/>
          <w:sz w:val="22"/>
          <w:szCs w:val="22"/>
        </w:rPr>
      </w:pPr>
      <w:r>
        <w:rPr>
          <w:rFonts w:ascii="Arial" w:hAnsi="Arial" w:cs="Arial"/>
          <w:b/>
          <w:bCs/>
          <w:sz w:val="22"/>
          <w:szCs w:val="22"/>
        </w:rPr>
        <w:t>III.</w:t>
      </w:r>
      <w:r w:rsidR="005D0E4B" w:rsidRPr="00A476D0">
        <w:rPr>
          <w:rFonts w:ascii="Arial" w:hAnsi="Arial" w:cs="Arial"/>
          <w:sz w:val="22"/>
          <w:szCs w:val="22"/>
        </w:rPr>
        <w:t xml:space="preserve"> </w:t>
      </w:r>
      <w:r w:rsidR="00A476D0">
        <w:rPr>
          <w:rFonts w:ascii="Arial" w:hAnsi="Arial" w:cs="Arial"/>
          <w:sz w:val="22"/>
          <w:szCs w:val="22"/>
        </w:rPr>
        <w:tab/>
      </w:r>
      <w:r w:rsidR="005D0E4B" w:rsidRPr="00A476D0">
        <w:rPr>
          <w:rFonts w:ascii="Arial" w:hAnsi="Arial" w:cs="Arial"/>
          <w:sz w:val="22"/>
          <w:szCs w:val="22"/>
        </w:rPr>
        <w:t>Instituto de Seguridad y Servicios Sociales de las Fuerzas Armadas Mexicanas, de Petróleos Mexicanos y de la Comisión Federal de Electricidad.</w:t>
      </w:r>
    </w:p>
    <w:p w:rsidR="00FD3BAE" w:rsidRPr="00A476D0" w:rsidRDefault="00FD3BAE" w:rsidP="00A476D0">
      <w:pPr>
        <w:tabs>
          <w:tab w:val="left" w:pos="426"/>
          <w:tab w:val="left" w:pos="720"/>
        </w:tabs>
        <w:jc w:val="both"/>
        <w:rPr>
          <w:rFonts w:ascii="Arial" w:hAnsi="Arial" w:cs="Arial"/>
          <w:sz w:val="22"/>
          <w:szCs w:val="22"/>
        </w:rPr>
      </w:pPr>
    </w:p>
    <w:p w:rsidR="00A304D0" w:rsidRPr="00A476D0" w:rsidRDefault="00E376FD" w:rsidP="00A476D0">
      <w:pPr>
        <w:tabs>
          <w:tab w:val="left" w:pos="426"/>
          <w:tab w:val="left" w:pos="720"/>
        </w:tabs>
        <w:jc w:val="both"/>
        <w:rPr>
          <w:rFonts w:ascii="Arial" w:hAnsi="Arial" w:cs="Arial"/>
          <w:sz w:val="22"/>
          <w:szCs w:val="22"/>
        </w:rPr>
      </w:pPr>
      <w:r>
        <w:rPr>
          <w:rFonts w:ascii="Arial" w:hAnsi="Arial" w:cs="Arial"/>
          <w:b/>
          <w:bCs/>
          <w:sz w:val="22"/>
          <w:szCs w:val="22"/>
        </w:rPr>
        <w:t>IV.</w:t>
      </w:r>
      <w:r w:rsidR="005D0E4B" w:rsidRPr="00A476D0">
        <w:rPr>
          <w:rFonts w:ascii="Arial" w:hAnsi="Arial" w:cs="Arial"/>
          <w:sz w:val="22"/>
          <w:szCs w:val="22"/>
        </w:rPr>
        <w:t xml:space="preserve"> </w:t>
      </w:r>
      <w:r w:rsidR="00A476D0">
        <w:rPr>
          <w:rFonts w:ascii="Arial" w:hAnsi="Arial" w:cs="Arial"/>
          <w:sz w:val="22"/>
          <w:szCs w:val="22"/>
        </w:rPr>
        <w:tab/>
      </w:r>
      <w:r w:rsidR="005D0E4B" w:rsidRPr="00A476D0">
        <w:rPr>
          <w:rFonts w:ascii="Arial" w:hAnsi="Arial" w:cs="Arial"/>
          <w:sz w:val="22"/>
          <w:szCs w:val="22"/>
        </w:rPr>
        <w:t>Otras instituciones de Seguridad Social que presten estos servicios en las diversas Entidades Federativas del País.</w:t>
      </w:r>
    </w:p>
    <w:p w:rsidR="00A304D0" w:rsidRPr="00A476D0" w:rsidRDefault="00A304D0" w:rsidP="00FA03DE">
      <w:pPr>
        <w:tabs>
          <w:tab w:val="left" w:pos="720"/>
        </w:tabs>
        <w:jc w:val="both"/>
        <w:rPr>
          <w:rFonts w:ascii="Arial" w:hAnsi="Arial" w:cs="Arial"/>
          <w:sz w:val="22"/>
          <w:szCs w:val="22"/>
        </w:rPr>
      </w:pPr>
    </w:p>
    <w:p w:rsidR="005D0E4B" w:rsidRDefault="005D0E4B" w:rsidP="00552D31">
      <w:pPr>
        <w:tabs>
          <w:tab w:val="left" w:pos="0"/>
        </w:tabs>
        <w:jc w:val="both"/>
        <w:rPr>
          <w:rFonts w:ascii="Arial" w:hAnsi="Arial" w:cs="Arial"/>
          <w:sz w:val="22"/>
          <w:szCs w:val="22"/>
        </w:rPr>
      </w:pPr>
      <w:r w:rsidRPr="00A476D0">
        <w:rPr>
          <w:rFonts w:ascii="Arial" w:hAnsi="Arial" w:cs="Arial"/>
          <w:b/>
          <w:bCs/>
          <w:sz w:val="22"/>
          <w:szCs w:val="22"/>
        </w:rPr>
        <w:t>ARTÍCULO 182º</w:t>
      </w:r>
      <w:r w:rsidR="000F089A" w:rsidRPr="00A476D0">
        <w:rPr>
          <w:rFonts w:ascii="Arial" w:hAnsi="Arial" w:cs="Arial"/>
          <w:b/>
          <w:bCs/>
          <w:sz w:val="22"/>
          <w:szCs w:val="22"/>
        </w:rPr>
        <w:t>.</w:t>
      </w:r>
      <w:r w:rsidRPr="00A476D0">
        <w:rPr>
          <w:rFonts w:ascii="Arial" w:hAnsi="Arial" w:cs="Arial"/>
          <w:sz w:val="22"/>
          <w:szCs w:val="22"/>
        </w:rPr>
        <w:t xml:space="preserve"> Se establece</w:t>
      </w:r>
      <w:r w:rsidRPr="00FA03DE">
        <w:rPr>
          <w:rFonts w:ascii="Arial" w:hAnsi="Arial" w:cs="Arial"/>
          <w:sz w:val="22"/>
          <w:szCs w:val="22"/>
        </w:rPr>
        <w:t>, a favor de los Pensionados, Jubilados, discapacitados y personas de la tercera edad, una reducción que será del 50% en el pago de las contribuciones que a continuación se indican:</w:t>
      </w:r>
    </w:p>
    <w:p w:rsidR="00552D31" w:rsidRDefault="00552D31" w:rsidP="00552D31">
      <w:pPr>
        <w:tabs>
          <w:tab w:val="left" w:pos="0"/>
        </w:tabs>
        <w:jc w:val="both"/>
        <w:rPr>
          <w:rFonts w:ascii="Arial" w:hAnsi="Arial" w:cs="Arial"/>
          <w:sz w:val="22"/>
          <w:szCs w:val="22"/>
        </w:rPr>
      </w:pPr>
    </w:p>
    <w:p w:rsidR="00552D31" w:rsidRPr="00FA03DE" w:rsidRDefault="00552D31" w:rsidP="00757BCF">
      <w:pPr>
        <w:keepNext/>
        <w:numPr>
          <w:ilvl w:val="0"/>
          <w:numId w:val="28"/>
        </w:numPr>
        <w:tabs>
          <w:tab w:val="left" w:pos="0"/>
        </w:tabs>
        <w:ind w:left="0" w:firstLine="0"/>
        <w:jc w:val="both"/>
        <w:rPr>
          <w:rFonts w:ascii="Arial" w:hAnsi="Arial" w:cs="Arial"/>
          <w:sz w:val="22"/>
          <w:szCs w:val="22"/>
        </w:rPr>
      </w:pPr>
      <w:r w:rsidRPr="00FA03DE">
        <w:rPr>
          <w:rFonts w:ascii="Arial" w:hAnsi="Arial" w:cs="Arial"/>
          <w:sz w:val="22"/>
          <w:szCs w:val="22"/>
        </w:rPr>
        <w:t>Impuesto Predial, únicamente sobre el inmueble donde vivan dichas personas y que sea de su propiedad.</w:t>
      </w:r>
    </w:p>
    <w:p w:rsidR="00552D31" w:rsidRDefault="00552D31" w:rsidP="00552D31">
      <w:pPr>
        <w:tabs>
          <w:tab w:val="left" w:pos="0"/>
        </w:tabs>
        <w:jc w:val="both"/>
        <w:rPr>
          <w:rFonts w:ascii="Arial" w:hAnsi="Arial" w:cs="Arial"/>
          <w:sz w:val="22"/>
          <w:szCs w:val="22"/>
        </w:rPr>
      </w:pPr>
    </w:p>
    <w:p w:rsidR="00552D31" w:rsidRPr="00FA03DE" w:rsidRDefault="00552D31" w:rsidP="00757BCF">
      <w:pPr>
        <w:keepNext/>
        <w:numPr>
          <w:ilvl w:val="0"/>
          <w:numId w:val="28"/>
        </w:numPr>
        <w:tabs>
          <w:tab w:val="left" w:pos="0"/>
        </w:tabs>
        <w:ind w:left="0" w:firstLine="0"/>
        <w:jc w:val="both"/>
        <w:rPr>
          <w:rFonts w:ascii="Arial" w:hAnsi="Arial" w:cs="Arial"/>
          <w:sz w:val="22"/>
          <w:szCs w:val="22"/>
        </w:rPr>
      </w:pPr>
      <w:r w:rsidRPr="00FA03DE">
        <w:rPr>
          <w:rFonts w:ascii="Arial" w:hAnsi="Arial" w:cs="Arial"/>
          <w:sz w:val="22"/>
          <w:szCs w:val="22"/>
        </w:rPr>
        <w:t>Derechos causados por los servicios que presta el Registro Público de la Propiedad y del Comercio, únicamente por lo que se refiere a los servicios que presta en materia de propiedad sobre bienes de dichas personas.</w:t>
      </w:r>
    </w:p>
    <w:p w:rsidR="00552D31" w:rsidRDefault="00552D31" w:rsidP="00552D31">
      <w:pPr>
        <w:tabs>
          <w:tab w:val="left" w:pos="0"/>
        </w:tabs>
        <w:jc w:val="both"/>
        <w:rPr>
          <w:rFonts w:ascii="Arial" w:hAnsi="Arial" w:cs="Arial"/>
          <w:sz w:val="22"/>
          <w:szCs w:val="22"/>
        </w:rPr>
      </w:pPr>
    </w:p>
    <w:p w:rsidR="00552D31" w:rsidRPr="00FA03DE" w:rsidRDefault="00C3355E" w:rsidP="00757BCF">
      <w:pPr>
        <w:keepNext/>
        <w:numPr>
          <w:ilvl w:val="0"/>
          <w:numId w:val="28"/>
        </w:numPr>
        <w:tabs>
          <w:tab w:val="left" w:pos="0"/>
        </w:tabs>
        <w:ind w:left="0" w:firstLine="0"/>
        <w:jc w:val="both"/>
        <w:rPr>
          <w:rFonts w:ascii="Arial" w:hAnsi="Arial" w:cs="Arial"/>
          <w:sz w:val="22"/>
          <w:szCs w:val="22"/>
        </w:rPr>
      </w:pPr>
      <w:r>
        <w:rPr>
          <w:rFonts w:ascii="Arial" w:hAnsi="Arial" w:cs="Arial"/>
          <w:sz w:val="22"/>
          <w:szCs w:val="22"/>
        </w:rPr>
        <w:t>Se deroga</w:t>
      </w:r>
      <w:r w:rsidR="00552D31" w:rsidRPr="00FA03DE">
        <w:rPr>
          <w:rFonts w:ascii="Arial" w:hAnsi="Arial" w:cs="Arial"/>
          <w:sz w:val="22"/>
          <w:szCs w:val="22"/>
        </w:rPr>
        <w:t>.</w:t>
      </w:r>
    </w:p>
    <w:p w:rsidR="00F02C5C" w:rsidRPr="00E376FD" w:rsidRDefault="00F02C5C" w:rsidP="00F02C5C">
      <w:pPr>
        <w:pStyle w:val="Prrafodelista"/>
        <w:ind w:left="0"/>
        <w:rPr>
          <w:rFonts w:ascii="Arial" w:hAnsi="Arial" w:cs="Arial"/>
          <w:sz w:val="22"/>
          <w:szCs w:val="22"/>
        </w:rPr>
      </w:pPr>
    </w:p>
    <w:p w:rsidR="000F089A" w:rsidRPr="00FA03DE" w:rsidRDefault="000F089A" w:rsidP="00757BCF">
      <w:pPr>
        <w:keepNext/>
        <w:numPr>
          <w:ilvl w:val="0"/>
          <w:numId w:val="28"/>
        </w:numPr>
        <w:tabs>
          <w:tab w:val="left" w:pos="0"/>
        </w:tabs>
        <w:ind w:left="0" w:firstLine="0"/>
        <w:jc w:val="both"/>
        <w:rPr>
          <w:rFonts w:ascii="Arial" w:hAnsi="Arial" w:cs="Arial"/>
          <w:sz w:val="22"/>
          <w:szCs w:val="22"/>
        </w:rPr>
      </w:pPr>
      <w:r w:rsidRPr="00FA03DE">
        <w:rPr>
          <w:rFonts w:ascii="Arial" w:hAnsi="Arial" w:cs="Arial"/>
          <w:sz w:val="22"/>
          <w:szCs w:val="22"/>
        </w:rPr>
        <w:t>Un 20% hasta un 50% de descuento en la entrada a todo evento deportivo, recreativo, musical, etcétera., convocado y organizado por el Ayuntamiento y en los permisos para eventos familiares autorizados por la Tesorería General Municipal.</w:t>
      </w:r>
    </w:p>
    <w:p w:rsidR="00FA03DE" w:rsidRPr="00FA03DE" w:rsidRDefault="00FA03DE" w:rsidP="00FA03DE">
      <w:pPr>
        <w:tabs>
          <w:tab w:val="left" w:pos="3330"/>
        </w:tabs>
        <w:rPr>
          <w:rFonts w:ascii="Arial" w:hAnsi="Arial" w:cs="Arial"/>
          <w:sz w:val="22"/>
          <w:szCs w:val="22"/>
        </w:rPr>
      </w:pPr>
    </w:p>
    <w:p w:rsidR="00FA03DE" w:rsidRPr="00FA03DE" w:rsidRDefault="00FA03DE" w:rsidP="00FA03DE">
      <w:pPr>
        <w:keepNext/>
        <w:jc w:val="both"/>
        <w:rPr>
          <w:rFonts w:ascii="Arial" w:hAnsi="Arial" w:cs="Arial"/>
          <w:sz w:val="22"/>
          <w:szCs w:val="22"/>
        </w:rPr>
      </w:pPr>
      <w:r w:rsidRPr="00FA03DE">
        <w:rPr>
          <w:rFonts w:ascii="Arial" w:hAnsi="Arial" w:cs="Arial"/>
          <w:b/>
          <w:bCs/>
          <w:sz w:val="22"/>
          <w:szCs w:val="22"/>
        </w:rPr>
        <w:t>ARTÍCULO 183º.</w:t>
      </w:r>
      <w:r w:rsidRPr="00FA03DE">
        <w:rPr>
          <w:rFonts w:ascii="Arial" w:hAnsi="Arial" w:cs="Arial"/>
          <w:sz w:val="22"/>
          <w:szCs w:val="22"/>
        </w:rPr>
        <w:t xml:space="preserve"> Se establece, a favor de los Pensionados, Jubilados, discapacitados y personas de la tercera una reducción que será del 50% en el pago de los derechos causados por la prestación del servicio de Agua Potable y Alcantarillado cuando se trate de la casa habitación donde este resida.</w:t>
      </w:r>
    </w:p>
    <w:p w:rsidR="00FA03DE" w:rsidRPr="00FA03DE" w:rsidRDefault="00FA03DE" w:rsidP="00FA03DE">
      <w:pPr>
        <w:keepNext/>
        <w:jc w:val="both"/>
        <w:rPr>
          <w:rFonts w:ascii="Arial" w:hAnsi="Arial" w:cs="Arial"/>
          <w:sz w:val="22"/>
          <w:szCs w:val="22"/>
        </w:rPr>
      </w:pPr>
    </w:p>
    <w:p w:rsidR="00C1457E" w:rsidRPr="00C1457E" w:rsidRDefault="00FA03DE" w:rsidP="00C1457E">
      <w:pPr>
        <w:keepNext/>
        <w:jc w:val="both"/>
        <w:rPr>
          <w:rFonts w:ascii="Arial" w:hAnsi="Arial" w:cs="Arial"/>
          <w:sz w:val="22"/>
          <w:szCs w:val="22"/>
        </w:rPr>
      </w:pPr>
      <w:r w:rsidRPr="00FA03DE">
        <w:rPr>
          <w:rFonts w:ascii="Arial" w:hAnsi="Arial" w:cs="Arial"/>
          <w:b/>
          <w:bCs/>
          <w:sz w:val="22"/>
          <w:szCs w:val="22"/>
        </w:rPr>
        <w:t>ARTICULO 184º</w:t>
      </w:r>
      <w:r>
        <w:rPr>
          <w:rFonts w:ascii="Arial" w:hAnsi="Arial" w:cs="Arial"/>
          <w:b/>
          <w:bCs/>
          <w:sz w:val="22"/>
          <w:szCs w:val="22"/>
        </w:rPr>
        <w:t>.</w:t>
      </w:r>
      <w:r w:rsidR="00C1457E">
        <w:rPr>
          <w:rFonts w:ascii="Arial" w:hAnsi="Arial" w:cs="Arial"/>
          <w:sz w:val="22"/>
          <w:szCs w:val="22"/>
        </w:rPr>
        <w:t xml:space="preserve"> </w:t>
      </w:r>
      <w:r w:rsidR="00C1457E" w:rsidRPr="00C1457E">
        <w:rPr>
          <w:rFonts w:ascii="Arial" w:hAnsi="Arial" w:cs="Arial"/>
          <w:sz w:val="22"/>
          <w:szCs w:val="22"/>
        </w:rPr>
        <w:t>Se otorgarán las reducciones que señalan en el presente título a aquellas personas pertenecientes a la tercera edad y que acrediten previamente mediante identificación oficial expedida por el Instituto Nacional de las Personas Adultas Mayores.</w:t>
      </w:r>
    </w:p>
    <w:p w:rsidR="00FA03DE" w:rsidRPr="00A476D0" w:rsidRDefault="00FA03DE" w:rsidP="00FA03DE">
      <w:pPr>
        <w:tabs>
          <w:tab w:val="left" w:pos="3330"/>
        </w:tabs>
        <w:rPr>
          <w:rFonts w:ascii="Arial" w:hAnsi="Arial" w:cs="Arial"/>
          <w:sz w:val="20"/>
          <w:szCs w:val="20"/>
        </w:rPr>
      </w:pPr>
    </w:p>
    <w:p w:rsidR="000F089A" w:rsidRPr="00F02C5C" w:rsidRDefault="000F089A" w:rsidP="00683EE0">
      <w:pPr>
        <w:tabs>
          <w:tab w:val="left" w:pos="3330"/>
        </w:tabs>
        <w:rPr>
          <w:rFonts w:ascii="Arial" w:hAnsi="Arial" w:cs="Arial"/>
          <w:sz w:val="16"/>
          <w:szCs w:val="16"/>
        </w:rPr>
      </w:pPr>
    </w:p>
    <w:p w:rsidR="00FA03DE" w:rsidRPr="00C078DA" w:rsidRDefault="00FA03DE" w:rsidP="00FA03DE">
      <w:pPr>
        <w:pStyle w:val="Ttulo1"/>
        <w:jc w:val="center"/>
        <w:rPr>
          <w:rFonts w:ascii="Arial" w:hAnsi="Arial" w:cs="Arial"/>
          <w:sz w:val="22"/>
          <w:szCs w:val="22"/>
        </w:rPr>
      </w:pPr>
      <w:r w:rsidRPr="00C078DA">
        <w:rPr>
          <w:rFonts w:ascii="Arial" w:hAnsi="Arial" w:cs="Arial"/>
          <w:sz w:val="22"/>
          <w:szCs w:val="22"/>
        </w:rPr>
        <w:t>TITULO DÉCIMO</w:t>
      </w:r>
    </w:p>
    <w:p w:rsidR="00FA03DE" w:rsidRPr="00C078DA" w:rsidRDefault="00FA03DE" w:rsidP="00FA03DE">
      <w:pPr>
        <w:keepNext/>
        <w:jc w:val="center"/>
        <w:rPr>
          <w:rFonts w:ascii="Arial" w:hAnsi="Arial" w:cs="Arial"/>
          <w:b/>
          <w:bCs/>
          <w:sz w:val="22"/>
          <w:szCs w:val="22"/>
        </w:rPr>
      </w:pPr>
      <w:r w:rsidRPr="00C078DA">
        <w:rPr>
          <w:rFonts w:ascii="Arial" w:hAnsi="Arial" w:cs="Arial"/>
          <w:b/>
          <w:bCs/>
          <w:sz w:val="22"/>
          <w:szCs w:val="22"/>
        </w:rPr>
        <w:t>ESTÍMULOS FISCALES DESTINADOS AL FOMENTO DE LA</w:t>
      </w:r>
    </w:p>
    <w:p w:rsidR="00FA03DE" w:rsidRPr="00C078DA" w:rsidRDefault="00FA03DE" w:rsidP="00FA03DE">
      <w:pPr>
        <w:keepNext/>
        <w:jc w:val="center"/>
        <w:rPr>
          <w:rFonts w:ascii="Arial" w:hAnsi="Arial" w:cs="Arial"/>
          <w:b/>
          <w:bCs/>
          <w:sz w:val="22"/>
          <w:szCs w:val="22"/>
        </w:rPr>
      </w:pPr>
      <w:r w:rsidRPr="00C078DA">
        <w:rPr>
          <w:rFonts w:ascii="Arial" w:hAnsi="Arial" w:cs="Arial"/>
          <w:b/>
          <w:bCs/>
          <w:sz w:val="22"/>
          <w:szCs w:val="22"/>
        </w:rPr>
        <w:t>INVERSIÓN PRODUCTIVA Y LA GENERACIÓN DE EMPLEOS</w:t>
      </w:r>
    </w:p>
    <w:p w:rsidR="00FA03DE" w:rsidRPr="00FA03DE" w:rsidRDefault="00FA03DE" w:rsidP="00683EE0">
      <w:pPr>
        <w:tabs>
          <w:tab w:val="left" w:pos="3330"/>
        </w:tabs>
        <w:rPr>
          <w:rFonts w:ascii="Arial" w:hAnsi="Arial" w:cs="Arial"/>
          <w:sz w:val="22"/>
          <w:szCs w:val="22"/>
        </w:rPr>
      </w:pPr>
    </w:p>
    <w:p w:rsidR="00B76FF6" w:rsidRPr="00863FC2" w:rsidRDefault="00B76FF6" w:rsidP="00FA03DE">
      <w:pPr>
        <w:keepNext/>
        <w:jc w:val="both"/>
        <w:rPr>
          <w:rFonts w:ascii="Arial" w:hAnsi="Arial" w:cs="Arial"/>
          <w:b/>
          <w:bCs/>
          <w:sz w:val="16"/>
          <w:szCs w:val="16"/>
        </w:rPr>
      </w:pPr>
    </w:p>
    <w:p w:rsidR="00B76FF6" w:rsidRPr="00B76FF6" w:rsidRDefault="00FA03DE" w:rsidP="00B76FF6">
      <w:pPr>
        <w:keepNext/>
        <w:jc w:val="both"/>
        <w:rPr>
          <w:rFonts w:ascii="Arial" w:hAnsi="Arial" w:cs="Arial"/>
          <w:sz w:val="22"/>
          <w:szCs w:val="22"/>
        </w:rPr>
      </w:pPr>
      <w:r w:rsidRPr="00FA03DE">
        <w:rPr>
          <w:rFonts w:ascii="Arial" w:hAnsi="Arial" w:cs="Arial"/>
          <w:b/>
          <w:bCs/>
          <w:sz w:val="22"/>
          <w:szCs w:val="22"/>
        </w:rPr>
        <w:t xml:space="preserve">ARTÍCULO 185º. </w:t>
      </w:r>
      <w:r w:rsidR="00B76FF6" w:rsidRPr="00B76FF6">
        <w:rPr>
          <w:rFonts w:ascii="Arial" w:hAnsi="Arial" w:cs="Arial"/>
          <w:sz w:val="22"/>
          <w:szCs w:val="22"/>
        </w:rPr>
        <w:t xml:space="preserve">Para el fomento de la inversión productiva y la generación de empleos en el Municipio de Los Cabos, la persona titular de la Presidencia Municipal estará facultada para otorgar a favor de los sujetos beneficiarios los siguientes estímulos fiscales, con base a la Ley de Fomento Económico del Estado de Baja California Sur: </w:t>
      </w:r>
    </w:p>
    <w:p w:rsidR="00B76FF6" w:rsidRPr="00B76FF6" w:rsidRDefault="00B76FF6" w:rsidP="00B76FF6">
      <w:pPr>
        <w:keepNext/>
        <w:tabs>
          <w:tab w:val="left" w:pos="426"/>
        </w:tabs>
        <w:jc w:val="both"/>
        <w:rPr>
          <w:rFonts w:ascii="Arial" w:hAnsi="Arial" w:cs="Arial"/>
          <w:sz w:val="22"/>
          <w:szCs w:val="22"/>
        </w:rPr>
      </w:pPr>
    </w:p>
    <w:p w:rsidR="00FA03DE" w:rsidRPr="00FA03DE" w:rsidRDefault="00FA03DE" w:rsidP="00757BCF">
      <w:pPr>
        <w:keepNext/>
        <w:numPr>
          <w:ilvl w:val="0"/>
          <w:numId w:val="29"/>
        </w:numPr>
        <w:tabs>
          <w:tab w:val="left" w:pos="0"/>
          <w:tab w:val="left" w:pos="426"/>
        </w:tabs>
        <w:ind w:left="0" w:firstLine="0"/>
        <w:jc w:val="both"/>
        <w:rPr>
          <w:rFonts w:ascii="Arial" w:hAnsi="Arial" w:cs="Arial"/>
          <w:sz w:val="22"/>
          <w:szCs w:val="22"/>
        </w:rPr>
      </w:pPr>
      <w:r w:rsidRPr="00FA03DE">
        <w:rPr>
          <w:rFonts w:ascii="Arial" w:hAnsi="Arial" w:cs="Arial"/>
          <w:sz w:val="22"/>
          <w:szCs w:val="22"/>
        </w:rPr>
        <w:t>Reducción en el pago del impuesto predial, establecido en el Capítulo Primero del Título Segundo de esta Ley;</w:t>
      </w:r>
    </w:p>
    <w:p w:rsidR="00FA03DE" w:rsidRPr="00FA03DE" w:rsidRDefault="00FA03DE" w:rsidP="001E0D39">
      <w:pPr>
        <w:tabs>
          <w:tab w:val="left" w:pos="426"/>
          <w:tab w:val="left" w:pos="3330"/>
        </w:tabs>
        <w:rPr>
          <w:rFonts w:ascii="Arial" w:hAnsi="Arial" w:cs="Arial"/>
          <w:sz w:val="22"/>
          <w:szCs w:val="22"/>
        </w:rPr>
      </w:pPr>
    </w:p>
    <w:p w:rsidR="00FA03DE" w:rsidRPr="001E0D39" w:rsidRDefault="00FA03DE" w:rsidP="00757BCF">
      <w:pPr>
        <w:keepNext/>
        <w:numPr>
          <w:ilvl w:val="0"/>
          <w:numId w:val="29"/>
        </w:numPr>
        <w:tabs>
          <w:tab w:val="left" w:pos="0"/>
          <w:tab w:val="left" w:pos="426"/>
        </w:tabs>
        <w:ind w:left="0" w:firstLine="0"/>
        <w:jc w:val="both"/>
        <w:rPr>
          <w:rFonts w:ascii="Arial" w:hAnsi="Arial" w:cs="Arial"/>
          <w:sz w:val="22"/>
          <w:szCs w:val="22"/>
        </w:rPr>
      </w:pPr>
      <w:r w:rsidRPr="00FA03DE">
        <w:rPr>
          <w:rFonts w:ascii="Arial" w:hAnsi="Arial" w:cs="Arial"/>
          <w:sz w:val="22"/>
          <w:szCs w:val="22"/>
        </w:rPr>
        <w:t>Reducción</w:t>
      </w:r>
      <w:r w:rsidRPr="00C078DA">
        <w:rPr>
          <w:rFonts w:ascii="Arial" w:hAnsi="Arial" w:cs="Arial"/>
          <w:sz w:val="22"/>
          <w:szCs w:val="22"/>
        </w:rPr>
        <w:t xml:space="preserve"> en el pago del Impuesto sobre Adquisiciones de inmuebles establecido en el Capítulo Segundo Titulo Segundo de la presente Ley, en relación a los impuestos que se destinen </w:t>
      </w:r>
      <w:r w:rsidRPr="001E0D39">
        <w:rPr>
          <w:rFonts w:ascii="Arial" w:hAnsi="Arial" w:cs="Arial"/>
          <w:sz w:val="22"/>
          <w:szCs w:val="22"/>
        </w:rPr>
        <w:t>con exclusividad a los fines de la actividad económica del sujeto beneficiario;</w:t>
      </w:r>
    </w:p>
    <w:p w:rsidR="00FA03DE" w:rsidRPr="001E0D39" w:rsidRDefault="00FA03DE" w:rsidP="001E0D39">
      <w:pPr>
        <w:tabs>
          <w:tab w:val="left" w:pos="426"/>
          <w:tab w:val="left" w:pos="3330"/>
        </w:tabs>
        <w:rPr>
          <w:rFonts w:ascii="Arial" w:hAnsi="Arial" w:cs="Arial"/>
          <w:sz w:val="22"/>
          <w:szCs w:val="22"/>
        </w:rPr>
      </w:pPr>
    </w:p>
    <w:p w:rsidR="001E0D39" w:rsidRDefault="001E0D39" w:rsidP="00757BCF">
      <w:pPr>
        <w:numPr>
          <w:ilvl w:val="0"/>
          <w:numId w:val="29"/>
        </w:numPr>
        <w:tabs>
          <w:tab w:val="left" w:pos="426"/>
          <w:tab w:val="left" w:pos="3330"/>
        </w:tabs>
        <w:ind w:left="0" w:firstLine="0"/>
        <w:jc w:val="both"/>
        <w:rPr>
          <w:rFonts w:ascii="Arial" w:hAnsi="Arial" w:cs="Arial"/>
          <w:sz w:val="22"/>
          <w:szCs w:val="22"/>
        </w:rPr>
      </w:pPr>
      <w:r w:rsidRPr="001E0D39">
        <w:rPr>
          <w:rFonts w:ascii="Arial" w:hAnsi="Arial" w:cs="Arial"/>
          <w:sz w:val="22"/>
          <w:szCs w:val="22"/>
        </w:rPr>
        <w:t>Devolución</w:t>
      </w:r>
      <w:r w:rsidR="009B5C8F">
        <w:rPr>
          <w:rFonts w:ascii="Arial" w:hAnsi="Arial" w:cs="Arial"/>
          <w:sz w:val="22"/>
          <w:szCs w:val="22"/>
        </w:rPr>
        <w:t xml:space="preserve"> del monto que resulte por el pago de derechos por inscripción en el Registro Público, de la Propiedad y de Comercio de las escrituras constitutivas de personas morales, a las que se refiere el artículo 73 fracción III de la presente Ley;</w:t>
      </w:r>
    </w:p>
    <w:p w:rsidR="001E0D39" w:rsidRDefault="001E0D39" w:rsidP="001E0D39">
      <w:pPr>
        <w:pStyle w:val="Prrafodelista"/>
        <w:tabs>
          <w:tab w:val="left" w:pos="426"/>
        </w:tabs>
        <w:rPr>
          <w:rFonts w:ascii="Arial" w:hAnsi="Arial" w:cs="Arial"/>
          <w:sz w:val="22"/>
          <w:szCs w:val="22"/>
        </w:rPr>
      </w:pPr>
    </w:p>
    <w:p w:rsidR="00F02C5C" w:rsidRPr="007F733C" w:rsidRDefault="007F733C" w:rsidP="00757BCF">
      <w:pPr>
        <w:numPr>
          <w:ilvl w:val="0"/>
          <w:numId w:val="29"/>
        </w:numPr>
        <w:tabs>
          <w:tab w:val="left" w:pos="426"/>
          <w:tab w:val="left" w:pos="3330"/>
        </w:tabs>
        <w:ind w:left="0" w:firstLine="0"/>
        <w:rPr>
          <w:rFonts w:ascii="Arial" w:hAnsi="Arial" w:cs="Arial"/>
          <w:b/>
          <w:bCs/>
          <w:sz w:val="22"/>
          <w:szCs w:val="22"/>
          <w:lang w:val="es-MX"/>
        </w:rPr>
      </w:pPr>
      <w:r>
        <w:rPr>
          <w:rFonts w:ascii="Arial" w:hAnsi="Arial" w:cs="Arial"/>
          <w:sz w:val="22"/>
          <w:szCs w:val="22"/>
        </w:rPr>
        <w:t>Se deroga.</w:t>
      </w:r>
    </w:p>
    <w:p w:rsidR="007F733C" w:rsidRDefault="007F733C" w:rsidP="007F733C">
      <w:pPr>
        <w:tabs>
          <w:tab w:val="left" w:pos="426"/>
          <w:tab w:val="left" w:pos="3330"/>
        </w:tabs>
        <w:rPr>
          <w:rFonts w:ascii="Arial" w:hAnsi="Arial" w:cs="Arial"/>
          <w:b/>
          <w:bCs/>
          <w:sz w:val="22"/>
          <w:szCs w:val="22"/>
          <w:lang w:val="es-MX"/>
        </w:rPr>
      </w:pPr>
    </w:p>
    <w:p w:rsidR="00F02C5C" w:rsidRPr="009B5C8F" w:rsidRDefault="00F02C5C" w:rsidP="00757BCF">
      <w:pPr>
        <w:keepNext/>
        <w:numPr>
          <w:ilvl w:val="1"/>
          <w:numId w:val="38"/>
        </w:numPr>
        <w:tabs>
          <w:tab w:val="num" w:pos="0"/>
          <w:tab w:val="left" w:pos="360"/>
        </w:tabs>
        <w:ind w:left="0" w:firstLine="0"/>
        <w:jc w:val="both"/>
        <w:rPr>
          <w:rFonts w:ascii="Arial" w:hAnsi="Arial" w:cs="Arial"/>
          <w:sz w:val="22"/>
          <w:szCs w:val="22"/>
        </w:rPr>
      </w:pPr>
      <w:r w:rsidRPr="009B5C8F">
        <w:rPr>
          <w:rFonts w:ascii="Arial" w:hAnsi="Arial" w:cs="Arial"/>
          <w:sz w:val="22"/>
          <w:szCs w:val="22"/>
        </w:rPr>
        <w:t>Reducción en el pago de derechos por expedición de licencias de construcción a las que se refiere la Sección Única, Capítulo Tercero del Título Tercero de la presente Ley. Así mismo y en el pago de derechos por conexión a las redes de agua potable y alcantarillado a los que se refiere la Ley Estatal en la materia.</w:t>
      </w:r>
    </w:p>
    <w:p w:rsidR="00EC27E1" w:rsidRPr="009B5C8F" w:rsidRDefault="00EC27E1" w:rsidP="00EC27E1">
      <w:pPr>
        <w:keepNext/>
        <w:tabs>
          <w:tab w:val="num" w:pos="180"/>
          <w:tab w:val="left" w:pos="360"/>
        </w:tabs>
        <w:jc w:val="both"/>
        <w:rPr>
          <w:rFonts w:ascii="Arial" w:hAnsi="Arial" w:cs="Arial"/>
          <w:sz w:val="22"/>
          <w:szCs w:val="22"/>
        </w:rPr>
      </w:pPr>
    </w:p>
    <w:p w:rsidR="00EC27E1" w:rsidRPr="009B5C8F" w:rsidRDefault="00EC27E1" w:rsidP="00757BCF">
      <w:pPr>
        <w:keepNext/>
        <w:numPr>
          <w:ilvl w:val="0"/>
          <w:numId w:val="38"/>
        </w:numPr>
        <w:tabs>
          <w:tab w:val="left" w:pos="0"/>
          <w:tab w:val="left" w:pos="360"/>
        </w:tabs>
        <w:ind w:left="0" w:firstLine="0"/>
        <w:jc w:val="both"/>
        <w:rPr>
          <w:rFonts w:ascii="Arial" w:hAnsi="Arial" w:cs="Arial"/>
          <w:sz w:val="22"/>
          <w:szCs w:val="22"/>
        </w:rPr>
      </w:pPr>
      <w:r w:rsidRPr="009B5C8F">
        <w:rPr>
          <w:rFonts w:ascii="Arial" w:hAnsi="Arial" w:cs="Arial"/>
          <w:sz w:val="22"/>
          <w:szCs w:val="22"/>
        </w:rPr>
        <w:t xml:space="preserve">El acreditamiento del monto total de la adquisición de predios donde el sujeto beneficiario vaya a realizar sus actividades económicas contra el pago de derechos de cooperación que le correspondiera cubrir en la ejecución de obras </w:t>
      </w:r>
      <w:r w:rsidR="00FA03DE" w:rsidRPr="009B5C8F">
        <w:rPr>
          <w:rFonts w:ascii="Arial" w:hAnsi="Arial" w:cs="Arial"/>
          <w:sz w:val="22"/>
          <w:szCs w:val="22"/>
        </w:rPr>
        <w:t>públicas</w:t>
      </w:r>
      <w:r w:rsidRPr="009B5C8F">
        <w:rPr>
          <w:rFonts w:ascii="Arial" w:hAnsi="Arial" w:cs="Arial"/>
          <w:sz w:val="22"/>
          <w:szCs w:val="22"/>
        </w:rPr>
        <w:t xml:space="preserve"> que realice el Municipio en esos predios, establecidos en el </w:t>
      </w:r>
      <w:r w:rsidR="00FA03DE" w:rsidRPr="009B5C8F">
        <w:rPr>
          <w:rFonts w:ascii="Arial" w:hAnsi="Arial" w:cs="Arial"/>
          <w:sz w:val="22"/>
          <w:szCs w:val="22"/>
        </w:rPr>
        <w:t>Capítulo</w:t>
      </w:r>
      <w:r w:rsidRPr="009B5C8F">
        <w:rPr>
          <w:rFonts w:ascii="Arial" w:hAnsi="Arial" w:cs="Arial"/>
          <w:sz w:val="22"/>
          <w:szCs w:val="22"/>
        </w:rPr>
        <w:t xml:space="preserve"> Sexto del </w:t>
      </w:r>
      <w:r w:rsidR="00FA03DE" w:rsidRPr="009B5C8F">
        <w:rPr>
          <w:rFonts w:ascii="Arial" w:hAnsi="Arial" w:cs="Arial"/>
          <w:sz w:val="22"/>
          <w:szCs w:val="22"/>
        </w:rPr>
        <w:t>Título</w:t>
      </w:r>
      <w:r w:rsidRPr="009B5C8F">
        <w:rPr>
          <w:rFonts w:ascii="Arial" w:hAnsi="Arial" w:cs="Arial"/>
          <w:sz w:val="22"/>
          <w:szCs w:val="22"/>
        </w:rPr>
        <w:t xml:space="preserve"> Tercero de la presente Ley.</w:t>
      </w:r>
    </w:p>
    <w:p w:rsidR="00EC27E1" w:rsidRPr="009B5C8F" w:rsidRDefault="00EC27E1" w:rsidP="00A01253">
      <w:pPr>
        <w:pStyle w:val="Ttulo1"/>
        <w:jc w:val="both"/>
        <w:rPr>
          <w:rFonts w:ascii="Arial" w:hAnsi="Arial"/>
          <w:sz w:val="22"/>
          <w:szCs w:val="22"/>
        </w:rPr>
      </w:pPr>
    </w:p>
    <w:p w:rsidR="005D0E4B" w:rsidRPr="00C078DA" w:rsidRDefault="005D0E4B" w:rsidP="00A01253">
      <w:pPr>
        <w:pStyle w:val="Ttulo1"/>
        <w:jc w:val="both"/>
        <w:rPr>
          <w:rFonts w:ascii="Arial" w:hAnsi="Arial" w:cs="Arial"/>
          <w:b w:val="0"/>
          <w:bCs w:val="0"/>
          <w:sz w:val="22"/>
          <w:szCs w:val="22"/>
        </w:rPr>
      </w:pPr>
      <w:r w:rsidRPr="009B5C8F">
        <w:rPr>
          <w:rFonts w:ascii="Arial" w:hAnsi="Arial" w:cs="Arial"/>
          <w:sz w:val="22"/>
          <w:szCs w:val="22"/>
        </w:rPr>
        <w:t>ARTÍCULO</w:t>
      </w:r>
      <w:r w:rsidRPr="00C078DA">
        <w:rPr>
          <w:rFonts w:ascii="Arial" w:hAnsi="Arial" w:cs="Arial"/>
          <w:sz w:val="22"/>
          <w:szCs w:val="22"/>
        </w:rPr>
        <w:t xml:space="preserve"> 186º</w:t>
      </w:r>
      <w:r w:rsidR="00FA03DE">
        <w:rPr>
          <w:rFonts w:ascii="Arial" w:hAnsi="Arial" w:cs="Arial"/>
          <w:sz w:val="22"/>
          <w:szCs w:val="22"/>
        </w:rPr>
        <w:t>.</w:t>
      </w:r>
      <w:r w:rsidRPr="00C078DA">
        <w:rPr>
          <w:rFonts w:ascii="Arial" w:hAnsi="Arial" w:cs="Arial"/>
          <w:b w:val="0"/>
          <w:bCs w:val="0"/>
          <w:sz w:val="22"/>
          <w:szCs w:val="22"/>
        </w:rPr>
        <w:t xml:space="preserve"> Para efectos de lo dispuesto en este </w:t>
      </w:r>
      <w:r w:rsidR="00FA03DE" w:rsidRPr="00C078DA">
        <w:rPr>
          <w:rFonts w:ascii="Arial" w:hAnsi="Arial" w:cs="Arial"/>
          <w:b w:val="0"/>
          <w:bCs w:val="0"/>
          <w:sz w:val="22"/>
          <w:szCs w:val="22"/>
        </w:rPr>
        <w:t>Capítulo</w:t>
      </w:r>
      <w:r w:rsidRPr="00C078DA">
        <w:rPr>
          <w:rFonts w:ascii="Arial" w:hAnsi="Arial" w:cs="Arial"/>
          <w:b w:val="0"/>
          <w:bCs w:val="0"/>
          <w:sz w:val="22"/>
          <w:szCs w:val="22"/>
        </w:rPr>
        <w:t>, se considerarán sujetos beneficiarios para recibir estímulos fiscales, todas aquellas personas físicas o morales o unidades económicas que hayan obtenido resolución favorable a la solicitud de otorgamiento de estos, conforme al procedimiento establecido en la Ley de Fomento Económico del Estado de Baja California Sur.</w:t>
      </w:r>
    </w:p>
    <w:p w:rsidR="005D0E4B" w:rsidRPr="00863FC2" w:rsidRDefault="005D0E4B" w:rsidP="005D0E4B">
      <w:pPr>
        <w:jc w:val="center"/>
        <w:rPr>
          <w:rFonts w:ascii="Arial" w:hAnsi="Arial" w:cs="Arial"/>
          <w:b/>
          <w:bCs/>
          <w:sz w:val="20"/>
          <w:szCs w:val="20"/>
          <w:lang w:val="es-MX"/>
        </w:rPr>
      </w:pPr>
    </w:p>
    <w:p w:rsidR="00F3315E" w:rsidRPr="00863FC2" w:rsidRDefault="00F3315E" w:rsidP="005D0E4B">
      <w:pPr>
        <w:jc w:val="center"/>
        <w:rPr>
          <w:rFonts w:ascii="Arial" w:hAnsi="Arial" w:cs="Arial"/>
          <w:b/>
          <w:bCs/>
          <w:sz w:val="16"/>
          <w:szCs w:val="16"/>
          <w:lang w:val="es-MX"/>
        </w:rPr>
      </w:pPr>
    </w:p>
    <w:p w:rsidR="005D0E4B" w:rsidRPr="00C078DA" w:rsidRDefault="005D0E4B" w:rsidP="005D0E4B">
      <w:pPr>
        <w:jc w:val="center"/>
        <w:rPr>
          <w:rFonts w:ascii="Arial" w:hAnsi="Arial" w:cs="Arial"/>
          <w:b/>
          <w:bCs/>
          <w:sz w:val="22"/>
          <w:szCs w:val="22"/>
          <w:lang w:val="pt-BR"/>
        </w:rPr>
      </w:pPr>
      <w:r w:rsidRPr="00C078DA">
        <w:rPr>
          <w:rFonts w:ascii="Arial" w:hAnsi="Arial" w:cs="Arial"/>
          <w:b/>
          <w:bCs/>
          <w:sz w:val="22"/>
          <w:szCs w:val="22"/>
          <w:lang w:val="pt-BR"/>
        </w:rPr>
        <w:t>T R A N S I T O R I O S</w:t>
      </w:r>
    </w:p>
    <w:p w:rsidR="005D0E4B" w:rsidRPr="00863FC2" w:rsidRDefault="005D0E4B" w:rsidP="005D0E4B">
      <w:pPr>
        <w:jc w:val="both"/>
        <w:rPr>
          <w:rFonts w:ascii="Arial" w:hAnsi="Arial" w:cs="Arial"/>
          <w:b/>
          <w:bCs/>
          <w:sz w:val="16"/>
          <w:szCs w:val="16"/>
          <w:lang w:val="pt-BR"/>
        </w:rPr>
      </w:pPr>
    </w:p>
    <w:p w:rsidR="00EC27E1" w:rsidRPr="00EC27E1" w:rsidRDefault="00EC27E1" w:rsidP="005D0E4B">
      <w:pPr>
        <w:jc w:val="both"/>
        <w:rPr>
          <w:rFonts w:ascii="Arial" w:hAnsi="Arial" w:cs="Arial"/>
          <w:b/>
          <w:bCs/>
          <w:sz w:val="20"/>
          <w:szCs w:val="20"/>
          <w:lang w:val="pt-BR"/>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 xml:space="preserve">Artículo Primero.- </w:t>
      </w:r>
      <w:r w:rsidRPr="00C078DA">
        <w:rPr>
          <w:rFonts w:ascii="Arial" w:hAnsi="Arial" w:cs="Arial"/>
          <w:sz w:val="22"/>
          <w:szCs w:val="22"/>
        </w:rPr>
        <w:t>El presente Decreto entrará en vigor el día primero de enero de 2003.</w:t>
      </w:r>
    </w:p>
    <w:p w:rsidR="005D0E4B" w:rsidRPr="00EC27E1" w:rsidRDefault="005D0E4B" w:rsidP="005D0E4B">
      <w:pPr>
        <w:jc w:val="both"/>
        <w:rPr>
          <w:rFonts w:ascii="Arial" w:hAnsi="Arial" w:cs="Arial"/>
          <w:sz w:val="20"/>
          <w:szCs w:val="20"/>
        </w:rPr>
      </w:pPr>
    </w:p>
    <w:p w:rsidR="005D0E4B" w:rsidRPr="00EC27E1" w:rsidRDefault="005D0E4B" w:rsidP="005D0E4B">
      <w:pPr>
        <w:jc w:val="both"/>
        <w:rPr>
          <w:rFonts w:ascii="Arial" w:hAnsi="Arial" w:cs="Arial"/>
          <w:sz w:val="22"/>
          <w:szCs w:val="22"/>
        </w:rPr>
      </w:pPr>
      <w:r w:rsidRPr="00EC27E1">
        <w:rPr>
          <w:rFonts w:ascii="Arial" w:hAnsi="Arial" w:cs="Arial"/>
          <w:b/>
          <w:bCs/>
          <w:sz w:val="22"/>
          <w:szCs w:val="22"/>
        </w:rPr>
        <w:t>Artículo Segundo.-</w:t>
      </w:r>
      <w:r w:rsidRPr="00EC27E1">
        <w:rPr>
          <w:rFonts w:ascii="Arial" w:hAnsi="Arial" w:cs="Arial"/>
          <w:sz w:val="22"/>
          <w:szCs w:val="22"/>
        </w:rPr>
        <w:t xml:space="preserve"> Se abroga la Ley de Hacienda para los Municipios del Estado de Baja California Sur. </w:t>
      </w:r>
    </w:p>
    <w:p w:rsidR="005D0E4B" w:rsidRPr="00EC27E1" w:rsidRDefault="005D0E4B" w:rsidP="005D0E4B">
      <w:pPr>
        <w:jc w:val="both"/>
        <w:rPr>
          <w:rFonts w:ascii="Arial" w:hAnsi="Arial" w:cs="Arial"/>
          <w:sz w:val="20"/>
          <w:szCs w:val="20"/>
        </w:rPr>
      </w:pPr>
    </w:p>
    <w:p w:rsidR="005D0E4B" w:rsidRPr="00EC27E1" w:rsidRDefault="005D0E4B" w:rsidP="005D0E4B">
      <w:pPr>
        <w:jc w:val="both"/>
        <w:rPr>
          <w:rFonts w:ascii="Arial" w:hAnsi="Arial" w:cs="Arial"/>
          <w:sz w:val="22"/>
          <w:szCs w:val="22"/>
        </w:rPr>
      </w:pPr>
      <w:r w:rsidRPr="00EC27E1">
        <w:rPr>
          <w:rFonts w:ascii="Arial" w:hAnsi="Arial" w:cs="Arial"/>
          <w:b/>
          <w:bCs/>
          <w:sz w:val="22"/>
          <w:szCs w:val="22"/>
        </w:rPr>
        <w:t xml:space="preserve">Artículo Tercero.- </w:t>
      </w:r>
      <w:r w:rsidRPr="00EC27E1">
        <w:rPr>
          <w:rFonts w:ascii="Arial" w:hAnsi="Arial" w:cs="Arial"/>
          <w:sz w:val="22"/>
          <w:szCs w:val="22"/>
        </w:rPr>
        <w:t>Se derogan todas las disposiciones legales que se opongan a la presente Ley.</w:t>
      </w:r>
    </w:p>
    <w:p w:rsidR="00F3315E" w:rsidRPr="00EC27E1" w:rsidRDefault="00F3315E" w:rsidP="005D0E4B">
      <w:pPr>
        <w:jc w:val="both"/>
        <w:rPr>
          <w:rFonts w:ascii="Arial" w:hAnsi="Arial" w:cs="Arial"/>
          <w:sz w:val="20"/>
          <w:szCs w:val="20"/>
        </w:rPr>
      </w:pPr>
    </w:p>
    <w:p w:rsidR="005D0E4B" w:rsidRPr="00C078DA" w:rsidRDefault="005D0E4B" w:rsidP="005D0E4B">
      <w:pPr>
        <w:jc w:val="both"/>
        <w:rPr>
          <w:rFonts w:ascii="Arial" w:hAnsi="Arial" w:cs="Arial"/>
          <w:sz w:val="22"/>
          <w:szCs w:val="22"/>
        </w:rPr>
      </w:pPr>
      <w:r w:rsidRPr="00C078DA">
        <w:rPr>
          <w:rFonts w:ascii="Arial" w:hAnsi="Arial" w:cs="Arial"/>
          <w:b/>
          <w:bCs/>
          <w:sz w:val="22"/>
          <w:szCs w:val="22"/>
        </w:rPr>
        <w:t xml:space="preserve">Artículo Quinto.- </w:t>
      </w:r>
      <w:r w:rsidRPr="00C078DA">
        <w:rPr>
          <w:rFonts w:ascii="Arial" w:hAnsi="Arial" w:cs="Arial"/>
          <w:sz w:val="22"/>
          <w:szCs w:val="22"/>
        </w:rPr>
        <w:t>Las disposiciones administrativas deberán ajustarse a lo previsto por esta ley en un plazo no mayor de noventa días naturales a partir de su entrada en vigor.</w:t>
      </w:r>
    </w:p>
    <w:p w:rsidR="005D0E4B" w:rsidRPr="00EC27E1" w:rsidRDefault="005D0E4B" w:rsidP="005D0E4B">
      <w:pPr>
        <w:rPr>
          <w:rFonts w:ascii="Arial" w:hAnsi="Arial" w:cs="Arial"/>
        </w:rPr>
      </w:pPr>
      <w:r w:rsidRPr="00EC27E1">
        <w:rPr>
          <w:rFonts w:ascii="Arial" w:hAnsi="Arial" w:cs="Arial"/>
        </w:rPr>
        <w:tab/>
        <w:t xml:space="preserve"> </w:t>
      </w:r>
    </w:p>
    <w:p w:rsidR="00786440" w:rsidRPr="00C14218" w:rsidRDefault="00786440" w:rsidP="00786440">
      <w:pPr>
        <w:jc w:val="both"/>
        <w:rPr>
          <w:rFonts w:ascii="Arial" w:hAnsi="Arial" w:cs="Arial"/>
          <w:sz w:val="22"/>
          <w:szCs w:val="22"/>
        </w:rPr>
      </w:pPr>
      <w:r w:rsidRPr="00786440">
        <w:rPr>
          <w:rFonts w:ascii="Arial" w:hAnsi="Arial" w:cs="Arial"/>
          <w:b/>
          <w:bCs/>
          <w:sz w:val="22"/>
          <w:szCs w:val="22"/>
        </w:rPr>
        <w:t>DADO EN EL SALÓN DE SESIONES DEL PODER LEGISLATIVO</w:t>
      </w:r>
      <w:r w:rsidRPr="00786440">
        <w:rPr>
          <w:rFonts w:ascii="Arial" w:hAnsi="Arial" w:cs="Arial"/>
          <w:sz w:val="22"/>
          <w:szCs w:val="22"/>
        </w:rPr>
        <w:t xml:space="preserve">, en La Paz, Baja California Sur, a los </w:t>
      </w:r>
      <w:r w:rsidR="007D7D92">
        <w:rPr>
          <w:rFonts w:ascii="Arial" w:hAnsi="Arial" w:cs="Arial"/>
          <w:sz w:val="22"/>
          <w:szCs w:val="22"/>
        </w:rPr>
        <w:t>14</w:t>
      </w:r>
      <w:r w:rsidRPr="00786440">
        <w:rPr>
          <w:rFonts w:ascii="Arial" w:hAnsi="Arial" w:cs="Arial"/>
          <w:sz w:val="22"/>
          <w:szCs w:val="22"/>
        </w:rPr>
        <w:t xml:space="preserve"> días del mes de </w:t>
      </w:r>
      <w:r>
        <w:rPr>
          <w:rFonts w:ascii="Arial" w:hAnsi="Arial" w:cs="Arial"/>
          <w:sz w:val="22"/>
          <w:szCs w:val="22"/>
        </w:rPr>
        <w:t>diciembre</w:t>
      </w:r>
      <w:r w:rsidR="007D7D92">
        <w:rPr>
          <w:rFonts w:ascii="Arial" w:hAnsi="Arial" w:cs="Arial"/>
          <w:sz w:val="22"/>
          <w:szCs w:val="22"/>
        </w:rPr>
        <w:t xml:space="preserve"> de 2002</w:t>
      </w:r>
      <w:r w:rsidRPr="00786440">
        <w:rPr>
          <w:rFonts w:ascii="Arial" w:hAnsi="Arial" w:cs="Arial"/>
          <w:sz w:val="22"/>
          <w:szCs w:val="22"/>
        </w:rPr>
        <w:t>.</w:t>
      </w:r>
      <w:r w:rsidRPr="00786440">
        <w:rPr>
          <w:rFonts w:ascii="Arial" w:hAnsi="Arial" w:cs="Arial"/>
          <w:b/>
          <w:bCs/>
          <w:sz w:val="22"/>
          <w:szCs w:val="22"/>
        </w:rPr>
        <w:t xml:space="preserve"> President</w:t>
      </w:r>
      <w:r>
        <w:rPr>
          <w:rFonts w:ascii="Arial" w:hAnsi="Arial" w:cs="Arial"/>
          <w:b/>
          <w:bCs/>
          <w:sz w:val="22"/>
          <w:szCs w:val="22"/>
        </w:rPr>
        <w:t>a</w:t>
      </w:r>
      <w:r w:rsidRPr="00786440">
        <w:rPr>
          <w:rFonts w:ascii="Arial" w:hAnsi="Arial" w:cs="Arial"/>
          <w:b/>
          <w:bCs/>
          <w:sz w:val="22"/>
          <w:szCs w:val="22"/>
        </w:rPr>
        <w:t xml:space="preserve">.- </w:t>
      </w:r>
      <w:r>
        <w:rPr>
          <w:rFonts w:ascii="Arial" w:hAnsi="Arial" w:cs="Arial"/>
          <w:sz w:val="22"/>
          <w:szCs w:val="22"/>
        </w:rPr>
        <w:t>Dip. Profra. Rosalía Montaño Acevedo</w:t>
      </w:r>
      <w:r w:rsidR="000E404B">
        <w:rPr>
          <w:rFonts w:ascii="Arial" w:hAnsi="Arial" w:cs="Arial"/>
          <w:sz w:val="22"/>
          <w:szCs w:val="22"/>
        </w:rPr>
        <w:t>.- Rú</w:t>
      </w:r>
      <w:r w:rsidR="00C14218">
        <w:rPr>
          <w:rFonts w:ascii="Arial" w:hAnsi="Arial" w:cs="Arial"/>
          <w:sz w:val="22"/>
          <w:szCs w:val="22"/>
        </w:rPr>
        <w:t xml:space="preserve">brica.  </w:t>
      </w:r>
      <w:r w:rsidRPr="00786440">
        <w:rPr>
          <w:rFonts w:ascii="Arial" w:hAnsi="Arial" w:cs="Arial"/>
          <w:sz w:val="22"/>
          <w:szCs w:val="22"/>
        </w:rPr>
        <w:t xml:space="preserve"> </w:t>
      </w:r>
      <w:r w:rsidRPr="00786440">
        <w:rPr>
          <w:rFonts w:ascii="Arial" w:hAnsi="Arial" w:cs="Arial"/>
          <w:b/>
          <w:bCs/>
          <w:sz w:val="22"/>
          <w:szCs w:val="22"/>
        </w:rPr>
        <w:t>Secretari</w:t>
      </w:r>
      <w:r>
        <w:rPr>
          <w:rFonts w:ascii="Arial" w:hAnsi="Arial" w:cs="Arial"/>
          <w:b/>
          <w:bCs/>
          <w:sz w:val="22"/>
          <w:szCs w:val="22"/>
        </w:rPr>
        <w:t>o</w:t>
      </w:r>
      <w:r w:rsidRPr="00786440">
        <w:rPr>
          <w:rFonts w:ascii="Arial" w:hAnsi="Arial" w:cs="Arial"/>
          <w:b/>
          <w:bCs/>
          <w:sz w:val="22"/>
          <w:szCs w:val="22"/>
        </w:rPr>
        <w:t xml:space="preserve">.- </w:t>
      </w:r>
      <w:r w:rsidRPr="00786440">
        <w:rPr>
          <w:rFonts w:ascii="Arial" w:hAnsi="Arial" w:cs="Arial"/>
          <w:sz w:val="22"/>
          <w:szCs w:val="22"/>
        </w:rPr>
        <w:t xml:space="preserve">Dip. </w:t>
      </w:r>
      <w:r>
        <w:rPr>
          <w:rFonts w:ascii="Arial" w:hAnsi="Arial" w:cs="Arial"/>
          <w:sz w:val="22"/>
          <w:szCs w:val="22"/>
        </w:rPr>
        <w:t>Amadeo Murillo Aguilar</w:t>
      </w:r>
      <w:r w:rsidRPr="00C14218">
        <w:rPr>
          <w:rFonts w:ascii="Arial" w:hAnsi="Arial" w:cs="Arial"/>
          <w:sz w:val="22"/>
          <w:szCs w:val="22"/>
        </w:rPr>
        <w:t>.-</w:t>
      </w:r>
      <w:r w:rsidR="000E404B">
        <w:rPr>
          <w:rFonts w:ascii="Arial" w:hAnsi="Arial" w:cs="Arial"/>
          <w:bCs/>
          <w:sz w:val="22"/>
          <w:szCs w:val="22"/>
        </w:rPr>
        <w:t xml:space="preserve"> Rú</w:t>
      </w:r>
      <w:r w:rsidR="00C14218" w:rsidRPr="00C14218">
        <w:rPr>
          <w:rFonts w:ascii="Arial" w:hAnsi="Arial" w:cs="Arial"/>
          <w:bCs/>
          <w:sz w:val="22"/>
          <w:szCs w:val="22"/>
        </w:rPr>
        <w:t>brica</w:t>
      </w:r>
      <w:r w:rsidRPr="00C14218">
        <w:rPr>
          <w:rFonts w:ascii="Arial" w:hAnsi="Arial" w:cs="Arial"/>
          <w:bCs/>
          <w:sz w:val="22"/>
          <w:szCs w:val="22"/>
        </w:rPr>
        <w:t>.</w:t>
      </w:r>
    </w:p>
    <w:p w:rsidR="005D0E4B" w:rsidRPr="00EC27E1" w:rsidRDefault="005D0E4B" w:rsidP="005D0E4B">
      <w:pPr>
        <w:rPr>
          <w:rFonts w:ascii="Arial" w:hAnsi="Arial" w:cs="Arial"/>
          <w:sz w:val="20"/>
          <w:szCs w:val="20"/>
        </w:rPr>
      </w:pPr>
    </w:p>
    <w:p w:rsidR="005D0E4B" w:rsidRPr="00457D9E" w:rsidRDefault="005D0E4B" w:rsidP="005D0E4B">
      <w:pPr>
        <w:jc w:val="center"/>
        <w:rPr>
          <w:rFonts w:ascii="Arial" w:hAnsi="Arial" w:cs="Arial"/>
          <w:b/>
          <w:bCs/>
          <w:sz w:val="22"/>
          <w:szCs w:val="22"/>
          <w:lang w:val="pt-BR"/>
        </w:rPr>
      </w:pPr>
      <w:r w:rsidRPr="00457D9E">
        <w:rPr>
          <w:rFonts w:ascii="Arial" w:hAnsi="Arial" w:cs="Arial"/>
          <w:b/>
          <w:bCs/>
          <w:sz w:val="22"/>
          <w:szCs w:val="22"/>
          <w:lang w:val="pt-BR"/>
        </w:rPr>
        <w:t>TRANSITORIO</w:t>
      </w:r>
      <w:r w:rsidR="007D7D92" w:rsidRPr="00457D9E">
        <w:rPr>
          <w:rFonts w:ascii="Arial" w:hAnsi="Arial" w:cs="Arial"/>
          <w:b/>
          <w:bCs/>
          <w:sz w:val="22"/>
          <w:szCs w:val="22"/>
          <w:lang w:val="pt-BR"/>
        </w:rPr>
        <w:t xml:space="preserve"> </w:t>
      </w:r>
      <w:r w:rsidRPr="00457D9E">
        <w:rPr>
          <w:rFonts w:ascii="Arial" w:hAnsi="Arial" w:cs="Arial"/>
          <w:b/>
          <w:bCs/>
          <w:sz w:val="22"/>
          <w:szCs w:val="22"/>
          <w:lang w:val="pt-BR"/>
        </w:rPr>
        <w:t xml:space="preserve"> DECRETO </w:t>
      </w:r>
      <w:r w:rsidR="00EC27E1" w:rsidRPr="00457D9E">
        <w:rPr>
          <w:rFonts w:ascii="Arial" w:hAnsi="Arial" w:cs="Arial"/>
          <w:b/>
          <w:bCs/>
          <w:sz w:val="22"/>
          <w:szCs w:val="22"/>
          <w:lang w:val="pt-BR"/>
        </w:rPr>
        <w:t xml:space="preserve">No. </w:t>
      </w:r>
      <w:r w:rsidRPr="00457D9E">
        <w:rPr>
          <w:rFonts w:ascii="Arial" w:hAnsi="Arial" w:cs="Arial"/>
          <w:b/>
          <w:bCs/>
          <w:sz w:val="22"/>
          <w:szCs w:val="22"/>
          <w:lang w:val="pt-BR"/>
        </w:rPr>
        <w:t>1412</w:t>
      </w:r>
    </w:p>
    <w:p w:rsidR="005D0E4B" w:rsidRPr="00EC27E1" w:rsidRDefault="005D0E4B" w:rsidP="005D0E4B">
      <w:pPr>
        <w:jc w:val="center"/>
        <w:rPr>
          <w:rFonts w:ascii="Arial" w:hAnsi="Arial" w:cs="Arial"/>
          <w:b/>
          <w:bCs/>
          <w:sz w:val="22"/>
          <w:szCs w:val="22"/>
          <w:lang w:val="pt-BR"/>
        </w:rPr>
      </w:pPr>
    </w:p>
    <w:p w:rsidR="005D0E4B" w:rsidRPr="00457D9E" w:rsidRDefault="005D0E4B" w:rsidP="005D0E4B">
      <w:pPr>
        <w:jc w:val="both"/>
        <w:rPr>
          <w:rFonts w:ascii="Arial" w:hAnsi="Arial" w:cs="Arial"/>
          <w:sz w:val="22"/>
          <w:szCs w:val="22"/>
        </w:rPr>
      </w:pPr>
      <w:r w:rsidRPr="00457D9E">
        <w:rPr>
          <w:rFonts w:ascii="Arial" w:hAnsi="Arial" w:cs="Arial"/>
          <w:b/>
          <w:bCs/>
          <w:sz w:val="22"/>
          <w:szCs w:val="22"/>
        </w:rPr>
        <w:t>ÚNICO</w:t>
      </w:r>
      <w:r w:rsidR="006955BC" w:rsidRPr="00457D9E">
        <w:rPr>
          <w:rFonts w:ascii="Arial" w:hAnsi="Arial" w:cs="Arial"/>
          <w:b/>
          <w:bCs/>
          <w:sz w:val="22"/>
          <w:szCs w:val="22"/>
        </w:rPr>
        <w:t>.</w:t>
      </w:r>
      <w:r w:rsidRPr="00457D9E">
        <w:rPr>
          <w:rFonts w:ascii="Arial" w:hAnsi="Arial" w:cs="Arial"/>
          <w:b/>
          <w:bCs/>
          <w:sz w:val="22"/>
          <w:szCs w:val="22"/>
        </w:rPr>
        <w:t xml:space="preserve">- </w:t>
      </w:r>
      <w:r w:rsidRPr="00457D9E">
        <w:rPr>
          <w:rFonts w:ascii="Arial" w:hAnsi="Arial" w:cs="Arial"/>
          <w:sz w:val="22"/>
          <w:szCs w:val="22"/>
        </w:rPr>
        <w:t>El presente Decreto entrar</w:t>
      </w:r>
      <w:r w:rsidR="00A007F4" w:rsidRPr="00457D9E">
        <w:rPr>
          <w:rFonts w:ascii="Arial" w:hAnsi="Arial" w:cs="Arial"/>
          <w:sz w:val="22"/>
          <w:szCs w:val="22"/>
        </w:rPr>
        <w:t>a</w:t>
      </w:r>
      <w:r w:rsidRPr="00457D9E">
        <w:rPr>
          <w:rFonts w:ascii="Arial" w:hAnsi="Arial" w:cs="Arial"/>
          <w:sz w:val="22"/>
          <w:szCs w:val="22"/>
        </w:rPr>
        <w:t xml:space="preserve"> en vigor el día siguiente al de su publicación en el Boletín Oficial de Gobierno del Estado de Baja California Sur.</w:t>
      </w:r>
    </w:p>
    <w:p w:rsidR="00A007F4" w:rsidRPr="00EC27E1" w:rsidRDefault="00A007F4" w:rsidP="005D0E4B">
      <w:pPr>
        <w:jc w:val="both"/>
        <w:rPr>
          <w:rFonts w:ascii="Arial" w:hAnsi="Arial" w:cs="Arial"/>
        </w:rPr>
      </w:pPr>
    </w:p>
    <w:p w:rsidR="00A007F4" w:rsidRPr="00457D9E" w:rsidRDefault="00A007F4" w:rsidP="00A007F4">
      <w:pPr>
        <w:jc w:val="both"/>
        <w:rPr>
          <w:rFonts w:ascii="Arial" w:hAnsi="Arial" w:cs="Arial"/>
          <w:sz w:val="22"/>
          <w:szCs w:val="22"/>
        </w:rPr>
      </w:pPr>
      <w:r w:rsidRPr="00457D9E">
        <w:rPr>
          <w:rFonts w:ascii="Arial" w:hAnsi="Arial" w:cs="Arial"/>
          <w:b/>
          <w:bCs/>
          <w:sz w:val="22"/>
          <w:szCs w:val="22"/>
        </w:rPr>
        <w:t>DADO EN EL SALÓN DE SESIONES DEL PODER LEGISLATIVO</w:t>
      </w:r>
      <w:r w:rsidRPr="00457D9E">
        <w:rPr>
          <w:rFonts w:ascii="Arial" w:hAnsi="Arial" w:cs="Arial"/>
          <w:sz w:val="22"/>
          <w:szCs w:val="22"/>
        </w:rPr>
        <w:t>, en La Paz, Baja California Sur, a los doce días del mes de junio del año dos mil tres.</w:t>
      </w:r>
      <w:r w:rsidRPr="00457D9E">
        <w:rPr>
          <w:rFonts w:ascii="Arial" w:hAnsi="Arial" w:cs="Arial"/>
          <w:b/>
          <w:bCs/>
          <w:sz w:val="22"/>
          <w:szCs w:val="22"/>
        </w:rPr>
        <w:t xml:space="preserve"> Presidente.- </w:t>
      </w:r>
      <w:r w:rsidRPr="00457D9E">
        <w:rPr>
          <w:rFonts w:ascii="Arial" w:hAnsi="Arial" w:cs="Arial"/>
          <w:sz w:val="22"/>
          <w:szCs w:val="22"/>
        </w:rPr>
        <w:t>Dip.</w:t>
      </w:r>
      <w:r w:rsidR="00EC27E1" w:rsidRPr="00457D9E">
        <w:rPr>
          <w:rFonts w:ascii="Arial" w:hAnsi="Arial" w:cs="Arial"/>
          <w:sz w:val="22"/>
          <w:szCs w:val="22"/>
        </w:rPr>
        <w:t xml:space="preserve"> Ca</w:t>
      </w:r>
      <w:r w:rsidR="000E404B" w:rsidRPr="00457D9E">
        <w:rPr>
          <w:rFonts w:ascii="Arial" w:hAnsi="Arial" w:cs="Arial"/>
          <w:sz w:val="22"/>
          <w:szCs w:val="22"/>
        </w:rPr>
        <w:t>rlos Manuel Montaño Montaño.- Rú</w:t>
      </w:r>
      <w:r w:rsidR="00EC27E1" w:rsidRPr="00457D9E">
        <w:rPr>
          <w:rFonts w:ascii="Arial" w:hAnsi="Arial" w:cs="Arial"/>
          <w:sz w:val="22"/>
          <w:szCs w:val="22"/>
        </w:rPr>
        <w:t>brica.</w:t>
      </w:r>
      <w:r w:rsidRPr="00457D9E">
        <w:rPr>
          <w:rFonts w:ascii="Arial" w:hAnsi="Arial" w:cs="Arial"/>
          <w:sz w:val="22"/>
          <w:szCs w:val="22"/>
        </w:rPr>
        <w:t xml:space="preserve"> </w:t>
      </w:r>
      <w:r w:rsidR="00C14218" w:rsidRPr="00457D9E">
        <w:rPr>
          <w:rFonts w:ascii="Arial" w:hAnsi="Arial" w:cs="Arial"/>
          <w:sz w:val="22"/>
          <w:szCs w:val="22"/>
        </w:rPr>
        <w:t xml:space="preserve">  </w:t>
      </w:r>
      <w:r w:rsidRPr="00457D9E">
        <w:rPr>
          <w:rFonts w:ascii="Arial" w:hAnsi="Arial" w:cs="Arial"/>
          <w:b/>
          <w:bCs/>
          <w:sz w:val="22"/>
          <w:szCs w:val="22"/>
        </w:rPr>
        <w:t xml:space="preserve">Secretario.- </w:t>
      </w:r>
      <w:r w:rsidRPr="00457D9E">
        <w:rPr>
          <w:rFonts w:ascii="Arial" w:hAnsi="Arial" w:cs="Arial"/>
          <w:sz w:val="22"/>
          <w:szCs w:val="22"/>
        </w:rPr>
        <w:t>Dip. Juan Carlos Petrides Balvanera.-</w:t>
      </w:r>
      <w:r w:rsidR="007B7C52" w:rsidRPr="00457D9E">
        <w:rPr>
          <w:rFonts w:ascii="Arial" w:hAnsi="Arial" w:cs="Arial"/>
          <w:b/>
          <w:bCs/>
          <w:sz w:val="22"/>
          <w:szCs w:val="22"/>
        </w:rPr>
        <w:t xml:space="preserve"> </w:t>
      </w:r>
      <w:r w:rsidR="000E404B" w:rsidRPr="00457D9E">
        <w:rPr>
          <w:rFonts w:ascii="Arial" w:hAnsi="Arial" w:cs="Arial"/>
          <w:sz w:val="22"/>
          <w:szCs w:val="22"/>
        </w:rPr>
        <w:t>Rú</w:t>
      </w:r>
      <w:r w:rsidR="00EC27E1" w:rsidRPr="00457D9E">
        <w:rPr>
          <w:rFonts w:ascii="Arial" w:hAnsi="Arial" w:cs="Arial"/>
          <w:sz w:val="22"/>
          <w:szCs w:val="22"/>
        </w:rPr>
        <w:t>brica</w:t>
      </w:r>
      <w:r w:rsidRPr="00457D9E">
        <w:rPr>
          <w:rFonts w:ascii="Arial" w:hAnsi="Arial" w:cs="Arial"/>
          <w:sz w:val="22"/>
          <w:szCs w:val="22"/>
        </w:rPr>
        <w:t>.</w:t>
      </w:r>
    </w:p>
    <w:p w:rsidR="00A007F4" w:rsidRPr="00EC27E1" w:rsidRDefault="00A007F4" w:rsidP="005D0E4B">
      <w:pPr>
        <w:jc w:val="both"/>
        <w:rPr>
          <w:rFonts w:ascii="Arial" w:hAnsi="Arial" w:cs="Arial"/>
          <w:sz w:val="20"/>
          <w:szCs w:val="20"/>
        </w:rPr>
      </w:pPr>
    </w:p>
    <w:p w:rsidR="00457D9E" w:rsidRPr="002E5A6F" w:rsidRDefault="00457D9E" w:rsidP="005D0E4B">
      <w:pPr>
        <w:jc w:val="center"/>
        <w:rPr>
          <w:rFonts w:ascii="Arial" w:hAnsi="Arial" w:cs="Arial"/>
          <w:b/>
          <w:bCs/>
          <w:sz w:val="16"/>
          <w:szCs w:val="16"/>
        </w:rPr>
      </w:pPr>
    </w:p>
    <w:p w:rsidR="005D0E4B" w:rsidRPr="00457D9E" w:rsidRDefault="007D7D92" w:rsidP="005D0E4B">
      <w:pPr>
        <w:jc w:val="center"/>
        <w:rPr>
          <w:rFonts w:ascii="Arial" w:hAnsi="Arial" w:cs="Arial"/>
          <w:b/>
          <w:bCs/>
          <w:sz w:val="22"/>
          <w:szCs w:val="22"/>
        </w:rPr>
      </w:pPr>
      <w:r w:rsidRPr="00457D9E">
        <w:rPr>
          <w:rFonts w:ascii="Arial" w:hAnsi="Arial" w:cs="Arial"/>
          <w:b/>
          <w:bCs/>
          <w:sz w:val="22"/>
          <w:szCs w:val="22"/>
        </w:rPr>
        <w:t>TRANSITORIO</w:t>
      </w:r>
      <w:r w:rsidR="00A007F4" w:rsidRPr="00457D9E">
        <w:rPr>
          <w:rFonts w:ascii="Arial" w:hAnsi="Arial" w:cs="Arial"/>
          <w:b/>
          <w:bCs/>
          <w:sz w:val="22"/>
          <w:szCs w:val="22"/>
        </w:rPr>
        <w:t xml:space="preserve">  </w:t>
      </w:r>
      <w:r w:rsidR="007B7C52" w:rsidRPr="00457D9E">
        <w:rPr>
          <w:rFonts w:ascii="Arial" w:hAnsi="Arial" w:cs="Arial"/>
          <w:b/>
          <w:bCs/>
          <w:sz w:val="22"/>
          <w:szCs w:val="22"/>
        </w:rPr>
        <w:t xml:space="preserve">DECRETO </w:t>
      </w:r>
      <w:r w:rsidR="00EC27E1" w:rsidRPr="00457D9E">
        <w:rPr>
          <w:rFonts w:ascii="Arial" w:hAnsi="Arial" w:cs="Arial"/>
          <w:b/>
          <w:bCs/>
          <w:sz w:val="22"/>
          <w:szCs w:val="22"/>
        </w:rPr>
        <w:t xml:space="preserve">No. </w:t>
      </w:r>
      <w:r w:rsidR="007B7C52" w:rsidRPr="00457D9E">
        <w:rPr>
          <w:rFonts w:ascii="Arial" w:hAnsi="Arial" w:cs="Arial"/>
          <w:b/>
          <w:bCs/>
          <w:sz w:val="22"/>
          <w:szCs w:val="22"/>
        </w:rPr>
        <w:t>1431</w:t>
      </w:r>
    </w:p>
    <w:p w:rsidR="005D0E4B" w:rsidRPr="00EC27E1" w:rsidRDefault="005D0E4B" w:rsidP="005D0E4B">
      <w:pPr>
        <w:jc w:val="center"/>
        <w:rPr>
          <w:rFonts w:ascii="Arial" w:hAnsi="Arial" w:cs="Arial"/>
          <w:b/>
          <w:bCs/>
          <w:sz w:val="22"/>
          <w:szCs w:val="22"/>
        </w:rPr>
      </w:pPr>
    </w:p>
    <w:p w:rsidR="005D0E4B" w:rsidRPr="00457D9E" w:rsidRDefault="005D0E4B" w:rsidP="005D0E4B">
      <w:pPr>
        <w:jc w:val="both"/>
        <w:rPr>
          <w:rFonts w:ascii="Arial" w:hAnsi="Arial" w:cs="Arial"/>
          <w:sz w:val="22"/>
          <w:szCs w:val="22"/>
        </w:rPr>
      </w:pPr>
      <w:r w:rsidRPr="00457D9E">
        <w:rPr>
          <w:rFonts w:ascii="Arial" w:hAnsi="Arial" w:cs="Arial"/>
          <w:b/>
          <w:bCs/>
          <w:sz w:val="22"/>
          <w:szCs w:val="22"/>
        </w:rPr>
        <w:t>ART</w:t>
      </w:r>
      <w:r w:rsidR="007567A1" w:rsidRPr="00457D9E">
        <w:rPr>
          <w:rFonts w:ascii="Arial" w:hAnsi="Arial" w:cs="Arial"/>
          <w:b/>
          <w:bCs/>
          <w:sz w:val="22"/>
          <w:szCs w:val="22"/>
        </w:rPr>
        <w:t>Í</w:t>
      </w:r>
      <w:r w:rsidRPr="00457D9E">
        <w:rPr>
          <w:rFonts w:ascii="Arial" w:hAnsi="Arial" w:cs="Arial"/>
          <w:b/>
          <w:bCs/>
          <w:sz w:val="22"/>
          <w:szCs w:val="22"/>
        </w:rPr>
        <w:t xml:space="preserve">CULO ÚNICO.- </w:t>
      </w:r>
      <w:r w:rsidRPr="00457D9E">
        <w:rPr>
          <w:rFonts w:ascii="Arial" w:hAnsi="Arial" w:cs="Arial"/>
          <w:sz w:val="22"/>
          <w:szCs w:val="22"/>
        </w:rPr>
        <w:t>El presente Decreto entrará en vigor el día siguiente al de su publicación en el Boletín Oficial del Gobierno del Estado de Baja California Sur.</w:t>
      </w:r>
    </w:p>
    <w:p w:rsidR="007D7D92" w:rsidRPr="00EC27E1" w:rsidRDefault="007D7D92" w:rsidP="005D0E4B">
      <w:pPr>
        <w:jc w:val="both"/>
        <w:rPr>
          <w:rFonts w:ascii="Arial" w:hAnsi="Arial" w:cs="Arial"/>
        </w:rPr>
      </w:pPr>
    </w:p>
    <w:p w:rsidR="00A007F4" w:rsidRPr="00457D9E" w:rsidRDefault="00A007F4" w:rsidP="00A007F4">
      <w:pPr>
        <w:jc w:val="both"/>
        <w:rPr>
          <w:rFonts w:ascii="Arial" w:hAnsi="Arial" w:cs="Arial"/>
          <w:sz w:val="22"/>
          <w:szCs w:val="22"/>
        </w:rPr>
      </w:pPr>
      <w:r w:rsidRPr="00457D9E">
        <w:rPr>
          <w:rFonts w:ascii="Arial" w:hAnsi="Arial" w:cs="Arial"/>
          <w:b/>
          <w:bCs/>
          <w:sz w:val="22"/>
          <w:szCs w:val="22"/>
        </w:rPr>
        <w:t>DADO EN EL SALÓN DE SESIONES DEL PODER LEGISLATIVO</w:t>
      </w:r>
      <w:r w:rsidRPr="00457D9E">
        <w:rPr>
          <w:rFonts w:ascii="Arial" w:hAnsi="Arial" w:cs="Arial"/>
          <w:sz w:val="22"/>
          <w:szCs w:val="22"/>
        </w:rPr>
        <w:t>, en La Paz, Baja California Sur, a los cuatro días del mes de diciembre del año dos mil tres.</w:t>
      </w:r>
      <w:r w:rsidRPr="00457D9E">
        <w:rPr>
          <w:rFonts w:ascii="Arial" w:hAnsi="Arial" w:cs="Arial"/>
          <w:b/>
          <w:bCs/>
          <w:sz w:val="22"/>
          <w:szCs w:val="22"/>
        </w:rPr>
        <w:t xml:space="preserve"> Presidenta.- </w:t>
      </w:r>
      <w:r w:rsidRPr="00457D9E">
        <w:rPr>
          <w:rFonts w:ascii="Arial" w:hAnsi="Arial" w:cs="Arial"/>
          <w:sz w:val="22"/>
          <w:szCs w:val="22"/>
        </w:rPr>
        <w:t>Dip. Ing. Clara Rojas Contreras</w:t>
      </w:r>
      <w:r w:rsidR="000E404B" w:rsidRPr="00457D9E">
        <w:rPr>
          <w:rFonts w:ascii="Arial" w:hAnsi="Arial" w:cs="Arial"/>
          <w:sz w:val="22"/>
          <w:szCs w:val="22"/>
        </w:rPr>
        <w:t>.- Rú</w:t>
      </w:r>
      <w:r w:rsidR="00EC27E1" w:rsidRPr="00457D9E">
        <w:rPr>
          <w:rFonts w:ascii="Arial" w:hAnsi="Arial" w:cs="Arial"/>
          <w:sz w:val="22"/>
          <w:szCs w:val="22"/>
        </w:rPr>
        <w:t xml:space="preserve">brica. </w:t>
      </w:r>
      <w:r w:rsidR="00C14218" w:rsidRPr="00457D9E">
        <w:rPr>
          <w:rFonts w:ascii="Arial" w:hAnsi="Arial" w:cs="Arial"/>
          <w:sz w:val="22"/>
          <w:szCs w:val="22"/>
        </w:rPr>
        <w:t xml:space="preserve">  </w:t>
      </w:r>
      <w:r w:rsidRPr="00457D9E">
        <w:rPr>
          <w:rFonts w:ascii="Arial" w:hAnsi="Arial" w:cs="Arial"/>
          <w:b/>
          <w:bCs/>
          <w:sz w:val="22"/>
          <w:szCs w:val="22"/>
        </w:rPr>
        <w:t xml:space="preserve">Secretario.- </w:t>
      </w:r>
      <w:r w:rsidRPr="00457D9E">
        <w:rPr>
          <w:rFonts w:ascii="Arial" w:hAnsi="Arial" w:cs="Arial"/>
          <w:sz w:val="22"/>
          <w:szCs w:val="22"/>
        </w:rPr>
        <w:t>Dip. Dr. Sergio Ygnacio Bojórquez Blanco.-</w:t>
      </w:r>
      <w:r w:rsidR="007B7C52" w:rsidRPr="00457D9E">
        <w:rPr>
          <w:rFonts w:ascii="Arial" w:hAnsi="Arial" w:cs="Arial"/>
          <w:b/>
          <w:bCs/>
          <w:sz w:val="22"/>
          <w:szCs w:val="22"/>
        </w:rPr>
        <w:t xml:space="preserve"> </w:t>
      </w:r>
      <w:r w:rsidR="000E404B" w:rsidRPr="00457D9E">
        <w:rPr>
          <w:rFonts w:ascii="Arial" w:hAnsi="Arial" w:cs="Arial"/>
          <w:sz w:val="22"/>
          <w:szCs w:val="22"/>
        </w:rPr>
        <w:t>Rú</w:t>
      </w:r>
      <w:r w:rsidR="00EC27E1" w:rsidRPr="00457D9E">
        <w:rPr>
          <w:rFonts w:ascii="Arial" w:hAnsi="Arial" w:cs="Arial"/>
          <w:sz w:val="22"/>
          <w:szCs w:val="22"/>
        </w:rPr>
        <w:t>brica</w:t>
      </w:r>
      <w:r w:rsidRPr="00457D9E">
        <w:rPr>
          <w:rFonts w:ascii="Arial" w:hAnsi="Arial" w:cs="Arial"/>
          <w:sz w:val="22"/>
          <w:szCs w:val="22"/>
        </w:rPr>
        <w:t>.</w:t>
      </w:r>
    </w:p>
    <w:p w:rsidR="00A007F4" w:rsidRPr="00457D9E" w:rsidRDefault="00A007F4" w:rsidP="005D0E4B">
      <w:pPr>
        <w:jc w:val="both"/>
        <w:rPr>
          <w:rFonts w:ascii="Arial" w:hAnsi="Arial" w:cs="Arial"/>
          <w:sz w:val="16"/>
          <w:szCs w:val="16"/>
        </w:rPr>
      </w:pPr>
    </w:p>
    <w:p w:rsidR="00A007F4" w:rsidRPr="00457D9E" w:rsidRDefault="00A007F4" w:rsidP="005D0E4B">
      <w:pPr>
        <w:jc w:val="center"/>
        <w:rPr>
          <w:rFonts w:ascii="Arial" w:hAnsi="Arial" w:cs="Arial"/>
          <w:b/>
          <w:bCs/>
          <w:sz w:val="16"/>
          <w:szCs w:val="16"/>
        </w:rPr>
      </w:pPr>
    </w:p>
    <w:p w:rsidR="005D0E4B" w:rsidRPr="00457D9E" w:rsidRDefault="007D7D92" w:rsidP="005D0E4B">
      <w:pPr>
        <w:jc w:val="center"/>
        <w:rPr>
          <w:rFonts w:ascii="Arial" w:hAnsi="Arial" w:cs="Arial"/>
          <w:b/>
          <w:bCs/>
          <w:sz w:val="22"/>
          <w:szCs w:val="22"/>
        </w:rPr>
      </w:pPr>
      <w:r w:rsidRPr="00457D9E">
        <w:rPr>
          <w:rFonts w:ascii="Arial" w:hAnsi="Arial" w:cs="Arial"/>
          <w:b/>
          <w:bCs/>
          <w:sz w:val="22"/>
          <w:szCs w:val="22"/>
        </w:rPr>
        <w:t>TRANSITORIOS</w:t>
      </w:r>
      <w:r w:rsidR="00A007F4" w:rsidRPr="00457D9E">
        <w:rPr>
          <w:rFonts w:ascii="Arial" w:hAnsi="Arial" w:cs="Arial"/>
          <w:b/>
          <w:bCs/>
          <w:sz w:val="22"/>
          <w:szCs w:val="22"/>
        </w:rPr>
        <w:t xml:space="preserve"> </w:t>
      </w:r>
      <w:r w:rsidR="005D0E4B" w:rsidRPr="00457D9E">
        <w:rPr>
          <w:rFonts w:ascii="Arial" w:hAnsi="Arial" w:cs="Arial"/>
          <w:b/>
          <w:bCs/>
          <w:sz w:val="22"/>
          <w:szCs w:val="22"/>
        </w:rPr>
        <w:t xml:space="preserve">DECRETO </w:t>
      </w:r>
      <w:r w:rsidR="00EC27E1" w:rsidRPr="00457D9E">
        <w:rPr>
          <w:rFonts w:ascii="Arial" w:hAnsi="Arial" w:cs="Arial"/>
          <w:b/>
          <w:bCs/>
          <w:sz w:val="22"/>
          <w:szCs w:val="22"/>
        </w:rPr>
        <w:t xml:space="preserve">No. </w:t>
      </w:r>
      <w:r w:rsidR="005D0E4B" w:rsidRPr="00457D9E">
        <w:rPr>
          <w:rFonts w:ascii="Arial" w:hAnsi="Arial" w:cs="Arial"/>
          <w:b/>
          <w:bCs/>
          <w:sz w:val="22"/>
          <w:szCs w:val="22"/>
        </w:rPr>
        <w:t>1723</w:t>
      </w:r>
    </w:p>
    <w:p w:rsidR="005D0E4B" w:rsidRPr="00EC27E1" w:rsidRDefault="005D0E4B" w:rsidP="005D0E4B">
      <w:pPr>
        <w:jc w:val="center"/>
        <w:rPr>
          <w:rFonts w:ascii="Arial" w:hAnsi="Arial" w:cs="Arial"/>
          <w:b/>
          <w:bCs/>
          <w:sz w:val="22"/>
          <w:szCs w:val="22"/>
        </w:rPr>
      </w:pPr>
    </w:p>
    <w:p w:rsidR="005D0E4B" w:rsidRPr="00457D9E" w:rsidRDefault="00EC27E1" w:rsidP="005D0E4B">
      <w:pPr>
        <w:jc w:val="both"/>
        <w:rPr>
          <w:rFonts w:ascii="Arial" w:hAnsi="Arial" w:cs="Arial"/>
          <w:sz w:val="22"/>
          <w:szCs w:val="22"/>
        </w:rPr>
      </w:pPr>
      <w:r w:rsidRPr="00457D9E">
        <w:rPr>
          <w:rFonts w:ascii="Arial" w:hAnsi="Arial" w:cs="Arial"/>
          <w:b/>
          <w:bCs/>
          <w:sz w:val="22"/>
          <w:szCs w:val="22"/>
        </w:rPr>
        <w:t>Ú</w:t>
      </w:r>
      <w:r w:rsidR="005D0E4B" w:rsidRPr="00457D9E">
        <w:rPr>
          <w:rFonts w:ascii="Arial" w:hAnsi="Arial" w:cs="Arial"/>
          <w:b/>
          <w:bCs/>
          <w:sz w:val="22"/>
          <w:szCs w:val="22"/>
        </w:rPr>
        <w:t xml:space="preserve">NICO: </w:t>
      </w:r>
      <w:r w:rsidR="005D0E4B" w:rsidRPr="00457D9E">
        <w:rPr>
          <w:rFonts w:ascii="Arial" w:hAnsi="Arial" w:cs="Arial"/>
          <w:sz w:val="22"/>
          <w:szCs w:val="22"/>
        </w:rPr>
        <w:t>El presente decreto entrara en vigor al día siguiente de su publicación en el Boletín Oficial del Gobierno del Estado de Baja California Sur.</w:t>
      </w:r>
    </w:p>
    <w:p w:rsidR="00EC27E1" w:rsidRPr="00C14218" w:rsidRDefault="00EC27E1" w:rsidP="00A007F4">
      <w:pPr>
        <w:jc w:val="both"/>
        <w:rPr>
          <w:rFonts w:ascii="Arial" w:hAnsi="Arial" w:cs="Arial"/>
          <w:b/>
          <w:bCs/>
        </w:rPr>
      </w:pPr>
    </w:p>
    <w:p w:rsidR="00A007F4" w:rsidRPr="00457D9E" w:rsidRDefault="00A007F4" w:rsidP="00A007F4">
      <w:pPr>
        <w:jc w:val="both"/>
        <w:rPr>
          <w:rFonts w:ascii="Arial" w:hAnsi="Arial" w:cs="Arial"/>
          <w:sz w:val="22"/>
          <w:szCs w:val="22"/>
        </w:rPr>
      </w:pPr>
      <w:r w:rsidRPr="00457D9E">
        <w:rPr>
          <w:rFonts w:ascii="Arial" w:hAnsi="Arial" w:cs="Arial"/>
          <w:b/>
          <w:bCs/>
          <w:sz w:val="22"/>
          <w:szCs w:val="22"/>
        </w:rPr>
        <w:t>DADO EN EL SALÓN DE SESIONES DEL PODER LEGISLATIVO</w:t>
      </w:r>
      <w:r w:rsidRPr="00457D9E">
        <w:rPr>
          <w:rFonts w:ascii="Arial" w:hAnsi="Arial" w:cs="Arial"/>
          <w:sz w:val="22"/>
          <w:szCs w:val="22"/>
        </w:rPr>
        <w:t>, en La Paz, Baja California Sur, a los doce días del mes de diciembre del año dos mil siete.</w:t>
      </w:r>
      <w:r w:rsidRPr="00457D9E">
        <w:rPr>
          <w:rFonts w:ascii="Arial" w:hAnsi="Arial" w:cs="Arial"/>
          <w:b/>
          <w:bCs/>
          <w:sz w:val="22"/>
          <w:szCs w:val="22"/>
        </w:rPr>
        <w:t xml:space="preserve"> Presidente.- </w:t>
      </w:r>
      <w:r w:rsidR="00EC27E1" w:rsidRPr="00457D9E">
        <w:rPr>
          <w:rFonts w:ascii="Arial" w:hAnsi="Arial" w:cs="Arial"/>
          <w:sz w:val="22"/>
          <w:szCs w:val="22"/>
        </w:rPr>
        <w:t>Di</w:t>
      </w:r>
      <w:r w:rsidR="000E404B" w:rsidRPr="00457D9E">
        <w:rPr>
          <w:rFonts w:ascii="Arial" w:hAnsi="Arial" w:cs="Arial"/>
          <w:sz w:val="22"/>
          <w:szCs w:val="22"/>
        </w:rPr>
        <w:t>p. Venustiano Pérez Sánchez.- Rú</w:t>
      </w:r>
      <w:r w:rsidR="00EC27E1" w:rsidRPr="00457D9E">
        <w:rPr>
          <w:rFonts w:ascii="Arial" w:hAnsi="Arial" w:cs="Arial"/>
          <w:sz w:val="22"/>
          <w:szCs w:val="22"/>
        </w:rPr>
        <w:t>brica.</w:t>
      </w:r>
      <w:r w:rsidRPr="00457D9E">
        <w:rPr>
          <w:rFonts w:ascii="Arial" w:hAnsi="Arial" w:cs="Arial"/>
          <w:sz w:val="22"/>
          <w:szCs w:val="22"/>
        </w:rPr>
        <w:t xml:space="preserve"> </w:t>
      </w:r>
      <w:r w:rsidR="00C14218" w:rsidRPr="00457D9E">
        <w:rPr>
          <w:rFonts w:ascii="Arial" w:hAnsi="Arial" w:cs="Arial"/>
          <w:sz w:val="22"/>
          <w:szCs w:val="22"/>
        </w:rPr>
        <w:t xml:space="preserve"> </w:t>
      </w:r>
      <w:r w:rsidRPr="00457D9E">
        <w:rPr>
          <w:rFonts w:ascii="Arial" w:hAnsi="Arial" w:cs="Arial"/>
          <w:b/>
          <w:bCs/>
          <w:sz w:val="22"/>
          <w:szCs w:val="22"/>
        </w:rPr>
        <w:t xml:space="preserve">Secretario.- </w:t>
      </w:r>
      <w:r w:rsidRPr="00457D9E">
        <w:rPr>
          <w:rFonts w:ascii="Arial" w:hAnsi="Arial" w:cs="Arial"/>
          <w:sz w:val="22"/>
          <w:szCs w:val="22"/>
        </w:rPr>
        <w:t>Dip. Óscar Leggs Castro.-</w:t>
      </w:r>
      <w:r w:rsidR="007B7C52" w:rsidRPr="00457D9E">
        <w:rPr>
          <w:rFonts w:ascii="Arial" w:hAnsi="Arial" w:cs="Arial"/>
          <w:b/>
          <w:bCs/>
          <w:sz w:val="22"/>
          <w:szCs w:val="22"/>
        </w:rPr>
        <w:t xml:space="preserve"> </w:t>
      </w:r>
      <w:r w:rsidR="000E404B" w:rsidRPr="00457D9E">
        <w:rPr>
          <w:rFonts w:ascii="Arial" w:hAnsi="Arial" w:cs="Arial"/>
          <w:sz w:val="22"/>
          <w:szCs w:val="22"/>
        </w:rPr>
        <w:t>Rú</w:t>
      </w:r>
      <w:r w:rsidR="00EC27E1" w:rsidRPr="00457D9E">
        <w:rPr>
          <w:rFonts w:ascii="Arial" w:hAnsi="Arial" w:cs="Arial"/>
          <w:sz w:val="22"/>
          <w:szCs w:val="22"/>
        </w:rPr>
        <w:t>brica</w:t>
      </w:r>
      <w:r w:rsidRPr="00457D9E">
        <w:rPr>
          <w:rFonts w:ascii="Arial" w:hAnsi="Arial" w:cs="Arial"/>
          <w:sz w:val="22"/>
          <w:szCs w:val="22"/>
        </w:rPr>
        <w:t>.</w:t>
      </w:r>
    </w:p>
    <w:p w:rsidR="008D0204" w:rsidRPr="00457D9E" w:rsidRDefault="008D0204" w:rsidP="00A007F4">
      <w:pPr>
        <w:jc w:val="both"/>
        <w:rPr>
          <w:rFonts w:ascii="Arial" w:hAnsi="Arial" w:cs="Arial"/>
          <w:b/>
          <w:bCs/>
          <w:sz w:val="16"/>
          <w:szCs w:val="16"/>
        </w:rPr>
      </w:pPr>
    </w:p>
    <w:p w:rsidR="008D0204" w:rsidRPr="00457D9E" w:rsidRDefault="008D0204" w:rsidP="00A007F4">
      <w:pPr>
        <w:jc w:val="both"/>
        <w:rPr>
          <w:rFonts w:ascii="Arial" w:hAnsi="Arial" w:cs="Arial"/>
          <w:b/>
          <w:bCs/>
          <w:sz w:val="16"/>
          <w:szCs w:val="16"/>
        </w:rPr>
      </w:pPr>
    </w:p>
    <w:p w:rsidR="008D0204" w:rsidRPr="00457D9E" w:rsidRDefault="007D7D92" w:rsidP="008D0204">
      <w:pPr>
        <w:jc w:val="center"/>
        <w:rPr>
          <w:rFonts w:ascii="Arial" w:hAnsi="Arial" w:cs="Arial"/>
          <w:b/>
          <w:bCs/>
          <w:sz w:val="22"/>
          <w:szCs w:val="22"/>
        </w:rPr>
      </w:pPr>
      <w:r w:rsidRPr="00457D9E">
        <w:rPr>
          <w:rFonts w:ascii="Arial" w:hAnsi="Arial" w:cs="Arial"/>
          <w:b/>
          <w:bCs/>
          <w:sz w:val="22"/>
          <w:szCs w:val="22"/>
        </w:rPr>
        <w:t>TRANSITORIOS</w:t>
      </w:r>
      <w:r w:rsidR="008D0204" w:rsidRPr="00457D9E">
        <w:rPr>
          <w:rFonts w:ascii="Arial" w:hAnsi="Arial" w:cs="Arial"/>
          <w:b/>
          <w:bCs/>
          <w:sz w:val="22"/>
          <w:szCs w:val="22"/>
        </w:rPr>
        <w:t xml:space="preserve"> DECRETO </w:t>
      </w:r>
      <w:r w:rsidR="00EC27E1" w:rsidRPr="00457D9E">
        <w:rPr>
          <w:rFonts w:ascii="Arial" w:hAnsi="Arial" w:cs="Arial"/>
          <w:b/>
          <w:bCs/>
          <w:sz w:val="22"/>
          <w:szCs w:val="22"/>
        </w:rPr>
        <w:t xml:space="preserve">No. </w:t>
      </w:r>
      <w:r w:rsidR="008D0204" w:rsidRPr="00457D9E">
        <w:rPr>
          <w:rFonts w:ascii="Arial" w:hAnsi="Arial" w:cs="Arial"/>
          <w:b/>
          <w:bCs/>
          <w:sz w:val="22"/>
          <w:szCs w:val="22"/>
        </w:rPr>
        <w:t>1</w:t>
      </w:r>
      <w:r w:rsidR="00F83430" w:rsidRPr="00457D9E">
        <w:rPr>
          <w:rFonts w:ascii="Arial" w:hAnsi="Arial" w:cs="Arial"/>
          <w:b/>
          <w:bCs/>
          <w:sz w:val="22"/>
          <w:szCs w:val="22"/>
        </w:rPr>
        <w:t>829</w:t>
      </w:r>
    </w:p>
    <w:p w:rsidR="008D0204" w:rsidRPr="00EC27E1" w:rsidRDefault="008D0204" w:rsidP="008D0204">
      <w:pPr>
        <w:jc w:val="center"/>
        <w:rPr>
          <w:rFonts w:ascii="Arial" w:hAnsi="Arial" w:cs="Arial"/>
          <w:b/>
          <w:bCs/>
          <w:sz w:val="22"/>
          <w:szCs w:val="22"/>
        </w:rPr>
      </w:pPr>
    </w:p>
    <w:p w:rsidR="008D0204" w:rsidRPr="00457D9E" w:rsidRDefault="007321AA" w:rsidP="008D0204">
      <w:pPr>
        <w:jc w:val="both"/>
        <w:rPr>
          <w:rFonts w:ascii="Arial" w:hAnsi="Arial" w:cs="Arial"/>
          <w:sz w:val="22"/>
          <w:szCs w:val="22"/>
        </w:rPr>
      </w:pPr>
      <w:r w:rsidRPr="00457D9E">
        <w:rPr>
          <w:rFonts w:ascii="Arial" w:hAnsi="Arial" w:cs="Arial"/>
          <w:b/>
          <w:bCs/>
          <w:sz w:val="22"/>
          <w:szCs w:val="22"/>
        </w:rPr>
        <w:t xml:space="preserve">ARTÍCULO </w:t>
      </w:r>
      <w:r w:rsidR="00911799" w:rsidRPr="00457D9E">
        <w:rPr>
          <w:rFonts w:ascii="Arial" w:hAnsi="Arial" w:cs="Arial"/>
          <w:b/>
          <w:bCs/>
          <w:sz w:val="22"/>
          <w:szCs w:val="22"/>
        </w:rPr>
        <w:t>Ú</w:t>
      </w:r>
      <w:r w:rsidR="008D0204" w:rsidRPr="00457D9E">
        <w:rPr>
          <w:rFonts w:ascii="Arial" w:hAnsi="Arial" w:cs="Arial"/>
          <w:b/>
          <w:bCs/>
          <w:sz w:val="22"/>
          <w:szCs w:val="22"/>
        </w:rPr>
        <w:t xml:space="preserve">NICO: </w:t>
      </w:r>
      <w:r w:rsidR="008D0204" w:rsidRPr="00457D9E">
        <w:rPr>
          <w:rFonts w:ascii="Arial" w:hAnsi="Arial" w:cs="Arial"/>
          <w:sz w:val="22"/>
          <w:szCs w:val="22"/>
        </w:rPr>
        <w:t>El presente decreto entrar</w:t>
      </w:r>
      <w:r w:rsidR="0052336D" w:rsidRPr="00457D9E">
        <w:rPr>
          <w:rFonts w:ascii="Arial" w:hAnsi="Arial" w:cs="Arial"/>
          <w:sz w:val="22"/>
          <w:szCs w:val="22"/>
        </w:rPr>
        <w:t>á</w:t>
      </w:r>
      <w:r w:rsidR="008D0204" w:rsidRPr="00457D9E">
        <w:rPr>
          <w:rFonts w:ascii="Arial" w:hAnsi="Arial" w:cs="Arial"/>
          <w:sz w:val="22"/>
          <w:szCs w:val="22"/>
        </w:rPr>
        <w:t xml:space="preserve"> en vigor </w:t>
      </w:r>
      <w:r w:rsidR="0052336D" w:rsidRPr="00457D9E">
        <w:rPr>
          <w:rFonts w:ascii="Arial" w:hAnsi="Arial" w:cs="Arial"/>
          <w:sz w:val="22"/>
          <w:szCs w:val="22"/>
        </w:rPr>
        <w:t>e</w:t>
      </w:r>
      <w:r w:rsidR="008D0204" w:rsidRPr="00457D9E">
        <w:rPr>
          <w:rFonts w:ascii="Arial" w:hAnsi="Arial" w:cs="Arial"/>
          <w:sz w:val="22"/>
          <w:szCs w:val="22"/>
        </w:rPr>
        <w:t xml:space="preserve">l día </w:t>
      </w:r>
      <w:r w:rsidR="0052336D" w:rsidRPr="00457D9E">
        <w:rPr>
          <w:rFonts w:ascii="Arial" w:hAnsi="Arial" w:cs="Arial"/>
          <w:sz w:val="22"/>
          <w:szCs w:val="22"/>
        </w:rPr>
        <w:t>primero de Enero del año dos mil diez,</w:t>
      </w:r>
      <w:r w:rsidR="008D0204" w:rsidRPr="00457D9E">
        <w:rPr>
          <w:rFonts w:ascii="Arial" w:hAnsi="Arial" w:cs="Arial"/>
          <w:sz w:val="22"/>
          <w:szCs w:val="22"/>
        </w:rPr>
        <w:t xml:space="preserve"> </w:t>
      </w:r>
      <w:r w:rsidR="0052336D" w:rsidRPr="00457D9E">
        <w:rPr>
          <w:rFonts w:ascii="Arial" w:hAnsi="Arial" w:cs="Arial"/>
          <w:sz w:val="22"/>
          <w:szCs w:val="22"/>
        </w:rPr>
        <w:t>previa</w:t>
      </w:r>
      <w:r w:rsidR="008D0204" w:rsidRPr="00457D9E">
        <w:rPr>
          <w:rFonts w:ascii="Arial" w:hAnsi="Arial" w:cs="Arial"/>
          <w:sz w:val="22"/>
          <w:szCs w:val="22"/>
        </w:rPr>
        <w:t xml:space="preserve"> su publicación en el Boletín Oficial del Gobierno del Estado.</w:t>
      </w:r>
    </w:p>
    <w:p w:rsidR="008D0204" w:rsidRPr="00EC27E1" w:rsidRDefault="008D0204" w:rsidP="008D0204">
      <w:pPr>
        <w:jc w:val="both"/>
        <w:rPr>
          <w:rFonts w:ascii="Arial" w:hAnsi="Arial" w:cs="Arial"/>
        </w:rPr>
      </w:pPr>
    </w:p>
    <w:p w:rsidR="008D0204" w:rsidRPr="00457D9E" w:rsidRDefault="008D0204" w:rsidP="008D0204">
      <w:pPr>
        <w:jc w:val="both"/>
        <w:rPr>
          <w:rFonts w:ascii="Arial" w:hAnsi="Arial" w:cs="Arial"/>
          <w:sz w:val="22"/>
          <w:szCs w:val="22"/>
        </w:rPr>
      </w:pPr>
      <w:r w:rsidRPr="00457D9E">
        <w:rPr>
          <w:rFonts w:ascii="Arial" w:hAnsi="Arial" w:cs="Arial"/>
          <w:b/>
          <w:bCs/>
          <w:sz w:val="22"/>
          <w:szCs w:val="22"/>
        </w:rPr>
        <w:t>DADO EN EL SAL</w:t>
      </w:r>
      <w:r w:rsidR="00CD33D8" w:rsidRPr="00457D9E">
        <w:rPr>
          <w:rFonts w:ascii="Arial" w:hAnsi="Arial" w:cs="Arial"/>
          <w:b/>
          <w:bCs/>
          <w:sz w:val="22"/>
          <w:szCs w:val="22"/>
        </w:rPr>
        <w:t>Ó</w:t>
      </w:r>
      <w:r w:rsidRPr="00457D9E">
        <w:rPr>
          <w:rFonts w:ascii="Arial" w:hAnsi="Arial" w:cs="Arial"/>
          <w:b/>
          <w:bCs/>
          <w:sz w:val="22"/>
          <w:szCs w:val="22"/>
        </w:rPr>
        <w:t>N DE SESIONES DEL PODER LEGISLATIVO</w:t>
      </w:r>
      <w:r w:rsidRPr="00457D9E">
        <w:rPr>
          <w:rFonts w:ascii="Arial" w:hAnsi="Arial" w:cs="Arial"/>
          <w:sz w:val="22"/>
          <w:szCs w:val="22"/>
        </w:rPr>
        <w:t xml:space="preserve">, en La Paz, Baja California Sur, a los </w:t>
      </w:r>
      <w:r w:rsidR="00CD33D8" w:rsidRPr="00457D9E">
        <w:rPr>
          <w:rFonts w:ascii="Arial" w:hAnsi="Arial" w:cs="Arial"/>
          <w:sz w:val="22"/>
          <w:szCs w:val="22"/>
        </w:rPr>
        <w:t>diez</w:t>
      </w:r>
      <w:r w:rsidRPr="00457D9E">
        <w:rPr>
          <w:rFonts w:ascii="Arial" w:hAnsi="Arial" w:cs="Arial"/>
          <w:sz w:val="22"/>
          <w:szCs w:val="22"/>
        </w:rPr>
        <w:t xml:space="preserve"> días del mes de diciembre del año dos mil </w:t>
      </w:r>
      <w:r w:rsidR="00CD33D8" w:rsidRPr="00457D9E">
        <w:rPr>
          <w:rFonts w:ascii="Arial" w:hAnsi="Arial" w:cs="Arial"/>
          <w:sz w:val="22"/>
          <w:szCs w:val="22"/>
        </w:rPr>
        <w:t>nuev</w:t>
      </w:r>
      <w:r w:rsidRPr="00457D9E">
        <w:rPr>
          <w:rFonts w:ascii="Arial" w:hAnsi="Arial" w:cs="Arial"/>
          <w:sz w:val="22"/>
          <w:szCs w:val="22"/>
        </w:rPr>
        <w:t>e.</w:t>
      </w:r>
      <w:r w:rsidRPr="00457D9E">
        <w:rPr>
          <w:rFonts w:ascii="Arial" w:hAnsi="Arial" w:cs="Arial"/>
          <w:b/>
          <w:bCs/>
          <w:sz w:val="22"/>
          <w:szCs w:val="22"/>
        </w:rPr>
        <w:t xml:space="preserve"> </w:t>
      </w:r>
      <w:r w:rsidR="00C14218" w:rsidRPr="00457D9E">
        <w:rPr>
          <w:rFonts w:ascii="Arial" w:hAnsi="Arial" w:cs="Arial"/>
          <w:b/>
          <w:bCs/>
          <w:sz w:val="22"/>
          <w:szCs w:val="22"/>
        </w:rPr>
        <w:t xml:space="preserve">  </w:t>
      </w:r>
      <w:r w:rsidRPr="00457D9E">
        <w:rPr>
          <w:rFonts w:ascii="Arial" w:hAnsi="Arial" w:cs="Arial"/>
          <w:b/>
          <w:bCs/>
          <w:sz w:val="22"/>
          <w:szCs w:val="22"/>
        </w:rPr>
        <w:t xml:space="preserve">Presidente.- </w:t>
      </w:r>
      <w:r w:rsidRPr="00457D9E">
        <w:rPr>
          <w:rFonts w:ascii="Arial" w:hAnsi="Arial" w:cs="Arial"/>
          <w:sz w:val="22"/>
          <w:szCs w:val="22"/>
        </w:rPr>
        <w:t xml:space="preserve">Dip. </w:t>
      </w:r>
      <w:r w:rsidR="00CD33D8" w:rsidRPr="00457D9E">
        <w:rPr>
          <w:rFonts w:ascii="Arial" w:hAnsi="Arial" w:cs="Arial"/>
          <w:sz w:val="22"/>
          <w:szCs w:val="22"/>
        </w:rPr>
        <w:t>Guillermo Santillán Meza</w:t>
      </w:r>
      <w:r w:rsidR="00C14218" w:rsidRPr="00457D9E">
        <w:rPr>
          <w:rFonts w:ascii="Arial" w:hAnsi="Arial" w:cs="Arial"/>
          <w:sz w:val="22"/>
          <w:szCs w:val="22"/>
        </w:rPr>
        <w:t xml:space="preserve">.- </w:t>
      </w:r>
      <w:r w:rsidR="000E404B" w:rsidRPr="00457D9E">
        <w:rPr>
          <w:rFonts w:ascii="Arial" w:hAnsi="Arial" w:cs="Arial"/>
          <w:sz w:val="22"/>
          <w:szCs w:val="22"/>
        </w:rPr>
        <w:t>Rú</w:t>
      </w:r>
      <w:r w:rsidR="00C14218" w:rsidRPr="00457D9E">
        <w:rPr>
          <w:rFonts w:ascii="Arial" w:hAnsi="Arial" w:cs="Arial"/>
          <w:sz w:val="22"/>
          <w:szCs w:val="22"/>
        </w:rPr>
        <w:t xml:space="preserve">brica.  </w:t>
      </w:r>
      <w:r w:rsidRPr="00457D9E">
        <w:rPr>
          <w:rFonts w:ascii="Arial" w:hAnsi="Arial" w:cs="Arial"/>
          <w:sz w:val="22"/>
          <w:szCs w:val="22"/>
        </w:rPr>
        <w:t xml:space="preserve"> </w:t>
      </w:r>
      <w:r w:rsidRPr="00457D9E">
        <w:rPr>
          <w:rFonts w:ascii="Arial" w:hAnsi="Arial" w:cs="Arial"/>
          <w:b/>
          <w:bCs/>
          <w:sz w:val="22"/>
          <w:szCs w:val="22"/>
        </w:rPr>
        <w:t xml:space="preserve">Secretario.- </w:t>
      </w:r>
      <w:r w:rsidRPr="00457D9E">
        <w:rPr>
          <w:rFonts w:ascii="Arial" w:hAnsi="Arial" w:cs="Arial"/>
          <w:sz w:val="22"/>
          <w:szCs w:val="22"/>
        </w:rPr>
        <w:t xml:space="preserve">Dip. </w:t>
      </w:r>
      <w:r w:rsidR="00CD33D8" w:rsidRPr="00457D9E">
        <w:rPr>
          <w:rFonts w:ascii="Arial" w:hAnsi="Arial" w:cs="Arial"/>
          <w:sz w:val="22"/>
          <w:szCs w:val="22"/>
        </w:rPr>
        <w:t>Juan Norberto Hernández Paularena</w:t>
      </w:r>
      <w:r w:rsidRPr="00457D9E">
        <w:rPr>
          <w:rFonts w:ascii="Arial" w:hAnsi="Arial" w:cs="Arial"/>
          <w:sz w:val="22"/>
          <w:szCs w:val="22"/>
        </w:rPr>
        <w:t>.-</w:t>
      </w:r>
      <w:r w:rsidR="007B7C52" w:rsidRPr="00457D9E">
        <w:rPr>
          <w:rFonts w:ascii="Arial" w:hAnsi="Arial" w:cs="Arial"/>
          <w:b/>
          <w:bCs/>
          <w:sz w:val="22"/>
          <w:szCs w:val="22"/>
        </w:rPr>
        <w:t xml:space="preserve"> </w:t>
      </w:r>
      <w:r w:rsidR="000E404B" w:rsidRPr="00457D9E">
        <w:rPr>
          <w:rFonts w:ascii="Arial" w:hAnsi="Arial" w:cs="Arial"/>
          <w:bCs/>
          <w:sz w:val="22"/>
          <w:szCs w:val="22"/>
        </w:rPr>
        <w:t>Rú</w:t>
      </w:r>
      <w:r w:rsidR="00C14218" w:rsidRPr="00457D9E">
        <w:rPr>
          <w:rFonts w:ascii="Arial" w:hAnsi="Arial" w:cs="Arial"/>
          <w:bCs/>
          <w:sz w:val="22"/>
          <w:szCs w:val="22"/>
        </w:rPr>
        <w:t>brica</w:t>
      </w:r>
      <w:r w:rsidRPr="00457D9E">
        <w:rPr>
          <w:rFonts w:ascii="Arial" w:hAnsi="Arial" w:cs="Arial"/>
          <w:bCs/>
          <w:sz w:val="22"/>
          <w:szCs w:val="22"/>
        </w:rPr>
        <w:t>.</w:t>
      </w:r>
    </w:p>
    <w:p w:rsidR="00735459" w:rsidRPr="00795786" w:rsidRDefault="00735459" w:rsidP="00735459">
      <w:pPr>
        <w:jc w:val="both"/>
        <w:rPr>
          <w:rFonts w:ascii="Arial" w:hAnsi="Arial" w:cs="Arial"/>
          <w:sz w:val="16"/>
          <w:szCs w:val="16"/>
        </w:rPr>
      </w:pPr>
    </w:p>
    <w:p w:rsidR="00735459" w:rsidRPr="00795786" w:rsidRDefault="00735459" w:rsidP="00735459">
      <w:pPr>
        <w:jc w:val="both"/>
        <w:rPr>
          <w:rFonts w:ascii="Arial" w:hAnsi="Arial" w:cs="Arial"/>
          <w:sz w:val="16"/>
          <w:szCs w:val="16"/>
        </w:rPr>
      </w:pPr>
    </w:p>
    <w:p w:rsidR="00735459" w:rsidRPr="00457D9E" w:rsidRDefault="00735459" w:rsidP="00735459">
      <w:pPr>
        <w:jc w:val="center"/>
        <w:rPr>
          <w:rFonts w:ascii="Arial" w:hAnsi="Arial" w:cs="Arial"/>
          <w:b/>
          <w:bCs/>
          <w:sz w:val="22"/>
          <w:szCs w:val="22"/>
          <w:lang w:val="pt-BR"/>
        </w:rPr>
      </w:pPr>
      <w:r w:rsidRPr="00457D9E">
        <w:rPr>
          <w:rFonts w:ascii="Arial" w:hAnsi="Arial" w:cs="Arial"/>
          <w:b/>
          <w:bCs/>
          <w:sz w:val="22"/>
          <w:szCs w:val="22"/>
          <w:lang w:val="pt-BR"/>
        </w:rPr>
        <w:t>TRANSITORIOS DECRETO No. 1963</w:t>
      </w:r>
    </w:p>
    <w:p w:rsidR="00735459" w:rsidRPr="00735459" w:rsidRDefault="00735459" w:rsidP="00735459">
      <w:pPr>
        <w:jc w:val="both"/>
        <w:rPr>
          <w:rFonts w:ascii="Arial" w:hAnsi="Arial" w:cs="Arial"/>
          <w:sz w:val="22"/>
          <w:szCs w:val="22"/>
        </w:rPr>
      </w:pPr>
    </w:p>
    <w:p w:rsidR="00735459" w:rsidRPr="00457D9E" w:rsidRDefault="00735459" w:rsidP="00735459">
      <w:pPr>
        <w:pStyle w:val="Ttulo2"/>
        <w:spacing w:before="0" w:after="0"/>
        <w:jc w:val="both"/>
        <w:rPr>
          <w:rFonts w:ascii="Arial" w:hAnsi="Arial" w:cs="Arial"/>
          <w:b w:val="0"/>
          <w:bCs w:val="0"/>
          <w:i w:val="0"/>
          <w:iCs w:val="0"/>
          <w:sz w:val="22"/>
          <w:szCs w:val="22"/>
        </w:rPr>
      </w:pPr>
      <w:r w:rsidRPr="00457D9E">
        <w:rPr>
          <w:rFonts w:ascii="Arial" w:hAnsi="Arial" w:cs="Arial"/>
          <w:i w:val="0"/>
          <w:iCs w:val="0"/>
          <w:sz w:val="22"/>
          <w:szCs w:val="22"/>
        </w:rPr>
        <w:t>ARTÍCULO PRIMERO.-</w:t>
      </w:r>
      <w:r w:rsidRPr="00457D9E">
        <w:rPr>
          <w:rFonts w:ascii="Arial" w:hAnsi="Arial" w:cs="Arial"/>
          <w:b w:val="0"/>
          <w:bCs w:val="0"/>
          <w:i w:val="0"/>
          <w:iCs w:val="0"/>
          <w:sz w:val="22"/>
          <w:szCs w:val="22"/>
        </w:rPr>
        <w:t xml:space="preserve"> En lo que respecta a las tablas de valores unitarios de suelo, construcción y vialidades especiales, que sirvan de base para el cobro de las contribuciones de la propiedad inmobiliaria en el Municipio de L</w:t>
      </w:r>
      <w:r w:rsidRPr="00457D9E">
        <w:rPr>
          <w:rStyle w:val="Nmerodepgina"/>
          <w:rFonts w:ascii="Arial" w:hAnsi="Arial" w:cs="Arial"/>
          <w:b w:val="0"/>
          <w:bCs w:val="0"/>
          <w:i w:val="0"/>
          <w:iCs w:val="0"/>
          <w:sz w:val="22"/>
          <w:szCs w:val="22"/>
        </w:rPr>
        <w:t xml:space="preserve">os </w:t>
      </w:r>
      <w:r w:rsidRPr="00457D9E">
        <w:rPr>
          <w:rFonts w:ascii="Arial" w:hAnsi="Arial" w:cs="Arial"/>
          <w:b w:val="0"/>
          <w:bCs w:val="0"/>
          <w:i w:val="0"/>
          <w:iCs w:val="0"/>
          <w:sz w:val="22"/>
          <w:szCs w:val="22"/>
        </w:rPr>
        <w:t>Cabos, B</w:t>
      </w:r>
      <w:r w:rsidRPr="00457D9E">
        <w:rPr>
          <w:rStyle w:val="Nmerodepgina"/>
          <w:rFonts w:ascii="Arial" w:hAnsi="Arial" w:cs="Arial"/>
          <w:b w:val="0"/>
          <w:bCs w:val="0"/>
          <w:i w:val="0"/>
          <w:iCs w:val="0"/>
          <w:sz w:val="22"/>
          <w:szCs w:val="22"/>
        </w:rPr>
        <w:t xml:space="preserve">aja </w:t>
      </w:r>
      <w:r w:rsidRPr="00457D9E">
        <w:rPr>
          <w:rFonts w:ascii="Arial" w:hAnsi="Arial" w:cs="Arial"/>
          <w:b w:val="0"/>
          <w:bCs w:val="0"/>
          <w:i w:val="0"/>
          <w:iCs w:val="0"/>
          <w:sz w:val="22"/>
          <w:szCs w:val="22"/>
        </w:rPr>
        <w:t>C</w:t>
      </w:r>
      <w:r w:rsidRPr="00457D9E">
        <w:rPr>
          <w:rStyle w:val="Nmerodepgina"/>
          <w:rFonts w:ascii="Arial" w:hAnsi="Arial" w:cs="Arial"/>
          <w:b w:val="0"/>
          <w:bCs w:val="0"/>
          <w:i w:val="0"/>
          <w:iCs w:val="0"/>
          <w:sz w:val="22"/>
          <w:szCs w:val="22"/>
        </w:rPr>
        <w:t xml:space="preserve">alifornia </w:t>
      </w:r>
      <w:r w:rsidRPr="00457D9E">
        <w:rPr>
          <w:rFonts w:ascii="Arial" w:hAnsi="Arial" w:cs="Arial"/>
          <w:b w:val="0"/>
          <w:bCs w:val="0"/>
          <w:i w:val="0"/>
          <w:iCs w:val="0"/>
          <w:sz w:val="22"/>
          <w:szCs w:val="22"/>
        </w:rPr>
        <w:t>Sur, aplicables para el ejercicio fiscal del año dos mil doce, el presente Decreto tendrá vigencia del día primero de enero al treinta y uno de diciembre del año dos mil doce, previa su publicación en el Boletín Oficial del Gobierno del Estado de Baja California Sur.</w:t>
      </w:r>
    </w:p>
    <w:p w:rsidR="000E404B" w:rsidRPr="002E5A6F" w:rsidRDefault="000E404B" w:rsidP="00735459">
      <w:pPr>
        <w:jc w:val="both"/>
        <w:rPr>
          <w:rFonts w:ascii="Arial" w:hAnsi="Arial" w:cs="Arial"/>
          <w:b/>
          <w:bCs/>
          <w:sz w:val="22"/>
          <w:szCs w:val="22"/>
        </w:rPr>
      </w:pPr>
    </w:p>
    <w:p w:rsidR="00735459" w:rsidRPr="00457D9E" w:rsidRDefault="00735459" w:rsidP="00735459">
      <w:pPr>
        <w:jc w:val="both"/>
        <w:rPr>
          <w:rFonts w:ascii="Arial" w:hAnsi="Arial" w:cs="Arial"/>
          <w:noProof/>
          <w:sz w:val="22"/>
          <w:szCs w:val="22"/>
        </w:rPr>
      </w:pPr>
      <w:r w:rsidRPr="00457D9E">
        <w:rPr>
          <w:rFonts w:ascii="Arial" w:hAnsi="Arial" w:cs="Arial"/>
          <w:b/>
          <w:bCs/>
          <w:sz w:val="22"/>
          <w:szCs w:val="22"/>
        </w:rPr>
        <w:t>ARTÍCULO SEGUNDO.-</w:t>
      </w:r>
      <w:r w:rsidRPr="00457D9E">
        <w:rPr>
          <w:rFonts w:ascii="Arial" w:hAnsi="Arial" w:cs="Arial"/>
          <w:sz w:val="22"/>
          <w:szCs w:val="22"/>
        </w:rPr>
        <w:t xml:space="preserve"> </w:t>
      </w:r>
      <w:r w:rsidRPr="00457D9E">
        <w:rPr>
          <w:rFonts w:ascii="Arial" w:hAnsi="Arial" w:cs="Arial"/>
          <w:noProof/>
          <w:sz w:val="22"/>
          <w:szCs w:val="22"/>
        </w:rPr>
        <w:t xml:space="preserve">Por lo que respecta a la reformas a los artículos 28 y 29 incisos a), b), c), d) y e) de la Ley de Hacienda para el Municipio de los Cabos, Baja California Sur, el presente </w:t>
      </w:r>
      <w:r w:rsidRPr="00457D9E">
        <w:rPr>
          <w:rFonts w:ascii="Arial" w:hAnsi="Arial" w:cs="Arial"/>
          <w:noProof/>
          <w:sz w:val="22"/>
          <w:szCs w:val="22"/>
        </w:rPr>
        <w:lastRenderedPageBreak/>
        <w:t>decreto entrara en vigor el día primero de enero del año dos mil doce, previa su publicación en el Boletín Oficial de Gobierno del Estado de Baja California Sur.</w:t>
      </w:r>
    </w:p>
    <w:p w:rsidR="00735459" w:rsidRPr="00735459" w:rsidRDefault="00735459" w:rsidP="00735459">
      <w:pPr>
        <w:jc w:val="both"/>
        <w:rPr>
          <w:rFonts w:ascii="Arial" w:hAnsi="Arial" w:cs="Arial"/>
          <w:b/>
          <w:bCs/>
          <w:spacing w:val="-3"/>
        </w:rPr>
      </w:pPr>
    </w:p>
    <w:p w:rsidR="00735459" w:rsidRPr="00457D9E" w:rsidRDefault="00735459" w:rsidP="00735459">
      <w:pPr>
        <w:widowControl w:val="0"/>
        <w:jc w:val="both"/>
        <w:rPr>
          <w:rFonts w:ascii="Arial" w:hAnsi="Arial" w:cs="Arial"/>
          <w:sz w:val="22"/>
          <w:szCs w:val="22"/>
        </w:rPr>
      </w:pPr>
      <w:r w:rsidRPr="00457D9E">
        <w:rPr>
          <w:rFonts w:ascii="Arial" w:hAnsi="Arial" w:cs="Arial"/>
          <w:b/>
          <w:bCs/>
          <w:spacing w:val="-3"/>
          <w:sz w:val="22"/>
          <w:szCs w:val="22"/>
        </w:rPr>
        <w:t xml:space="preserve">DADO EN EL SALÓN DE SESIONES DEL PODER LEGISLATIVO, DEL ESTADO, EN LA PAZ, BAJA CALIFORNIA SUR, A LOS TRECE DÍAS DEL MES DE DICIEMBRE DEL AÑO DOS MIL DOCE. </w:t>
      </w:r>
      <w:r w:rsidRPr="00457D9E">
        <w:rPr>
          <w:rFonts w:ascii="Arial" w:hAnsi="Arial" w:cs="Arial"/>
          <w:sz w:val="22"/>
          <w:szCs w:val="22"/>
        </w:rPr>
        <w:t>Presidente.-</w:t>
      </w:r>
      <w:r w:rsidRPr="00457D9E">
        <w:rPr>
          <w:rFonts w:ascii="Arial" w:hAnsi="Arial" w:cs="Arial"/>
          <w:b/>
          <w:bCs/>
          <w:sz w:val="22"/>
          <w:szCs w:val="22"/>
        </w:rPr>
        <w:t xml:space="preserve"> Dip. Juan Domingo Carballo Ruíz</w:t>
      </w:r>
      <w:r w:rsidR="000E404B" w:rsidRPr="00457D9E">
        <w:rPr>
          <w:rFonts w:ascii="Arial" w:hAnsi="Arial" w:cs="Arial"/>
          <w:sz w:val="22"/>
          <w:szCs w:val="22"/>
        </w:rPr>
        <w:t>.- Rú</w:t>
      </w:r>
      <w:r w:rsidRPr="00457D9E">
        <w:rPr>
          <w:rFonts w:ascii="Arial" w:hAnsi="Arial" w:cs="Arial"/>
          <w:sz w:val="22"/>
          <w:szCs w:val="22"/>
        </w:rPr>
        <w:t xml:space="preserve">brica. </w:t>
      </w:r>
      <w:r w:rsidR="00C14218" w:rsidRPr="00457D9E">
        <w:rPr>
          <w:rFonts w:ascii="Arial" w:hAnsi="Arial" w:cs="Arial"/>
          <w:sz w:val="22"/>
          <w:szCs w:val="22"/>
        </w:rPr>
        <w:t xml:space="preserve"> </w:t>
      </w:r>
      <w:r w:rsidRPr="00457D9E">
        <w:rPr>
          <w:rFonts w:ascii="Arial" w:hAnsi="Arial" w:cs="Arial"/>
          <w:sz w:val="22"/>
          <w:szCs w:val="22"/>
        </w:rPr>
        <w:t>Secretario.-</w:t>
      </w:r>
      <w:r w:rsidRPr="00457D9E">
        <w:rPr>
          <w:rFonts w:ascii="Arial" w:hAnsi="Arial" w:cs="Arial"/>
          <w:b/>
          <w:bCs/>
          <w:sz w:val="22"/>
          <w:szCs w:val="22"/>
        </w:rPr>
        <w:t xml:space="preserve"> Dip. Pablo Sergio Barrón Pinto</w:t>
      </w:r>
      <w:r w:rsidRPr="00457D9E">
        <w:rPr>
          <w:rFonts w:ascii="Arial" w:hAnsi="Arial" w:cs="Arial"/>
          <w:sz w:val="22"/>
          <w:szCs w:val="22"/>
        </w:rPr>
        <w:t xml:space="preserve">.- </w:t>
      </w:r>
      <w:r w:rsidR="000E404B" w:rsidRPr="00457D9E">
        <w:rPr>
          <w:rFonts w:ascii="Arial" w:hAnsi="Arial" w:cs="Arial"/>
          <w:sz w:val="22"/>
          <w:szCs w:val="22"/>
        </w:rPr>
        <w:t>Rú</w:t>
      </w:r>
      <w:r w:rsidRPr="00457D9E">
        <w:rPr>
          <w:rFonts w:ascii="Arial" w:hAnsi="Arial" w:cs="Arial"/>
          <w:sz w:val="22"/>
          <w:szCs w:val="22"/>
        </w:rPr>
        <w:t>brica.</w:t>
      </w:r>
    </w:p>
    <w:p w:rsidR="00735459" w:rsidRPr="00795786" w:rsidRDefault="00735459" w:rsidP="00735459">
      <w:pPr>
        <w:jc w:val="both"/>
        <w:rPr>
          <w:rFonts w:ascii="Arial" w:hAnsi="Arial" w:cs="Arial"/>
          <w:b/>
          <w:bCs/>
          <w:spacing w:val="-3"/>
          <w:sz w:val="16"/>
          <w:szCs w:val="16"/>
        </w:rPr>
      </w:pPr>
    </w:p>
    <w:p w:rsidR="000E404B" w:rsidRPr="00795786" w:rsidRDefault="000E404B" w:rsidP="00735459">
      <w:pPr>
        <w:jc w:val="both"/>
        <w:rPr>
          <w:rFonts w:ascii="Arial" w:hAnsi="Arial" w:cs="Arial"/>
          <w:b/>
          <w:bCs/>
          <w:spacing w:val="-3"/>
          <w:sz w:val="16"/>
          <w:szCs w:val="16"/>
        </w:rPr>
      </w:pPr>
    </w:p>
    <w:p w:rsidR="00270AFA" w:rsidRPr="00457D9E" w:rsidRDefault="00270AFA" w:rsidP="00270AFA">
      <w:pPr>
        <w:jc w:val="center"/>
        <w:rPr>
          <w:rFonts w:ascii="Arial" w:hAnsi="Arial" w:cs="Arial"/>
          <w:b/>
          <w:bCs/>
          <w:sz w:val="22"/>
          <w:szCs w:val="22"/>
          <w:lang w:val="pt-BR"/>
        </w:rPr>
      </w:pPr>
      <w:r w:rsidRPr="00457D9E">
        <w:rPr>
          <w:rFonts w:ascii="Arial" w:hAnsi="Arial" w:cs="Arial"/>
          <w:b/>
          <w:bCs/>
          <w:sz w:val="22"/>
          <w:szCs w:val="22"/>
          <w:lang w:val="pt-BR"/>
        </w:rPr>
        <w:t>TRANSITORIOS DECRETO No. 1946</w:t>
      </w:r>
    </w:p>
    <w:p w:rsidR="00457D9E" w:rsidRPr="002E5A6F" w:rsidRDefault="00457D9E" w:rsidP="00270AFA">
      <w:pPr>
        <w:jc w:val="both"/>
        <w:rPr>
          <w:rFonts w:ascii="Arial" w:hAnsi="Arial" w:cs="Arial"/>
          <w:b/>
          <w:bCs/>
          <w:sz w:val="22"/>
          <w:szCs w:val="22"/>
        </w:rPr>
      </w:pPr>
    </w:p>
    <w:p w:rsidR="00270AFA" w:rsidRPr="00457D9E" w:rsidRDefault="00270AFA" w:rsidP="00270AFA">
      <w:pPr>
        <w:jc w:val="both"/>
        <w:rPr>
          <w:rFonts w:ascii="Arial" w:hAnsi="Arial" w:cs="Arial"/>
          <w:sz w:val="22"/>
          <w:szCs w:val="22"/>
        </w:rPr>
      </w:pPr>
      <w:r w:rsidRPr="00457D9E">
        <w:rPr>
          <w:rFonts w:ascii="Arial" w:hAnsi="Arial" w:cs="Arial"/>
          <w:b/>
          <w:bCs/>
          <w:sz w:val="22"/>
          <w:szCs w:val="22"/>
        </w:rPr>
        <w:t xml:space="preserve">PRIMERO: </w:t>
      </w:r>
      <w:r w:rsidRPr="00457D9E">
        <w:rPr>
          <w:rFonts w:ascii="Arial" w:hAnsi="Arial" w:cs="Arial"/>
          <w:sz w:val="22"/>
          <w:szCs w:val="22"/>
        </w:rPr>
        <w:t>El presente Decreto entrará en vigor el día siguiente al de su publicación en el Boletín Oficial del Gobierno del Estado de Baja California Sur.</w:t>
      </w:r>
    </w:p>
    <w:p w:rsidR="00270AFA" w:rsidRPr="002E5A6F" w:rsidRDefault="00270AFA" w:rsidP="00270AFA">
      <w:pPr>
        <w:jc w:val="both"/>
        <w:rPr>
          <w:rFonts w:ascii="Arial" w:hAnsi="Arial" w:cs="Arial"/>
          <w:sz w:val="22"/>
          <w:szCs w:val="22"/>
        </w:rPr>
      </w:pPr>
    </w:p>
    <w:p w:rsidR="00270AFA" w:rsidRPr="00457D9E" w:rsidRDefault="00270AFA" w:rsidP="00270AFA">
      <w:pPr>
        <w:jc w:val="both"/>
        <w:rPr>
          <w:rFonts w:ascii="Arial" w:hAnsi="Arial" w:cs="Arial"/>
          <w:sz w:val="22"/>
          <w:szCs w:val="22"/>
        </w:rPr>
      </w:pPr>
      <w:r w:rsidRPr="00457D9E">
        <w:rPr>
          <w:rFonts w:ascii="Arial" w:hAnsi="Arial" w:cs="Arial"/>
          <w:b/>
          <w:bCs/>
          <w:sz w:val="22"/>
          <w:szCs w:val="22"/>
        </w:rPr>
        <w:t>SEGUNDO:</w:t>
      </w:r>
      <w:r w:rsidRPr="00457D9E">
        <w:rPr>
          <w:rFonts w:ascii="Arial" w:hAnsi="Arial" w:cs="Arial"/>
          <w:sz w:val="22"/>
          <w:szCs w:val="22"/>
        </w:rPr>
        <w:t xml:space="preserve"> Las autoridades municipales deberán adecuar, en un plazo no mayor de 120 días naturales, sus reglamentos, bandos y demás normas administrativas aplicables, para el debido cumplimiento del presente decreto en lo referente a sus respectivas leyes de hacienda municipales.</w:t>
      </w:r>
    </w:p>
    <w:p w:rsidR="00270AFA" w:rsidRPr="00457D9E" w:rsidRDefault="00270AFA" w:rsidP="00270AFA">
      <w:pPr>
        <w:jc w:val="both"/>
        <w:rPr>
          <w:rFonts w:ascii="Arial" w:hAnsi="Arial" w:cs="Arial"/>
        </w:rPr>
      </w:pPr>
    </w:p>
    <w:p w:rsidR="00270AFA" w:rsidRPr="00457D9E" w:rsidRDefault="00270AFA" w:rsidP="00270AFA">
      <w:pPr>
        <w:widowControl w:val="0"/>
        <w:jc w:val="both"/>
        <w:rPr>
          <w:rFonts w:ascii="Arial" w:hAnsi="Arial" w:cs="Arial"/>
          <w:sz w:val="22"/>
          <w:szCs w:val="22"/>
        </w:rPr>
      </w:pPr>
      <w:r w:rsidRPr="00457D9E">
        <w:rPr>
          <w:rFonts w:ascii="Arial" w:hAnsi="Arial" w:cs="Arial"/>
          <w:b/>
          <w:bCs/>
          <w:sz w:val="22"/>
          <w:szCs w:val="22"/>
        </w:rPr>
        <w:t>SALA DE</w:t>
      </w:r>
      <w:r w:rsidR="00911799" w:rsidRPr="00457D9E">
        <w:rPr>
          <w:rFonts w:ascii="Arial" w:hAnsi="Arial" w:cs="Arial"/>
          <w:b/>
          <w:bCs/>
          <w:sz w:val="22"/>
          <w:szCs w:val="22"/>
        </w:rPr>
        <w:t xml:space="preserve"> SESIONES DEL PODER LEGISLATIVO.- LA PAZ, BAJA CALIFORNIA SUR, A LOS 15 DÍAS DEL MES DE NOVIEMBRE DEL AÑO DOS MIL ONCE.</w:t>
      </w:r>
      <w:r w:rsidRPr="00457D9E">
        <w:rPr>
          <w:rFonts w:ascii="Arial" w:hAnsi="Arial" w:cs="Arial"/>
          <w:b/>
          <w:bCs/>
          <w:sz w:val="22"/>
          <w:szCs w:val="22"/>
        </w:rPr>
        <w:t xml:space="preserve"> </w:t>
      </w:r>
      <w:r w:rsidRPr="00457D9E">
        <w:rPr>
          <w:rFonts w:ascii="Arial" w:hAnsi="Arial" w:cs="Arial"/>
          <w:sz w:val="22"/>
          <w:szCs w:val="22"/>
        </w:rPr>
        <w:t>Presidente.-</w:t>
      </w:r>
      <w:r w:rsidRPr="00457D9E">
        <w:rPr>
          <w:rFonts w:ascii="Arial" w:hAnsi="Arial" w:cs="Arial"/>
          <w:b/>
          <w:bCs/>
          <w:sz w:val="22"/>
          <w:szCs w:val="22"/>
        </w:rPr>
        <w:t xml:space="preserve"> Dip. Juan Domingo </w:t>
      </w:r>
      <w:r w:rsidR="00EC27E1" w:rsidRPr="00457D9E">
        <w:rPr>
          <w:rFonts w:ascii="Arial" w:hAnsi="Arial" w:cs="Arial"/>
          <w:b/>
          <w:bCs/>
          <w:sz w:val="22"/>
          <w:szCs w:val="22"/>
        </w:rPr>
        <w:t>Carballo Ruíz</w:t>
      </w:r>
      <w:r w:rsidR="000E404B" w:rsidRPr="00457D9E">
        <w:rPr>
          <w:rFonts w:ascii="Arial" w:hAnsi="Arial" w:cs="Arial"/>
          <w:sz w:val="22"/>
          <w:szCs w:val="22"/>
        </w:rPr>
        <w:t>.- Rú</w:t>
      </w:r>
      <w:r w:rsidR="00EC27E1" w:rsidRPr="00457D9E">
        <w:rPr>
          <w:rFonts w:ascii="Arial" w:hAnsi="Arial" w:cs="Arial"/>
          <w:sz w:val="22"/>
          <w:szCs w:val="22"/>
        </w:rPr>
        <w:t>brica.</w:t>
      </w:r>
      <w:r w:rsidRPr="00457D9E">
        <w:rPr>
          <w:rFonts w:ascii="Arial" w:hAnsi="Arial" w:cs="Arial"/>
          <w:sz w:val="22"/>
          <w:szCs w:val="22"/>
        </w:rPr>
        <w:t xml:space="preserve"> </w:t>
      </w:r>
      <w:r w:rsidR="000E404B" w:rsidRPr="00457D9E">
        <w:rPr>
          <w:rFonts w:ascii="Arial" w:hAnsi="Arial" w:cs="Arial"/>
          <w:sz w:val="22"/>
          <w:szCs w:val="22"/>
        </w:rPr>
        <w:t xml:space="preserve"> </w:t>
      </w:r>
      <w:r w:rsidRPr="00457D9E">
        <w:rPr>
          <w:rFonts w:ascii="Arial" w:hAnsi="Arial" w:cs="Arial"/>
          <w:sz w:val="22"/>
          <w:szCs w:val="22"/>
        </w:rPr>
        <w:t>Secretario.-</w:t>
      </w:r>
      <w:r w:rsidR="00735459" w:rsidRPr="00457D9E">
        <w:rPr>
          <w:rFonts w:ascii="Arial" w:hAnsi="Arial" w:cs="Arial"/>
          <w:b/>
          <w:bCs/>
          <w:sz w:val="22"/>
          <w:szCs w:val="22"/>
        </w:rPr>
        <w:t xml:space="preserve"> Dip. </w:t>
      </w:r>
      <w:r w:rsidRPr="00457D9E">
        <w:rPr>
          <w:rFonts w:ascii="Arial" w:hAnsi="Arial" w:cs="Arial"/>
          <w:b/>
          <w:bCs/>
          <w:sz w:val="22"/>
          <w:szCs w:val="22"/>
        </w:rPr>
        <w:t>Pablo Sergio Barrón Pinto</w:t>
      </w:r>
      <w:r w:rsidRPr="00457D9E">
        <w:rPr>
          <w:rFonts w:ascii="Arial" w:hAnsi="Arial" w:cs="Arial"/>
          <w:sz w:val="22"/>
          <w:szCs w:val="22"/>
        </w:rPr>
        <w:t>.-</w:t>
      </w:r>
      <w:r w:rsidR="00EC27E1" w:rsidRPr="00457D9E">
        <w:rPr>
          <w:rFonts w:ascii="Arial" w:hAnsi="Arial" w:cs="Arial"/>
          <w:sz w:val="22"/>
          <w:szCs w:val="22"/>
        </w:rPr>
        <w:t xml:space="preserve"> </w:t>
      </w:r>
      <w:r w:rsidR="000E404B" w:rsidRPr="00457D9E">
        <w:rPr>
          <w:rFonts w:ascii="Arial" w:hAnsi="Arial" w:cs="Arial"/>
          <w:sz w:val="22"/>
          <w:szCs w:val="22"/>
        </w:rPr>
        <w:t>Rú</w:t>
      </w:r>
      <w:r w:rsidR="00EC27E1" w:rsidRPr="00457D9E">
        <w:rPr>
          <w:rFonts w:ascii="Arial" w:hAnsi="Arial" w:cs="Arial"/>
          <w:sz w:val="22"/>
          <w:szCs w:val="22"/>
        </w:rPr>
        <w:t>brica</w:t>
      </w:r>
      <w:r w:rsidRPr="00457D9E">
        <w:rPr>
          <w:rFonts w:ascii="Arial" w:hAnsi="Arial" w:cs="Arial"/>
          <w:sz w:val="22"/>
          <w:szCs w:val="22"/>
        </w:rPr>
        <w:t>.</w:t>
      </w:r>
    </w:p>
    <w:p w:rsidR="00270AFA" w:rsidRPr="00795786" w:rsidRDefault="00270AFA" w:rsidP="00270AFA">
      <w:pPr>
        <w:rPr>
          <w:rFonts w:ascii="Arial" w:hAnsi="Arial" w:cs="Arial"/>
          <w:sz w:val="16"/>
          <w:szCs w:val="16"/>
        </w:rPr>
      </w:pPr>
    </w:p>
    <w:p w:rsidR="00C14218" w:rsidRPr="00795786" w:rsidRDefault="00C14218" w:rsidP="00270AFA">
      <w:pPr>
        <w:rPr>
          <w:rFonts w:ascii="Arial" w:hAnsi="Arial" w:cs="Arial"/>
          <w:sz w:val="16"/>
          <w:szCs w:val="16"/>
        </w:rPr>
      </w:pPr>
    </w:p>
    <w:p w:rsidR="00C14218" w:rsidRPr="00457D9E" w:rsidRDefault="00C14218" w:rsidP="00C14218">
      <w:pPr>
        <w:jc w:val="center"/>
        <w:rPr>
          <w:rFonts w:ascii="Arial" w:hAnsi="Arial" w:cs="Arial"/>
          <w:b/>
          <w:bCs/>
          <w:sz w:val="22"/>
          <w:szCs w:val="22"/>
          <w:lang w:val="pt-BR"/>
        </w:rPr>
      </w:pPr>
      <w:r w:rsidRPr="00457D9E">
        <w:rPr>
          <w:rFonts w:ascii="Arial" w:hAnsi="Arial" w:cs="Arial"/>
          <w:b/>
          <w:bCs/>
          <w:sz w:val="22"/>
          <w:szCs w:val="22"/>
          <w:lang w:val="pt-BR"/>
        </w:rPr>
        <w:t>TRANSITORIOS DECRETO No. 2058</w:t>
      </w:r>
    </w:p>
    <w:p w:rsidR="00C14218" w:rsidRPr="00C14218" w:rsidRDefault="00C14218" w:rsidP="00C14218">
      <w:pPr>
        <w:jc w:val="both"/>
        <w:rPr>
          <w:rFonts w:ascii="Arial" w:hAnsi="Arial" w:cs="Arial"/>
          <w:b/>
          <w:bCs/>
          <w:sz w:val="22"/>
          <w:szCs w:val="22"/>
          <w:lang w:val="pt-BR"/>
        </w:rPr>
      </w:pPr>
    </w:p>
    <w:p w:rsidR="00C14218" w:rsidRPr="00457D9E" w:rsidRDefault="00C14218" w:rsidP="00C14218">
      <w:pPr>
        <w:jc w:val="both"/>
        <w:rPr>
          <w:rFonts w:ascii="Arial" w:hAnsi="Arial" w:cs="Arial"/>
          <w:sz w:val="22"/>
          <w:szCs w:val="22"/>
          <w:lang w:val="es-MX"/>
        </w:rPr>
      </w:pPr>
      <w:r w:rsidRPr="00457D9E">
        <w:rPr>
          <w:rFonts w:ascii="Arial" w:hAnsi="Arial" w:cs="Arial"/>
          <w:b/>
          <w:bCs/>
          <w:sz w:val="22"/>
          <w:szCs w:val="22"/>
        </w:rPr>
        <w:t xml:space="preserve">ARTÍCULO PRIMERO.- </w:t>
      </w:r>
      <w:r w:rsidRPr="00457D9E">
        <w:rPr>
          <w:rFonts w:ascii="Arial" w:hAnsi="Arial" w:cs="Arial"/>
          <w:sz w:val="22"/>
          <w:szCs w:val="22"/>
        </w:rPr>
        <w:t>El presente Decreto entrará en vigor el día siguiente al de su publicación en el Boletín Oficial del Gobierno del Estado.</w:t>
      </w:r>
    </w:p>
    <w:p w:rsidR="00C14218" w:rsidRPr="002E5A6F" w:rsidRDefault="00C14218" w:rsidP="00C14218">
      <w:pPr>
        <w:jc w:val="both"/>
        <w:rPr>
          <w:rFonts w:ascii="Arial" w:hAnsi="Arial" w:cs="Arial"/>
          <w:sz w:val="22"/>
          <w:szCs w:val="22"/>
          <w:lang w:val="es-MX"/>
        </w:rPr>
      </w:pPr>
    </w:p>
    <w:p w:rsidR="00C14218" w:rsidRPr="00457D9E" w:rsidRDefault="00C14218" w:rsidP="00C14218">
      <w:pPr>
        <w:jc w:val="both"/>
        <w:rPr>
          <w:rFonts w:ascii="Arial" w:hAnsi="Arial" w:cs="Arial"/>
          <w:sz w:val="22"/>
          <w:szCs w:val="22"/>
        </w:rPr>
      </w:pPr>
      <w:r w:rsidRPr="00457D9E">
        <w:rPr>
          <w:rFonts w:ascii="Arial" w:hAnsi="Arial" w:cs="Arial"/>
          <w:b/>
          <w:bCs/>
          <w:sz w:val="22"/>
          <w:szCs w:val="22"/>
        </w:rPr>
        <w:t>ARTÍCULO SEGUNDO:</w:t>
      </w:r>
      <w:r w:rsidRPr="00457D9E">
        <w:rPr>
          <w:rFonts w:ascii="Arial" w:hAnsi="Arial" w:cs="Arial"/>
          <w:sz w:val="22"/>
          <w:szCs w:val="22"/>
        </w:rPr>
        <w:t xml:space="preserve"> Las autoridades municipales deberán adecuar, en un plazo no mayor de 120 días naturales, sus reglamentos, bandos y demás normas administrativas aplicables, para el debido cumplimiento del presente decreto.</w:t>
      </w:r>
    </w:p>
    <w:p w:rsidR="00C14218" w:rsidRPr="00457D9E" w:rsidRDefault="00C14218" w:rsidP="00C14218">
      <w:pPr>
        <w:jc w:val="both"/>
        <w:rPr>
          <w:rFonts w:ascii="Arial" w:hAnsi="Arial" w:cs="Arial"/>
        </w:rPr>
      </w:pPr>
    </w:p>
    <w:p w:rsidR="00C14218" w:rsidRPr="00457D9E" w:rsidRDefault="00C14218" w:rsidP="00C14218">
      <w:pPr>
        <w:widowControl w:val="0"/>
        <w:jc w:val="both"/>
        <w:rPr>
          <w:rFonts w:ascii="Arial" w:hAnsi="Arial" w:cs="Arial"/>
          <w:sz w:val="22"/>
          <w:szCs w:val="22"/>
        </w:rPr>
      </w:pPr>
      <w:r w:rsidRPr="00457D9E">
        <w:rPr>
          <w:rFonts w:ascii="Arial" w:hAnsi="Arial" w:cs="Arial"/>
          <w:b/>
          <w:bCs/>
          <w:sz w:val="22"/>
          <w:szCs w:val="22"/>
        </w:rPr>
        <w:t xml:space="preserve">Dado en el Salón de Sesiones del Poder Legislativo del Estado, en La Paz, Baja California Sur, a los diecisiete días del mes de diciembre del año dos mil doce.  </w:t>
      </w:r>
      <w:r w:rsidRPr="00457D9E">
        <w:rPr>
          <w:rFonts w:ascii="Arial" w:hAnsi="Arial" w:cs="Arial"/>
          <w:sz w:val="22"/>
          <w:szCs w:val="22"/>
        </w:rPr>
        <w:t>Presidenta.-</w:t>
      </w:r>
      <w:r w:rsidRPr="00457D9E">
        <w:rPr>
          <w:rFonts w:ascii="Arial" w:hAnsi="Arial" w:cs="Arial"/>
          <w:b/>
          <w:bCs/>
          <w:sz w:val="22"/>
          <w:szCs w:val="22"/>
        </w:rPr>
        <w:t xml:space="preserve"> Dip. Edith Aguilar Villavicencio</w:t>
      </w:r>
      <w:r w:rsidR="000E404B" w:rsidRPr="00457D9E">
        <w:rPr>
          <w:rFonts w:ascii="Arial" w:hAnsi="Arial" w:cs="Arial"/>
          <w:sz w:val="22"/>
          <w:szCs w:val="22"/>
        </w:rPr>
        <w:t>.- Rú</w:t>
      </w:r>
      <w:r w:rsidRPr="00457D9E">
        <w:rPr>
          <w:rFonts w:ascii="Arial" w:hAnsi="Arial" w:cs="Arial"/>
          <w:sz w:val="22"/>
          <w:szCs w:val="22"/>
        </w:rPr>
        <w:t>brica.</w:t>
      </w:r>
      <w:r w:rsidRPr="00457D9E">
        <w:rPr>
          <w:rFonts w:ascii="Arial" w:hAnsi="Arial" w:cs="Arial"/>
          <w:b/>
          <w:bCs/>
          <w:sz w:val="22"/>
          <w:szCs w:val="22"/>
        </w:rPr>
        <w:t xml:space="preserve">   </w:t>
      </w:r>
      <w:r w:rsidRPr="00457D9E">
        <w:rPr>
          <w:rFonts w:ascii="Arial" w:hAnsi="Arial" w:cs="Arial"/>
          <w:sz w:val="22"/>
          <w:szCs w:val="22"/>
        </w:rPr>
        <w:t>Secretario.-</w:t>
      </w:r>
      <w:r w:rsidRPr="00457D9E">
        <w:rPr>
          <w:rFonts w:ascii="Arial" w:hAnsi="Arial" w:cs="Arial"/>
          <w:b/>
          <w:bCs/>
          <w:sz w:val="22"/>
          <w:szCs w:val="22"/>
        </w:rPr>
        <w:t xml:space="preserve"> Dip. Pablo Sergio Barrón Pinto.-</w:t>
      </w:r>
      <w:r w:rsidR="000E404B" w:rsidRPr="00457D9E">
        <w:rPr>
          <w:rFonts w:ascii="Arial" w:hAnsi="Arial" w:cs="Arial"/>
          <w:sz w:val="22"/>
          <w:szCs w:val="22"/>
        </w:rPr>
        <w:t xml:space="preserve"> Rú</w:t>
      </w:r>
      <w:r w:rsidRPr="00457D9E">
        <w:rPr>
          <w:rFonts w:ascii="Arial" w:hAnsi="Arial" w:cs="Arial"/>
          <w:sz w:val="22"/>
          <w:szCs w:val="22"/>
        </w:rPr>
        <w:t>brica.</w:t>
      </w:r>
    </w:p>
    <w:p w:rsidR="00C14218" w:rsidRPr="00795786" w:rsidRDefault="00C14218" w:rsidP="00C14218">
      <w:pPr>
        <w:jc w:val="both"/>
        <w:rPr>
          <w:rFonts w:ascii="Arial" w:hAnsi="Arial" w:cs="Arial"/>
          <w:sz w:val="16"/>
          <w:szCs w:val="16"/>
          <w:lang w:val="pt-PT"/>
        </w:rPr>
      </w:pPr>
    </w:p>
    <w:p w:rsidR="00C14218" w:rsidRPr="00795786" w:rsidRDefault="00C14218" w:rsidP="00C14218">
      <w:pPr>
        <w:jc w:val="both"/>
        <w:rPr>
          <w:rFonts w:ascii="Arial" w:hAnsi="Arial" w:cs="Arial"/>
          <w:b/>
          <w:bCs/>
          <w:sz w:val="16"/>
          <w:szCs w:val="16"/>
          <w:lang w:val="pt-PT"/>
        </w:rPr>
      </w:pPr>
    </w:p>
    <w:p w:rsidR="00C14218" w:rsidRPr="00457D9E" w:rsidRDefault="00C14218" w:rsidP="00C14218">
      <w:pPr>
        <w:jc w:val="center"/>
        <w:rPr>
          <w:rFonts w:ascii="Arial" w:hAnsi="Arial" w:cs="Arial"/>
          <w:b/>
          <w:bCs/>
          <w:sz w:val="22"/>
          <w:szCs w:val="22"/>
          <w:lang w:val="pt-BR"/>
        </w:rPr>
      </w:pPr>
      <w:r w:rsidRPr="00457D9E">
        <w:rPr>
          <w:rFonts w:ascii="Arial" w:hAnsi="Arial" w:cs="Arial"/>
          <w:b/>
          <w:bCs/>
          <w:sz w:val="22"/>
          <w:szCs w:val="22"/>
          <w:lang w:val="pt-BR"/>
        </w:rPr>
        <w:t>FE DE ERRATAS AL DECRETO No. 2058</w:t>
      </w:r>
    </w:p>
    <w:p w:rsidR="00C14218" w:rsidRPr="00624BA5" w:rsidRDefault="00C14218" w:rsidP="00C14218">
      <w:pPr>
        <w:jc w:val="both"/>
        <w:rPr>
          <w:rFonts w:ascii="Arial" w:hAnsi="Arial" w:cs="Arial"/>
          <w:b/>
          <w:sz w:val="22"/>
          <w:szCs w:val="22"/>
        </w:rPr>
      </w:pPr>
    </w:p>
    <w:p w:rsidR="00C14218" w:rsidRPr="00457D9E" w:rsidRDefault="007C45DD" w:rsidP="00C14218">
      <w:pPr>
        <w:pStyle w:val="Sinespaciado"/>
        <w:jc w:val="both"/>
        <w:rPr>
          <w:b/>
          <w:sz w:val="22"/>
          <w:szCs w:val="22"/>
          <w:lang w:val="es-MX"/>
        </w:rPr>
      </w:pPr>
      <w:r>
        <w:rPr>
          <w:b/>
          <w:sz w:val="22"/>
          <w:szCs w:val="22"/>
          <w:lang w:val="es-MX"/>
        </w:rPr>
        <w:t>FE DE ERRATAS AL DECRETO</w:t>
      </w:r>
      <w:r w:rsidR="00C14218" w:rsidRPr="00457D9E">
        <w:rPr>
          <w:b/>
          <w:sz w:val="22"/>
          <w:szCs w:val="22"/>
          <w:lang w:val="es-MX"/>
        </w:rPr>
        <w:t xml:space="preserve"> 2058, MEDIANTE EL CUAL SE REFORMAN DIVERSAS DISPOSICIONES DE LA LEY QUE ESTABLECE LAS BASES NORMATIVAS EN MATERIA DE FALTAS A LOS BANDOS DE POLICIA Y BUEN GOBIERNO Y DEMÁS REGLAMENTOS MUNICIPALES; Y SE ADICIONAN DIVERSAS DISPOSICIONES A LAS LEYES DE HACIENDA DE LOS MUNICIPIOS DE LA PAZ, BAJA CALIFORNIA SUR, LOS CABOS BAJA CALIFORNIA SUR, COMONDÚ BAJA CALIFORNIA SUR, LORETO BAJA CALIFORNIA SUR Y MULEGÉ BAJA CALIFORNIA SUR.</w:t>
      </w:r>
    </w:p>
    <w:p w:rsidR="00C14218" w:rsidRPr="002E5A6F" w:rsidRDefault="00C14218" w:rsidP="00C14218">
      <w:pPr>
        <w:pStyle w:val="Sinespaciado"/>
        <w:jc w:val="both"/>
        <w:rPr>
          <w:b/>
          <w:sz w:val="22"/>
          <w:szCs w:val="22"/>
          <w:lang w:val="es-MX"/>
        </w:rPr>
      </w:pPr>
    </w:p>
    <w:p w:rsidR="00C14218" w:rsidRPr="00457D9E" w:rsidRDefault="00C14218" w:rsidP="00C14218">
      <w:pPr>
        <w:tabs>
          <w:tab w:val="left" w:pos="-720"/>
        </w:tabs>
        <w:suppressAutoHyphens/>
        <w:jc w:val="both"/>
        <w:rPr>
          <w:rFonts w:ascii="Arial" w:hAnsi="Arial" w:cs="Arial"/>
          <w:bCs/>
          <w:sz w:val="20"/>
          <w:szCs w:val="20"/>
        </w:rPr>
      </w:pPr>
      <w:r w:rsidRPr="00457D9E">
        <w:rPr>
          <w:rFonts w:ascii="Arial" w:hAnsi="Arial" w:cs="Arial"/>
          <w:bCs/>
          <w:sz w:val="20"/>
          <w:szCs w:val="20"/>
          <w:lang w:val="es-MX"/>
        </w:rPr>
        <w:t>E</w:t>
      </w:r>
      <w:r w:rsidRPr="00457D9E">
        <w:rPr>
          <w:rFonts w:ascii="Arial" w:hAnsi="Arial" w:cs="Arial"/>
          <w:bCs/>
          <w:sz w:val="20"/>
          <w:szCs w:val="20"/>
        </w:rPr>
        <w:t xml:space="preserve">n el decreto previamente citado, publicado en el Boletín Oficial del Gobierno del Estado de Baja California Sur numero 61, de fecha 31 </w:t>
      </w:r>
      <w:r w:rsidRPr="00457D9E">
        <w:rPr>
          <w:rFonts w:ascii="Arial" w:hAnsi="Arial" w:cs="Arial"/>
          <w:bCs/>
          <w:spacing w:val="-3"/>
          <w:sz w:val="20"/>
          <w:szCs w:val="20"/>
        </w:rPr>
        <w:t xml:space="preserve">de diciembre de 2012, </w:t>
      </w:r>
      <w:r w:rsidRPr="00457D9E">
        <w:rPr>
          <w:rFonts w:ascii="Arial" w:hAnsi="Arial" w:cs="Arial"/>
          <w:bCs/>
          <w:sz w:val="20"/>
          <w:szCs w:val="20"/>
        </w:rPr>
        <w:t>para los efectos a que haya lugar y con fundamento en lo dispuesto por el artículo 234 de la Ley Reglamentaria del Poder Legislativo del Estado de Baja California Sur, se realiza la siguiente:</w:t>
      </w:r>
    </w:p>
    <w:p w:rsidR="00C14218" w:rsidRPr="00FE644A" w:rsidRDefault="00C14218" w:rsidP="00C14218">
      <w:pPr>
        <w:tabs>
          <w:tab w:val="left" w:pos="-720"/>
        </w:tabs>
        <w:suppressAutoHyphens/>
        <w:jc w:val="both"/>
        <w:rPr>
          <w:rFonts w:ascii="Arial" w:hAnsi="Arial" w:cs="Arial"/>
          <w:bCs/>
          <w:sz w:val="20"/>
          <w:szCs w:val="20"/>
        </w:rPr>
      </w:pPr>
    </w:p>
    <w:p w:rsidR="00C14218" w:rsidRPr="00457D9E" w:rsidRDefault="00C14218" w:rsidP="00C14218">
      <w:pPr>
        <w:jc w:val="center"/>
        <w:rPr>
          <w:rFonts w:ascii="Arial" w:hAnsi="Arial" w:cs="Arial"/>
          <w:b/>
          <w:bCs/>
          <w:sz w:val="20"/>
          <w:szCs w:val="20"/>
        </w:rPr>
      </w:pPr>
      <w:r w:rsidRPr="00457D9E">
        <w:rPr>
          <w:rFonts w:ascii="Arial" w:hAnsi="Arial" w:cs="Arial"/>
          <w:b/>
          <w:bCs/>
          <w:sz w:val="20"/>
          <w:szCs w:val="20"/>
        </w:rPr>
        <w:lastRenderedPageBreak/>
        <w:t>F E    D E   E R R A T A S</w:t>
      </w:r>
    </w:p>
    <w:p w:rsidR="00095133" w:rsidRDefault="00095133" w:rsidP="00C14218">
      <w:pPr>
        <w:rPr>
          <w:rFonts w:ascii="Arial" w:hAnsi="Arial" w:cs="Arial"/>
          <w:b/>
          <w:sz w:val="16"/>
          <w:szCs w:val="16"/>
          <w:u w:val="single"/>
        </w:rPr>
      </w:pPr>
    </w:p>
    <w:p w:rsidR="00C14218" w:rsidRPr="00624BA5" w:rsidRDefault="00C14218" w:rsidP="00C14218">
      <w:pPr>
        <w:rPr>
          <w:rFonts w:ascii="Arial" w:hAnsi="Arial" w:cs="Arial"/>
          <w:b/>
          <w:sz w:val="16"/>
          <w:szCs w:val="16"/>
          <w:u w:val="single"/>
        </w:rPr>
      </w:pPr>
      <w:r w:rsidRPr="00624BA5">
        <w:rPr>
          <w:rFonts w:ascii="Arial" w:hAnsi="Arial" w:cs="Arial"/>
          <w:b/>
          <w:sz w:val="16"/>
          <w:szCs w:val="16"/>
          <w:u w:val="single"/>
        </w:rPr>
        <w:t>SE PUBLICÓ EN EL ARTÍCULO SEGUNDO:</w:t>
      </w:r>
    </w:p>
    <w:p w:rsidR="00C14218" w:rsidRPr="00624BA5" w:rsidRDefault="00C14218" w:rsidP="00C14218">
      <w:pPr>
        <w:rPr>
          <w:rFonts w:ascii="Arial" w:hAnsi="Arial" w:cs="Arial"/>
          <w:b/>
          <w:sz w:val="16"/>
          <w:szCs w:val="16"/>
          <w:u w:val="single"/>
        </w:rPr>
      </w:pPr>
    </w:p>
    <w:p w:rsidR="00C14218" w:rsidRPr="00624BA5" w:rsidRDefault="00C14218" w:rsidP="00C14218">
      <w:pPr>
        <w:tabs>
          <w:tab w:val="left" w:pos="-720"/>
        </w:tabs>
        <w:suppressAutoHyphens/>
        <w:jc w:val="both"/>
        <w:rPr>
          <w:rFonts w:ascii="Arial" w:hAnsi="Arial" w:cs="Arial"/>
          <w:sz w:val="16"/>
          <w:szCs w:val="16"/>
        </w:rPr>
      </w:pPr>
      <w:r w:rsidRPr="00624BA5">
        <w:rPr>
          <w:rFonts w:ascii="Arial" w:hAnsi="Arial" w:cs="Arial"/>
          <w:spacing w:val="-3"/>
          <w:sz w:val="16"/>
          <w:szCs w:val="16"/>
          <w:lang w:val="es-MX"/>
        </w:rPr>
        <w:t>ARTÍCULO SEGUNDO.-</w:t>
      </w:r>
      <w:r w:rsidRPr="00624BA5">
        <w:rPr>
          <w:rFonts w:ascii="Arial" w:hAnsi="Arial" w:cs="Arial"/>
          <w:bCs/>
          <w:sz w:val="16"/>
          <w:szCs w:val="16"/>
          <w:lang w:eastAsia="es-MX"/>
        </w:rPr>
        <w:t xml:space="preserve"> </w:t>
      </w:r>
      <w:r w:rsidRPr="00624BA5">
        <w:rPr>
          <w:rFonts w:ascii="Arial" w:hAnsi="Arial" w:cs="Arial"/>
          <w:sz w:val="16"/>
          <w:szCs w:val="16"/>
        </w:rPr>
        <w:t>Se adicionan las claves 135, 136 y 137 al artículo 173, de la Ley de Hacienda para el Municipio de La Paz, Baja California Sur, para quedar como sigue:</w:t>
      </w:r>
    </w:p>
    <w:p w:rsidR="00C14218" w:rsidRPr="00624BA5" w:rsidRDefault="00C14218" w:rsidP="00C14218">
      <w:pPr>
        <w:rPr>
          <w:rFonts w:ascii="Arial" w:hAnsi="Arial" w:cs="Arial"/>
          <w:b/>
          <w:sz w:val="16"/>
          <w:szCs w:val="16"/>
          <w:u w:val="single"/>
        </w:rPr>
      </w:pPr>
    </w:p>
    <w:p w:rsidR="00C14218" w:rsidRPr="00624BA5" w:rsidRDefault="00C14218" w:rsidP="00C14218">
      <w:pPr>
        <w:tabs>
          <w:tab w:val="left" w:pos="-720"/>
        </w:tabs>
        <w:suppressAutoHyphens/>
        <w:jc w:val="both"/>
        <w:rPr>
          <w:rFonts w:ascii="Arial" w:hAnsi="Arial" w:cs="Arial"/>
          <w:spacing w:val="-3"/>
          <w:sz w:val="16"/>
          <w:szCs w:val="16"/>
        </w:rPr>
      </w:pPr>
      <w:r w:rsidRPr="00624BA5">
        <w:rPr>
          <w:rFonts w:ascii="Arial" w:hAnsi="Arial" w:cs="Arial"/>
          <w:sz w:val="16"/>
          <w:szCs w:val="16"/>
        </w:rPr>
        <w:t xml:space="preserve">Artículo 173. </w:t>
      </w:r>
      <w:r w:rsidRPr="00624BA5">
        <w:rPr>
          <w:rFonts w:ascii="Arial" w:hAnsi="Arial" w:cs="Arial"/>
          <w:spacing w:val="-3"/>
          <w:sz w:val="16"/>
          <w:szCs w:val="16"/>
        </w:rPr>
        <w:t xml:space="preserve"> Las sanciones por desacato al Bando de Policía y Buen Gobierno, Reglamento de Tránsito, y demás disposiciones vigentes en el Municipio de La Paz, se impondrán de acuerdo a la siguiente clave, concepto y tarifa:</w:t>
      </w:r>
    </w:p>
    <w:p w:rsidR="00C14218" w:rsidRPr="00624BA5" w:rsidRDefault="00C14218" w:rsidP="00C14218">
      <w:pPr>
        <w:tabs>
          <w:tab w:val="left" w:pos="-720"/>
        </w:tabs>
        <w:suppressAutoHyphens/>
        <w:jc w:val="both"/>
        <w:rPr>
          <w:rFonts w:ascii="Arial" w:hAnsi="Arial" w:cs="Arial"/>
          <w:spacing w:val="-3"/>
          <w:sz w:val="18"/>
          <w:szCs w:val="18"/>
        </w:rPr>
      </w:pPr>
    </w:p>
    <w:tbl>
      <w:tblPr>
        <w:tblW w:w="96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4394"/>
        <w:gridCol w:w="2597"/>
      </w:tblGrid>
      <w:tr w:rsidR="00C14218" w:rsidRPr="00624BA5" w:rsidTr="00400F82">
        <w:tblPrEx>
          <w:tblCellMar>
            <w:top w:w="0" w:type="dxa"/>
            <w:bottom w:w="0" w:type="dxa"/>
          </w:tblCellMar>
        </w:tblPrEx>
        <w:tc>
          <w:tcPr>
            <w:tcW w:w="2694" w:type="dxa"/>
          </w:tcPr>
          <w:p w:rsidR="00C14218" w:rsidRPr="00624BA5" w:rsidRDefault="00C14218" w:rsidP="00400F82">
            <w:pPr>
              <w:pStyle w:val="Textoindependiente"/>
              <w:rPr>
                <w:sz w:val="16"/>
                <w:szCs w:val="16"/>
              </w:rPr>
            </w:pPr>
            <w:r w:rsidRPr="00624BA5">
              <w:rPr>
                <w:sz w:val="16"/>
                <w:szCs w:val="16"/>
              </w:rPr>
              <w:t>Clave</w:t>
            </w:r>
          </w:p>
          <w:p w:rsidR="00C14218" w:rsidRPr="00624BA5" w:rsidRDefault="00C14218" w:rsidP="00400F82">
            <w:pPr>
              <w:pStyle w:val="Textoindependiente"/>
              <w:rPr>
                <w:sz w:val="16"/>
                <w:szCs w:val="16"/>
              </w:rPr>
            </w:pPr>
          </w:p>
        </w:tc>
        <w:tc>
          <w:tcPr>
            <w:tcW w:w="4394" w:type="dxa"/>
          </w:tcPr>
          <w:p w:rsidR="00C14218" w:rsidRPr="00624BA5" w:rsidRDefault="00C14218" w:rsidP="00400F82">
            <w:pPr>
              <w:pStyle w:val="Textoindependiente"/>
              <w:rPr>
                <w:sz w:val="16"/>
                <w:szCs w:val="16"/>
              </w:rPr>
            </w:pPr>
            <w:r w:rsidRPr="00624BA5">
              <w:rPr>
                <w:sz w:val="16"/>
                <w:szCs w:val="16"/>
              </w:rPr>
              <w:t>Concepto</w:t>
            </w:r>
          </w:p>
        </w:tc>
        <w:tc>
          <w:tcPr>
            <w:tcW w:w="2597" w:type="dxa"/>
          </w:tcPr>
          <w:p w:rsidR="00C14218" w:rsidRPr="00624BA5" w:rsidRDefault="00C14218" w:rsidP="00400F82">
            <w:pPr>
              <w:pStyle w:val="Textoindependiente"/>
              <w:rPr>
                <w:sz w:val="16"/>
                <w:szCs w:val="16"/>
              </w:rPr>
            </w:pPr>
            <w:r w:rsidRPr="00624BA5">
              <w:rPr>
                <w:sz w:val="16"/>
                <w:szCs w:val="16"/>
              </w:rPr>
              <w:t>Tarifa</w:t>
            </w:r>
          </w:p>
          <w:p w:rsidR="00C14218" w:rsidRPr="00624BA5" w:rsidRDefault="00C14218" w:rsidP="00400F82">
            <w:pPr>
              <w:pStyle w:val="Textoindependiente"/>
              <w:rPr>
                <w:sz w:val="16"/>
                <w:szCs w:val="16"/>
              </w:rPr>
            </w:pPr>
            <w:r w:rsidRPr="00624BA5">
              <w:rPr>
                <w:sz w:val="16"/>
                <w:szCs w:val="16"/>
              </w:rPr>
              <w:t>(salarios mínimos)</w:t>
            </w:r>
          </w:p>
        </w:tc>
      </w:tr>
      <w:tr w:rsidR="00C14218" w:rsidRPr="00624BA5" w:rsidTr="00400F82">
        <w:tblPrEx>
          <w:tblCellMar>
            <w:top w:w="0" w:type="dxa"/>
            <w:bottom w:w="0" w:type="dxa"/>
          </w:tblCellMar>
        </w:tblPrEx>
        <w:tc>
          <w:tcPr>
            <w:tcW w:w="2694" w:type="dxa"/>
          </w:tcPr>
          <w:p w:rsidR="00C14218" w:rsidRPr="00624BA5" w:rsidRDefault="00C14218" w:rsidP="00400F82">
            <w:pPr>
              <w:pStyle w:val="Textoindependiente"/>
              <w:rPr>
                <w:sz w:val="16"/>
                <w:szCs w:val="16"/>
              </w:rPr>
            </w:pPr>
            <w:r w:rsidRPr="00624BA5">
              <w:rPr>
                <w:sz w:val="16"/>
                <w:szCs w:val="16"/>
              </w:rPr>
              <w:t>De la 1 a la 134  . . .</w:t>
            </w:r>
          </w:p>
        </w:tc>
        <w:tc>
          <w:tcPr>
            <w:tcW w:w="4394" w:type="dxa"/>
          </w:tcPr>
          <w:p w:rsidR="00C14218" w:rsidRPr="00624BA5" w:rsidRDefault="00C14218" w:rsidP="00400F82">
            <w:pPr>
              <w:pStyle w:val="Textoindependiente"/>
              <w:rPr>
                <w:sz w:val="16"/>
                <w:szCs w:val="16"/>
              </w:rPr>
            </w:pPr>
            <w:r w:rsidRPr="00624BA5">
              <w:rPr>
                <w:sz w:val="16"/>
                <w:szCs w:val="16"/>
              </w:rPr>
              <w:t>. . .</w:t>
            </w:r>
          </w:p>
        </w:tc>
        <w:tc>
          <w:tcPr>
            <w:tcW w:w="2597" w:type="dxa"/>
          </w:tcPr>
          <w:p w:rsidR="00C14218" w:rsidRPr="00624BA5" w:rsidRDefault="00C14218" w:rsidP="00400F82">
            <w:pPr>
              <w:pStyle w:val="Textoindependiente"/>
              <w:rPr>
                <w:sz w:val="16"/>
                <w:szCs w:val="16"/>
              </w:rPr>
            </w:pPr>
            <w:r w:rsidRPr="00624BA5">
              <w:rPr>
                <w:sz w:val="16"/>
                <w:szCs w:val="16"/>
              </w:rPr>
              <w:t>. . .</w:t>
            </w:r>
          </w:p>
        </w:tc>
      </w:tr>
      <w:tr w:rsidR="00C14218" w:rsidRPr="00624BA5" w:rsidTr="00400F82">
        <w:tblPrEx>
          <w:tblCellMar>
            <w:top w:w="0" w:type="dxa"/>
            <w:bottom w:w="0" w:type="dxa"/>
          </w:tblCellMar>
        </w:tblPrEx>
        <w:tc>
          <w:tcPr>
            <w:tcW w:w="2694"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rPr>
              <w:t>135</w:t>
            </w:r>
          </w:p>
          <w:p w:rsidR="00C14218" w:rsidRPr="00624BA5" w:rsidRDefault="00C14218" w:rsidP="00400F82">
            <w:pPr>
              <w:pStyle w:val="Textoindependiente"/>
              <w:rPr>
                <w:sz w:val="16"/>
                <w:szCs w:val="16"/>
              </w:rPr>
            </w:pPr>
          </w:p>
        </w:tc>
        <w:tc>
          <w:tcPr>
            <w:tcW w:w="4394" w:type="dxa"/>
          </w:tcPr>
          <w:p w:rsidR="00C14218" w:rsidRPr="00624BA5" w:rsidRDefault="00C14218" w:rsidP="00400F82">
            <w:pPr>
              <w:pStyle w:val="Textoindependiente"/>
              <w:rPr>
                <w:sz w:val="16"/>
                <w:szCs w:val="16"/>
              </w:rPr>
            </w:pPr>
            <w:r w:rsidRPr="00624BA5">
              <w:rPr>
                <w:sz w:val="16"/>
                <w:szCs w:val="16"/>
              </w:rPr>
              <w:t>Producir ruidos por cualquier medio, ya sean fuentes fijas o fuentes móviles, que rebasen los límites permitidos conforme a las Normas Oficiales Mexicanas y que además provoquen molestias o alteren la tranquilidad de las personas.</w:t>
            </w:r>
          </w:p>
        </w:tc>
        <w:tc>
          <w:tcPr>
            <w:tcW w:w="2597"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De 11 a 20</w:t>
            </w:r>
          </w:p>
        </w:tc>
      </w:tr>
      <w:tr w:rsidR="00C14218" w:rsidRPr="00624BA5" w:rsidTr="00400F82">
        <w:tblPrEx>
          <w:tblCellMar>
            <w:top w:w="0" w:type="dxa"/>
            <w:bottom w:w="0" w:type="dxa"/>
          </w:tblCellMar>
        </w:tblPrEx>
        <w:tc>
          <w:tcPr>
            <w:tcW w:w="2694"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rPr>
              <w:t>136</w:t>
            </w:r>
          </w:p>
        </w:tc>
        <w:tc>
          <w:tcPr>
            <w:tcW w:w="4394" w:type="dxa"/>
          </w:tcPr>
          <w:p w:rsidR="00C14218" w:rsidRPr="00624BA5" w:rsidRDefault="00C14218" w:rsidP="00400F82">
            <w:pPr>
              <w:pStyle w:val="Textoindependiente"/>
              <w:rPr>
                <w:sz w:val="16"/>
                <w:szCs w:val="16"/>
              </w:rPr>
            </w:pPr>
            <w:r w:rsidRPr="00624BA5">
              <w:rPr>
                <w:sz w:val="16"/>
                <w:szCs w:val="16"/>
                <w:lang w:eastAsia="es-MX"/>
              </w:rPr>
              <w:t>Permitir el propietario o poseedor de un animal que éste transite libremente, o transitar con él sin adoptar las medidas de seguridad necesarias, de acuerdo con las características particulares del animal, para prevenir posibles ataques a otras personas o animales, así como azuzarlo, o no contenerlo.</w:t>
            </w:r>
          </w:p>
        </w:tc>
        <w:tc>
          <w:tcPr>
            <w:tcW w:w="2597"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De 11 a 20</w:t>
            </w:r>
          </w:p>
        </w:tc>
      </w:tr>
      <w:tr w:rsidR="00C14218" w:rsidRPr="00624BA5" w:rsidTr="00400F82">
        <w:tblPrEx>
          <w:tblCellMar>
            <w:top w:w="0" w:type="dxa"/>
            <w:bottom w:w="0" w:type="dxa"/>
          </w:tblCellMar>
        </w:tblPrEx>
        <w:tc>
          <w:tcPr>
            <w:tcW w:w="2694"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rPr>
              <w:t>137</w:t>
            </w:r>
          </w:p>
          <w:p w:rsidR="00C14218" w:rsidRPr="00624BA5" w:rsidRDefault="00C14218" w:rsidP="00400F82">
            <w:pPr>
              <w:pStyle w:val="Textoindependiente"/>
              <w:rPr>
                <w:sz w:val="16"/>
                <w:szCs w:val="16"/>
              </w:rPr>
            </w:pPr>
          </w:p>
        </w:tc>
        <w:tc>
          <w:tcPr>
            <w:tcW w:w="4394" w:type="dxa"/>
          </w:tcPr>
          <w:p w:rsidR="00C14218" w:rsidRPr="00624BA5" w:rsidRDefault="00C14218" w:rsidP="00400F82">
            <w:pPr>
              <w:pStyle w:val="Textoindependiente"/>
              <w:rPr>
                <w:sz w:val="16"/>
                <w:szCs w:val="16"/>
              </w:rPr>
            </w:pPr>
            <w:r w:rsidRPr="00624BA5">
              <w:rPr>
                <w:bCs/>
                <w:sz w:val="16"/>
                <w:szCs w:val="16"/>
              </w:rPr>
              <w:t>Abstenerse de recoger, de vías o lugares públicos, las heces fecales de un animal de su propiedad o bajo su custodia.</w:t>
            </w:r>
          </w:p>
        </w:tc>
        <w:tc>
          <w:tcPr>
            <w:tcW w:w="2597"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De 11 a 20</w:t>
            </w:r>
          </w:p>
        </w:tc>
      </w:tr>
    </w:tbl>
    <w:p w:rsidR="00C14218" w:rsidRPr="00624BA5" w:rsidRDefault="00C14218" w:rsidP="00C14218">
      <w:pPr>
        <w:rPr>
          <w:rFonts w:ascii="Arial" w:hAnsi="Arial" w:cs="Arial"/>
          <w:b/>
          <w:sz w:val="16"/>
          <w:szCs w:val="16"/>
          <w:u w:val="single"/>
        </w:rPr>
      </w:pPr>
    </w:p>
    <w:p w:rsidR="00C14218" w:rsidRPr="00624BA5" w:rsidRDefault="00C14218" w:rsidP="00C14218">
      <w:pPr>
        <w:rPr>
          <w:rFonts w:ascii="Arial" w:hAnsi="Arial" w:cs="Arial"/>
          <w:b/>
          <w:sz w:val="16"/>
          <w:szCs w:val="16"/>
          <w:u w:val="single"/>
        </w:rPr>
      </w:pPr>
      <w:r w:rsidRPr="00624BA5">
        <w:rPr>
          <w:rFonts w:ascii="Arial" w:hAnsi="Arial" w:cs="Arial"/>
          <w:b/>
          <w:sz w:val="16"/>
          <w:szCs w:val="16"/>
          <w:u w:val="single"/>
        </w:rPr>
        <w:t>DEBE DECIR:</w:t>
      </w:r>
    </w:p>
    <w:p w:rsidR="00C14218" w:rsidRPr="00624BA5" w:rsidRDefault="00C14218" w:rsidP="00C14218">
      <w:pPr>
        <w:rPr>
          <w:rFonts w:ascii="Arial" w:hAnsi="Arial" w:cs="Arial"/>
          <w:b/>
          <w:sz w:val="16"/>
          <w:szCs w:val="16"/>
          <w:u w:val="single"/>
        </w:rPr>
      </w:pPr>
    </w:p>
    <w:p w:rsidR="00C14218" w:rsidRPr="00624BA5" w:rsidRDefault="00C14218" w:rsidP="00C14218">
      <w:pPr>
        <w:tabs>
          <w:tab w:val="left" w:pos="-720"/>
        </w:tabs>
        <w:suppressAutoHyphens/>
        <w:jc w:val="both"/>
        <w:rPr>
          <w:rFonts w:ascii="Arial" w:hAnsi="Arial" w:cs="Arial"/>
          <w:sz w:val="16"/>
          <w:szCs w:val="16"/>
        </w:rPr>
      </w:pPr>
      <w:r w:rsidRPr="00624BA5">
        <w:rPr>
          <w:rFonts w:ascii="Arial" w:hAnsi="Arial" w:cs="Arial"/>
          <w:spacing w:val="-3"/>
          <w:sz w:val="16"/>
          <w:szCs w:val="16"/>
          <w:lang w:val="es-MX"/>
        </w:rPr>
        <w:t>ARTÍCULO SEGUNDO.-</w:t>
      </w:r>
      <w:r w:rsidRPr="00624BA5">
        <w:rPr>
          <w:rFonts w:ascii="Arial" w:hAnsi="Arial" w:cs="Arial"/>
          <w:bCs/>
          <w:sz w:val="16"/>
          <w:szCs w:val="16"/>
          <w:lang w:eastAsia="es-MX"/>
        </w:rPr>
        <w:t xml:space="preserve"> </w:t>
      </w:r>
      <w:r w:rsidRPr="00624BA5">
        <w:rPr>
          <w:rFonts w:ascii="Arial" w:hAnsi="Arial" w:cs="Arial"/>
          <w:sz w:val="16"/>
          <w:szCs w:val="16"/>
        </w:rPr>
        <w:t xml:space="preserve">Se adicionan las claves </w:t>
      </w:r>
      <w:r w:rsidRPr="00624BA5">
        <w:rPr>
          <w:rFonts w:ascii="Arial" w:hAnsi="Arial" w:cs="Arial"/>
          <w:b/>
          <w:sz w:val="16"/>
          <w:szCs w:val="16"/>
        </w:rPr>
        <w:t>139</w:t>
      </w:r>
      <w:r w:rsidRPr="00624BA5">
        <w:rPr>
          <w:rFonts w:ascii="Arial" w:hAnsi="Arial" w:cs="Arial"/>
          <w:sz w:val="16"/>
          <w:szCs w:val="16"/>
        </w:rPr>
        <w:t xml:space="preserve">, </w:t>
      </w:r>
      <w:r w:rsidRPr="00624BA5">
        <w:rPr>
          <w:rFonts w:ascii="Arial" w:hAnsi="Arial" w:cs="Arial"/>
          <w:b/>
          <w:sz w:val="16"/>
          <w:szCs w:val="16"/>
        </w:rPr>
        <w:t>140</w:t>
      </w:r>
      <w:r w:rsidRPr="00624BA5">
        <w:rPr>
          <w:rFonts w:ascii="Arial" w:hAnsi="Arial" w:cs="Arial"/>
          <w:sz w:val="16"/>
          <w:szCs w:val="16"/>
        </w:rPr>
        <w:t xml:space="preserve"> y </w:t>
      </w:r>
      <w:r w:rsidRPr="00624BA5">
        <w:rPr>
          <w:rFonts w:ascii="Arial" w:hAnsi="Arial" w:cs="Arial"/>
          <w:b/>
          <w:sz w:val="16"/>
          <w:szCs w:val="16"/>
        </w:rPr>
        <w:t xml:space="preserve">141 </w:t>
      </w:r>
      <w:r w:rsidRPr="00624BA5">
        <w:rPr>
          <w:rFonts w:ascii="Arial" w:hAnsi="Arial" w:cs="Arial"/>
          <w:sz w:val="16"/>
          <w:szCs w:val="16"/>
        </w:rPr>
        <w:t>al artículo 173, de la Ley de Hacienda para el Municipio de La Paz, Baja California Sur, para quedar como sigue:</w:t>
      </w:r>
    </w:p>
    <w:p w:rsidR="00C14218" w:rsidRPr="00624BA5" w:rsidRDefault="00C14218" w:rsidP="00C14218">
      <w:pPr>
        <w:rPr>
          <w:rFonts w:ascii="Arial" w:hAnsi="Arial" w:cs="Arial"/>
          <w:b/>
          <w:sz w:val="16"/>
          <w:szCs w:val="16"/>
          <w:u w:val="single"/>
        </w:rPr>
      </w:pPr>
    </w:p>
    <w:p w:rsidR="00C14218" w:rsidRPr="00624BA5" w:rsidRDefault="00C14218" w:rsidP="00C14218">
      <w:pPr>
        <w:tabs>
          <w:tab w:val="left" w:pos="-720"/>
        </w:tabs>
        <w:suppressAutoHyphens/>
        <w:jc w:val="both"/>
        <w:rPr>
          <w:rFonts w:ascii="Arial" w:hAnsi="Arial" w:cs="Arial"/>
          <w:spacing w:val="-3"/>
          <w:sz w:val="16"/>
          <w:szCs w:val="16"/>
        </w:rPr>
      </w:pPr>
      <w:r w:rsidRPr="00624BA5">
        <w:rPr>
          <w:rFonts w:ascii="Arial" w:hAnsi="Arial" w:cs="Arial"/>
          <w:sz w:val="16"/>
          <w:szCs w:val="16"/>
        </w:rPr>
        <w:t xml:space="preserve">Artículo 173. </w:t>
      </w:r>
      <w:r w:rsidRPr="00624BA5">
        <w:rPr>
          <w:rFonts w:ascii="Arial" w:hAnsi="Arial" w:cs="Arial"/>
          <w:spacing w:val="-3"/>
          <w:sz w:val="16"/>
          <w:szCs w:val="16"/>
        </w:rPr>
        <w:t xml:space="preserve"> Las sanciones por desacato al Bando de Policía y Buen Gobierno, Reglamento de Tránsito, y demás disposiciones vigentes en el Municipio de La Paz, se impondrán de acuerdo a la siguiente clave, concepto y tarifa:</w:t>
      </w:r>
    </w:p>
    <w:p w:rsidR="00C14218" w:rsidRPr="00624BA5" w:rsidRDefault="00C14218" w:rsidP="00C14218">
      <w:pPr>
        <w:tabs>
          <w:tab w:val="left" w:pos="-720"/>
        </w:tabs>
        <w:suppressAutoHyphens/>
        <w:jc w:val="both"/>
        <w:rPr>
          <w:rFonts w:ascii="Arial" w:hAnsi="Arial" w:cs="Arial"/>
          <w:spacing w:val="-3"/>
          <w:sz w:val="16"/>
          <w:szCs w:val="16"/>
        </w:rPr>
      </w:pPr>
    </w:p>
    <w:tbl>
      <w:tblPr>
        <w:tblW w:w="96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4394"/>
        <w:gridCol w:w="2597"/>
      </w:tblGrid>
      <w:tr w:rsidR="00C14218" w:rsidRPr="00624BA5" w:rsidTr="00400F82">
        <w:tblPrEx>
          <w:tblCellMar>
            <w:top w:w="0" w:type="dxa"/>
            <w:bottom w:w="0" w:type="dxa"/>
          </w:tblCellMar>
        </w:tblPrEx>
        <w:tc>
          <w:tcPr>
            <w:tcW w:w="2694" w:type="dxa"/>
          </w:tcPr>
          <w:p w:rsidR="00C14218" w:rsidRPr="00624BA5" w:rsidRDefault="00C14218" w:rsidP="00A127ED">
            <w:pPr>
              <w:pStyle w:val="Textoindependiente"/>
              <w:jc w:val="center"/>
              <w:rPr>
                <w:sz w:val="16"/>
                <w:szCs w:val="16"/>
              </w:rPr>
            </w:pPr>
            <w:r w:rsidRPr="00624BA5">
              <w:rPr>
                <w:sz w:val="16"/>
                <w:szCs w:val="16"/>
              </w:rPr>
              <w:t>Clave</w:t>
            </w:r>
          </w:p>
          <w:p w:rsidR="00C14218" w:rsidRPr="00624BA5" w:rsidRDefault="00C14218" w:rsidP="00400F82">
            <w:pPr>
              <w:pStyle w:val="Textoindependiente"/>
              <w:rPr>
                <w:sz w:val="16"/>
                <w:szCs w:val="16"/>
              </w:rPr>
            </w:pPr>
          </w:p>
        </w:tc>
        <w:tc>
          <w:tcPr>
            <w:tcW w:w="4394" w:type="dxa"/>
          </w:tcPr>
          <w:p w:rsidR="00C14218" w:rsidRPr="00624BA5" w:rsidRDefault="00C14218" w:rsidP="00A127ED">
            <w:pPr>
              <w:pStyle w:val="Textoindependiente"/>
              <w:jc w:val="center"/>
              <w:rPr>
                <w:sz w:val="16"/>
                <w:szCs w:val="16"/>
              </w:rPr>
            </w:pPr>
            <w:r w:rsidRPr="00624BA5">
              <w:rPr>
                <w:sz w:val="16"/>
                <w:szCs w:val="16"/>
              </w:rPr>
              <w:t>Concepto</w:t>
            </w:r>
          </w:p>
        </w:tc>
        <w:tc>
          <w:tcPr>
            <w:tcW w:w="2597" w:type="dxa"/>
          </w:tcPr>
          <w:p w:rsidR="00C14218" w:rsidRPr="00624BA5" w:rsidRDefault="00C14218" w:rsidP="00A127ED">
            <w:pPr>
              <w:pStyle w:val="Textoindependiente"/>
              <w:jc w:val="center"/>
              <w:rPr>
                <w:sz w:val="16"/>
                <w:szCs w:val="16"/>
              </w:rPr>
            </w:pPr>
            <w:r w:rsidRPr="00624BA5">
              <w:rPr>
                <w:sz w:val="16"/>
                <w:szCs w:val="16"/>
              </w:rPr>
              <w:t>Tarifa</w:t>
            </w:r>
          </w:p>
          <w:p w:rsidR="00C14218" w:rsidRPr="00624BA5" w:rsidRDefault="00C14218" w:rsidP="00A127ED">
            <w:pPr>
              <w:pStyle w:val="Textoindependiente"/>
              <w:jc w:val="center"/>
              <w:rPr>
                <w:sz w:val="16"/>
                <w:szCs w:val="16"/>
              </w:rPr>
            </w:pPr>
            <w:r w:rsidRPr="00624BA5">
              <w:rPr>
                <w:sz w:val="16"/>
                <w:szCs w:val="16"/>
              </w:rPr>
              <w:t>(salarios mínimos)</w:t>
            </w:r>
          </w:p>
        </w:tc>
      </w:tr>
      <w:tr w:rsidR="00C14218" w:rsidRPr="00624BA5" w:rsidTr="00400F82">
        <w:tblPrEx>
          <w:tblCellMar>
            <w:top w:w="0" w:type="dxa"/>
            <w:bottom w:w="0" w:type="dxa"/>
          </w:tblCellMar>
        </w:tblPrEx>
        <w:tc>
          <w:tcPr>
            <w:tcW w:w="2694" w:type="dxa"/>
          </w:tcPr>
          <w:p w:rsidR="00C14218" w:rsidRPr="00624BA5" w:rsidRDefault="00C14218" w:rsidP="00400F82">
            <w:pPr>
              <w:pStyle w:val="Textoindependiente"/>
              <w:rPr>
                <w:sz w:val="16"/>
                <w:szCs w:val="16"/>
              </w:rPr>
            </w:pPr>
            <w:r w:rsidRPr="00624BA5">
              <w:rPr>
                <w:sz w:val="16"/>
                <w:szCs w:val="16"/>
              </w:rPr>
              <w:t xml:space="preserve">De la 1 a la </w:t>
            </w:r>
            <w:r w:rsidRPr="00624BA5">
              <w:rPr>
                <w:b/>
                <w:sz w:val="16"/>
                <w:szCs w:val="16"/>
              </w:rPr>
              <w:t>138  . . .</w:t>
            </w:r>
          </w:p>
        </w:tc>
        <w:tc>
          <w:tcPr>
            <w:tcW w:w="4394" w:type="dxa"/>
          </w:tcPr>
          <w:p w:rsidR="00C14218" w:rsidRPr="00624BA5" w:rsidRDefault="00C14218" w:rsidP="00400F82">
            <w:pPr>
              <w:pStyle w:val="Textoindependiente"/>
              <w:rPr>
                <w:sz w:val="16"/>
                <w:szCs w:val="16"/>
              </w:rPr>
            </w:pPr>
            <w:r w:rsidRPr="00624BA5">
              <w:rPr>
                <w:sz w:val="16"/>
                <w:szCs w:val="16"/>
              </w:rPr>
              <w:t>. . .</w:t>
            </w:r>
          </w:p>
        </w:tc>
        <w:tc>
          <w:tcPr>
            <w:tcW w:w="2597" w:type="dxa"/>
          </w:tcPr>
          <w:p w:rsidR="00C14218" w:rsidRPr="00624BA5" w:rsidRDefault="00C14218" w:rsidP="00400F82">
            <w:pPr>
              <w:pStyle w:val="Textoindependiente"/>
              <w:rPr>
                <w:sz w:val="16"/>
                <w:szCs w:val="16"/>
              </w:rPr>
            </w:pPr>
            <w:r w:rsidRPr="00624BA5">
              <w:rPr>
                <w:sz w:val="16"/>
                <w:szCs w:val="16"/>
              </w:rPr>
              <w:t>. . .</w:t>
            </w:r>
          </w:p>
        </w:tc>
      </w:tr>
      <w:tr w:rsidR="00C14218" w:rsidRPr="00624BA5" w:rsidTr="00400F82">
        <w:tblPrEx>
          <w:tblCellMar>
            <w:top w:w="0" w:type="dxa"/>
            <w:bottom w:w="0" w:type="dxa"/>
          </w:tblCellMar>
        </w:tblPrEx>
        <w:tc>
          <w:tcPr>
            <w:tcW w:w="2694"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b/>
                <w:sz w:val="16"/>
                <w:szCs w:val="16"/>
              </w:rPr>
            </w:pPr>
            <w:r w:rsidRPr="00624BA5">
              <w:rPr>
                <w:b/>
                <w:sz w:val="16"/>
                <w:szCs w:val="16"/>
              </w:rPr>
              <w:t>139</w:t>
            </w:r>
          </w:p>
          <w:p w:rsidR="00C14218" w:rsidRPr="00624BA5" w:rsidRDefault="00C14218" w:rsidP="00400F82">
            <w:pPr>
              <w:pStyle w:val="Textoindependiente"/>
              <w:rPr>
                <w:sz w:val="16"/>
                <w:szCs w:val="16"/>
              </w:rPr>
            </w:pPr>
          </w:p>
        </w:tc>
        <w:tc>
          <w:tcPr>
            <w:tcW w:w="4394" w:type="dxa"/>
          </w:tcPr>
          <w:p w:rsidR="00C14218" w:rsidRPr="00624BA5" w:rsidRDefault="00C14218" w:rsidP="00400F82">
            <w:pPr>
              <w:pStyle w:val="Textoindependiente"/>
              <w:rPr>
                <w:sz w:val="16"/>
                <w:szCs w:val="16"/>
              </w:rPr>
            </w:pPr>
            <w:r w:rsidRPr="00624BA5">
              <w:rPr>
                <w:sz w:val="16"/>
                <w:szCs w:val="16"/>
              </w:rPr>
              <w:t>Producir ruidos por cualquier medio, ya sean fuentes fijas o fuentes móviles, que rebasen los límites permitidos conforme a las Normas Oficiales Mexicanas y que además provoquen molestias o alteren la tranquilidad de las personas.</w:t>
            </w:r>
          </w:p>
        </w:tc>
        <w:tc>
          <w:tcPr>
            <w:tcW w:w="2597"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De 11 a 20</w:t>
            </w:r>
          </w:p>
        </w:tc>
      </w:tr>
      <w:tr w:rsidR="00C14218" w:rsidRPr="00624BA5" w:rsidTr="00400F82">
        <w:tblPrEx>
          <w:tblCellMar>
            <w:top w:w="0" w:type="dxa"/>
            <w:bottom w:w="0" w:type="dxa"/>
          </w:tblCellMar>
        </w:tblPrEx>
        <w:tc>
          <w:tcPr>
            <w:tcW w:w="2694"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b/>
                <w:sz w:val="16"/>
                <w:szCs w:val="16"/>
              </w:rPr>
            </w:pPr>
            <w:r w:rsidRPr="00624BA5">
              <w:rPr>
                <w:b/>
                <w:sz w:val="16"/>
                <w:szCs w:val="16"/>
              </w:rPr>
              <w:t>140</w:t>
            </w:r>
          </w:p>
        </w:tc>
        <w:tc>
          <w:tcPr>
            <w:tcW w:w="4394" w:type="dxa"/>
          </w:tcPr>
          <w:p w:rsidR="00C14218" w:rsidRPr="00624BA5" w:rsidRDefault="00C14218" w:rsidP="00400F82">
            <w:pPr>
              <w:pStyle w:val="Textoindependiente"/>
              <w:rPr>
                <w:sz w:val="16"/>
                <w:szCs w:val="16"/>
              </w:rPr>
            </w:pPr>
            <w:r w:rsidRPr="00624BA5">
              <w:rPr>
                <w:sz w:val="16"/>
                <w:szCs w:val="16"/>
                <w:lang w:eastAsia="es-MX"/>
              </w:rPr>
              <w:t>Permitir el propietario o poseedor de un animal que éste transite libremente, o transitar con él sin adoptar las medidas de seguridad necesarias, de acuerdo con las características particulares del animal, para prevenir posibles ataques a otras personas o animales, así como azuzarlo, o no contenerlo.</w:t>
            </w:r>
          </w:p>
        </w:tc>
        <w:tc>
          <w:tcPr>
            <w:tcW w:w="2597"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De 11 a 20</w:t>
            </w:r>
          </w:p>
        </w:tc>
      </w:tr>
      <w:tr w:rsidR="00C14218" w:rsidRPr="00624BA5" w:rsidTr="00400F82">
        <w:tblPrEx>
          <w:tblCellMar>
            <w:top w:w="0" w:type="dxa"/>
            <w:bottom w:w="0" w:type="dxa"/>
          </w:tblCellMar>
        </w:tblPrEx>
        <w:tc>
          <w:tcPr>
            <w:tcW w:w="2694"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b/>
                <w:sz w:val="16"/>
                <w:szCs w:val="16"/>
              </w:rPr>
            </w:pPr>
            <w:r w:rsidRPr="00624BA5">
              <w:rPr>
                <w:b/>
                <w:sz w:val="16"/>
                <w:szCs w:val="16"/>
              </w:rPr>
              <w:t>141</w:t>
            </w:r>
          </w:p>
          <w:p w:rsidR="00C14218" w:rsidRPr="00624BA5" w:rsidRDefault="00C14218" w:rsidP="00400F82">
            <w:pPr>
              <w:pStyle w:val="Textoindependiente"/>
              <w:rPr>
                <w:sz w:val="16"/>
                <w:szCs w:val="16"/>
              </w:rPr>
            </w:pPr>
          </w:p>
        </w:tc>
        <w:tc>
          <w:tcPr>
            <w:tcW w:w="4394" w:type="dxa"/>
          </w:tcPr>
          <w:p w:rsidR="00C14218" w:rsidRPr="00624BA5" w:rsidRDefault="00C14218" w:rsidP="00400F82">
            <w:pPr>
              <w:pStyle w:val="Textoindependiente"/>
              <w:rPr>
                <w:sz w:val="16"/>
                <w:szCs w:val="16"/>
              </w:rPr>
            </w:pPr>
            <w:r w:rsidRPr="00624BA5">
              <w:rPr>
                <w:bCs/>
                <w:sz w:val="16"/>
                <w:szCs w:val="16"/>
              </w:rPr>
              <w:t>Abstenerse de recoger, de vías o lugares públicos, las heces fecales de un animal de su propiedad o bajo su custodia.</w:t>
            </w:r>
          </w:p>
        </w:tc>
        <w:tc>
          <w:tcPr>
            <w:tcW w:w="2597"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De 11 a 20</w:t>
            </w:r>
          </w:p>
        </w:tc>
      </w:tr>
    </w:tbl>
    <w:p w:rsidR="00C14218" w:rsidRPr="00624BA5" w:rsidRDefault="00C14218" w:rsidP="00C14218">
      <w:pPr>
        <w:rPr>
          <w:rFonts w:ascii="Arial" w:hAnsi="Arial" w:cs="Arial"/>
          <w:b/>
          <w:sz w:val="16"/>
          <w:szCs w:val="16"/>
          <w:u w:val="single"/>
        </w:rPr>
      </w:pPr>
    </w:p>
    <w:p w:rsidR="00C14218" w:rsidRPr="00624BA5" w:rsidRDefault="00C14218" w:rsidP="00C14218">
      <w:pPr>
        <w:rPr>
          <w:rFonts w:ascii="Arial" w:hAnsi="Arial" w:cs="Arial"/>
          <w:b/>
          <w:sz w:val="16"/>
          <w:szCs w:val="16"/>
          <w:u w:val="single"/>
        </w:rPr>
      </w:pPr>
      <w:r w:rsidRPr="00624BA5">
        <w:rPr>
          <w:rFonts w:ascii="Arial" w:hAnsi="Arial" w:cs="Arial"/>
          <w:b/>
          <w:sz w:val="16"/>
          <w:szCs w:val="16"/>
          <w:u w:val="single"/>
        </w:rPr>
        <w:t>SE PUBLICÓ EN EL ARTÍCULO TERCERO:</w:t>
      </w:r>
    </w:p>
    <w:p w:rsidR="00C14218" w:rsidRPr="00624BA5" w:rsidRDefault="00C14218" w:rsidP="00C14218">
      <w:pPr>
        <w:jc w:val="both"/>
        <w:rPr>
          <w:rFonts w:ascii="Arial" w:hAnsi="Arial" w:cs="Arial"/>
          <w:sz w:val="16"/>
          <w:szCs w:val="16"/>
        </w:rPr>
      </w:pPr>
    </w:p>
    <w:p w:rsidR="00C14218" w:rsidRPr="00624BA5" w:rsidRDefault="00C14218" w:rsidP="00C14218">
      <w:pPr>
        <w:jc w:val="both"/>
        <w:rPr>
          <w:rFonts w:ascii="Arial" w:hAnsi="Arial" w:cs="Arial"/>
          <w:sz w:val="16"/>
          <w:szCs w:val="16"/>
        </w:rPr>
      </w:pPr>
      <w:r w:rsidRPr="00624BA5">
        <w:rPr>
          <w:rFonts w:ascii="Arial" w:hAnsi="Arial" w:cs="Arial"/>
          <w:sz w:val="16"/>
          <w:szCs w:val="16"/>
        </w:rPr>
        <w:t>ARTÍCULO TERCERO.- Se adicionan las claves 136,  137 y 138 al inciso a) del artículo 159 de la Ley de Hacienda para el Municipio de Los Cabos, Baja California Sur, para quedar como sigue:</w:t>
      </w:r>
    </w:p>
    <w:p w:rsidR="00C14218" w:rsidRPr="00624BA5" w:rsidRDefault="00C14218" w:rsidP="00C14218">
      <w:pPr>
        <w:jc w:val="both"/>
        <w:rPr>
          <w:rFonts w:ascii="Arial" w:hAnsi="Arial" w:cs="Arial"/>
          <w:bCs/>
          <w:sz w:val="16"/>
          <w:szCs w:val="16"/>
        </w:rPr>
      </w:pPr>
    </w:p>
    <w:p w:rsidR="00C14218" w:rsidRPr="00624BA5" w:rsidRDefault="00C14218" w:rsidP="00C14218">
      <w:pPr>
        <w:jc w:val="both"/>
        <w:rPr>
          <w:rFonts w:ascii="Arial" w:hAnsi="Arial" w:cs="Arial"/>
          <w:sz w:val="16"/>
          <w:szCs w:val="16"/>
        </w:rPr>
      </w:pPr>
      <w:r w:rsidRPr="00624BA5">
        <w:rPr>
          <w:rFonts w:ascii="Arial" w:hAnsi="Arial" w:cs="Arial"/>
          <w:bCs/>
          <w:sz w:val="16"/>
          <w:szCs w:val="16"/>
        </w:rPr>
        <w:t xml:space="preserve">ARTÍCULO 159º.- </w:t>
      </w:r>
      <w:r w:rsidRPr="00624BA5">
        <w:rPr>
          <w:rFonts w:ascii="Arial" w:hAnsi="Arial" w:cs="Arial"/>
          <w:sz w:val="16"/>
          <w:szCs w:val="16"/>
        </w:rPr>
        <w:t>Sin perjuicio de lo señalado en el artículo que antecede se establecen las siguientes sanciones económicas por:</w:t>
      </w:r>
    </w:p>
    <w:p w:rsidR="00C14218" w:rsidRPr="00624BA5" w:rsidRDefault="00C14218" w:rsidP="00C14218">
      <w:pPr>
        <w:jc w:val="both"/>
        <w:rPr>
          <w:rFonts w:ascii="Arial" w:hAnsi="Arial" w:cs="Arial"/>
          <w:bCs/>
          <w:sz w:val="16"/>
          <w:szCs w:val="16"/>
        </w:rPr>
      </w:pPr>
    </w:p>
    <w:p w:rsidR="00C14218" w:rsidRPr="00624BA5" w:rsidRDefault="00C14218" w:rsidP="00C14218">
      <w:pPr>
        <w:jc w:val="both"/>
        <w:rPr>
          <w:rFonts w:ascii="Arial" w:hAnsi="Arial" w:cs="Arial"/>
          <w:sz w:val="16"/>
          <w:szCs w:val="16"/>
        </w:rPr>
      </w:pPr>
      <w:r w:rsidRPr="00624BA5">
        <w:rPr>
          <w:rFonts w:ascii="Arial" w:hAnsi="Arial" w:cs="Arial"/>
          <w:bCs/>
          <w:sz w:val="16"/>
          <w:szCs w:val="16"/>
        </w:rPr>
        <w:t xml:space="preserve">a).- </w:t>
      </w:r>
      <w:r w:rsidRPr="00624BA5">
        <w:rPr>
          <w:rFonts w:ascii="Arial" w:hAnsi="Arial" w:cs="Arial"/>
          <w:sz w:val="16"/>
          <w:szCs w:val="16"/>
        </w:rPr>
        <w:t>Por desacato al Bando de Policía y Buen Gobierno, Reglamento de Tránsito y demás disposiciones relativas vigentes en el Municipio de Los Cabos, se impondrán de acuerdo a lo siguiente:</w:t>
      </w:r>
    </w:p>
    <w:p w:rsidR="00C14218" w:rsidRPr="00624BA5" w:rsidRDefault="00C14218" w:rsidP="00C14218">
      <w:pPr>
        <w:jc w:val="both"/>
        <w:rPr>
          <w:rFonts w:ascii="Arial" w:hAnsi="Arial" w:cs="Arial"/>
          <w:sz w:val="14"/>
          <w:szCs w:val="14"/>
        </w:rPr>
      </w:pPr>
    </w:p>
    <w:p w:rsidR="00C14218" w:rsidRDefault="00C14218" w:rsidP="00C14218">
      <w:pPr>
        <w:jc w:val="center"/>
        <w:rPr>
          <w:rFonts w:ascii="Arial" w:hAnsi="Arial" w:cs="Arial"/>
          <w:sz w:val="16"/>
          <w:szCs w:val="16"/>
        </w:rPr>
      </w:pPr>
      <w:r w:rsidRPr="00624BA5">
        <w:rPr>
          <w:rFonts w:ascii="Arial" w:hAnsi="Arial" w:cs="Arial"/>
          <w:sz w:val="16"/>
          <w:szCs w:val="16"/>
        </w:rPr>
        <w:t>TARIFA</w:t>
      </w:r>
    </w:p>
    <w:p w:rsidR="00C14218" w:rsidRDefault="00C14218" w:rsidP="00C14218">
      <w:pPr>
        <w:jc w:val="center"/>
        <w:rPr>
          <w:rFonts w:ascii="Arial" w:hAnsi="Arial" w:cs="Arial"/>
          <w:sz w:val="6"/>
          <w:szCs w:val="6"/>
        </w:rPr>
      </w:pPr>
    </w:p>
    <w:p w:rsidR="00095133" w:rsidRDefault="00095133" w:rsidP="00C14218">
      <w:pPr>
        <w:jc w:val="center"/>
        <w:rPr>
          <w:rFonts w:ascii="Arial" w:hAnsi="Arial" w:cs="Arial"/>
          <w:sz w:val="6"/>
          <w:szCs w:val="6"/>
        </w:rPr>
      </w:pPr>
    </w:p>
    <w:p w:rsidR="00095133" w:rsidRPr="00624BA5" w:rsidRDefault="00095133" w:rsidP="00C14218">
      <w:pPr>
        <w:jc w:val="center"/>
        <w:rPr>
          <w:rFonts w:ascii="Arial" w:hAnsi="Arial" w:cs="Arial"/>
          <w:sz w:val="6"/>
          <w:szCs w:val="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961"/>
        <w:gridCol w:w="2268"/>
      </w:tblGrid>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p>
          <w:p w:rsidR="00C14218" w:rsidRPr="00624BA5" w:rsidRDefault="00C14218" w:rsidP="00A127ED">
            <w:pPr>
              <w:pStyle w:val="Textoindependiente"/>
              <w:jc w:val="center"/>
              <w:rPr>
                <w:sz w:val="16"/>
                <w:szCs w:val="16"/>
              </w:rPr>
            </w:pPr>
            <w:r w:rsidRPr="00624BA5">
              <w:rPr>
                <w:sz w:val="16"/>
                <w:szCs w:val="16"/>
              </w:rPr>
              <w:t>CLAVE</w:t>
            </w:r>
          </w:p>
        </w:tc>
        <w:tc>
          <w:tcPr>
            <w:tcW w:w="4961" w:type="dxa"/>
          </w:tcPr>
          <w:p w:rsidR="00C14218" w:rsidRPr="00624BA5" w:rsidRDefault="00C14218" w:rsidP="00400F82">
            <w:pPr>
              <w:pStyle w:val="Textoindependiente"/>
              <w:rPr>
                <w:sz w:val="16"/>
                <w:szCs w:val="16"/>
              </w:rPr>
            </w:pPr>
          </w:p>
          <w:p w:rsidR="00C14218" w:rsidRPr="00624BA5" w:rsidRDefault="00C14218" w:rsidP="00A127ED">
            <w:pPr>
              <w:pStyle w:val="Textoindependiente"/>
              <w:jc w:val="center"/>
              <w:rPr>
                <w:sz w:val="16"/>
                <w:szCs w:val="16"/>
              </w:rPr>
            </w:pPr>
            <w:r w:rsidRPr="00624BA5">
              <w:rPr>
                <w:sz w:val="16"/>
                <w:szCs w:val="16"/>
              </w:rPr>
              <w:t>DESCRIPCIÓN</w:t>
            </w:r>
          </w:p>
        </w:tc>
        <w:tc>
          <w:tcPr>
            <w:tcW w:w="2268" w:type="dxa"/>
          </w:tcPr>
          <w:p w:rsidR="00C14218" w:rsidRPr="00624BA5" w:rsidRDefault="00C14218" w:rsidP="00A127ED">
            <w:pPr>
              <w:pStyle w:val="Textoindependiente"/>
              <w:jc w:val="center"/>
              <w:rPr>
                <w:sz w:val="16"/>
                <w:szCs w:val="16"/>
              </w:rPr>
            </w:pPr>
            <w:r w:rsidRPr="00624BA5">
              <w:rPr>
                <w:sz w:val="16"/>
                <w:szCs w:val="16"/>
              </w:rPr>
              <w:t>IMPORTE</w:t>
            </w:r>
          </w:p>
          <w:p w:rsidR="00C14218" w:rsidRPr="00624BA5" w:rsidRDefault="00C14218" w:rsidP="00A127ED">
            <w:pPr>
              <w:pStyle w:val="Textoindependiente"/>
              <w:jc w:val="center"/>
              <w:rPr>
                <w:sz w:val="16"/>
                <w:szCs w:val="16"/>
              </w:rPr>
            </w:pPr>
            <w:r w:rsidRPr="00624BA5">
              <w:rPr>
                <w:sz w:val="16"/>
                <w:szCs w:val="16"/>
              </w:rPr>
              <w:t>(SALARIO MÍNIMO)</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r w:rsidRPr="00624BA5">
              <w:rPr>
                <w:sz w:val="16"/>
                <w:szCs w:val="16"/>
              </w:rPr>
              <w:t>De la 1 a la 135 . . .</w:t>
            </w:r>
          </w:p>
        </w:tc>
        <w:tc>
          <w:tcPr>
            <w:tcW w:w="4961" w:type="dxa"/>
          </w:tcPr>
          <w:p w:rsidR="00C14218" w:rsidRPr="00624BA5" w:rsidRDefault="00C14218" w:rsidP="00400F82">
            <w:pPr>
              <w:pStyle w:val="Textoindependiente"/>
              <w:rPr>
                <w:sz w:val="16"/>
                <w:szCs w:val="16"/>
              </w:rPr>
            </w:pPr>
            <w:r w:rsidRPr="00624BA5">
              <w:rPr>
                <w:sz w:val="16"/>
                <w:szCs w:val="16"/>
              </w:rPr>
              <w:t>. . .</w:t>
            </w:r>
          </w:p>
        </w:tc>
        <w:tc>
          <w:tcPr>
            <w:tcW w:w="2268" w:type="dxa"/>
          </w:tcPr>
          <w:p w:rsidR="00C14218" w:rsidRPr="00624BA5" w:rsidRDefault="00C14218" w:rsidP="00400F82">
            <w:pPr>
              <w:pStyle w:val="Textoindependiente"/>
              <w:rPr>
                <w:sz w:val="16"/>
                <w:szCs w:val="16"/>
              </w:rPr>
            </w:pPr>
            <w:r w:rsidRPr="00624BA5">
              <w:rPr>
                <w:sz w:val="16"/>
                <w:szCs w:val="16"/>
              </w:rPr>
              <w:t>. . .</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rPr>
              <w:t>136</w:t>
            </w:r>
          </w:p>
        </w:tc>
        <w:tc>
          <w:tcPr>
            <w:tcW w:w="4961" w:type="dxa"/>
          </w:tcPr>
          <w:p w:rsidR="00C14218" w:rsidRPr="00624BA5" w:rsidRDefault="00C14218" w:rsidP="00400F82">
            <w:pPr>
              <w:pStyle w:val="Textoindependiente"/>
              <w:rPr>
                <w:sz w:val="16"/>
                <w:szCs w:val="16"/>
              </w:rPr>
            </w:pPr>
            <w:r w:rsidRPr="00624BA5">
              <w:rPr>
                <w:sz w:val="16"/>
                <w:szCs w:val="16"/>
              </w:rPr>
              <w:t>Producir ruidos por cualquier medio, ya sean fuentes fijas o fuentes móviles, que rebasen los límites permitidos conforme a las Normas Oficiales Mexicanas y que además provoquen molestias o alteren la tranquilidad de las personas.</w:t>
            </w:r>
          </w:p>
        </w:tc>
        <w:tc>
          <w:tcPr>
            <w:tcW w:w="2268"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r w:rsidRPr="00624BA5">
              <w:rPr>
                <w:sz w:val="16"/>
                <w:szCs w:val="16"/>
              </w:rPr>
              <w:t>137</w:t>
            </w:r>
          </w:p>
          <w:p w:rsidR="00C14218" w:rsidRPr="00624BA5" w:rsidRDefault="00C14218" w:rsidP="00400F82">
            <w:pPr>
              <w:pStyle w:val="Textoindependiente"/>
              <w:rPr>
                <w:sz w:val="16"/>
                <w:szCs w:val="16"/>
              </w:rPr>
            </w:pPr>
          </w:p>
        </w:tc>
        <w:tc>
          <w:tcPr>
            <w:tcW w:w="4961" w:type="dxa"/>
          </w:tcPr>
          <w:p w:rsidR="00C14218" w:rsidRPr="00624BA5" w:rsidRDefault="00C14218" w:rsidP="00400F82">
            <w:pPr>
              <w:pStyle w:val="Textoindependiente"/>
              <w:rPr>
                <w:sz w:val="16"/>
                <w:szCs w:val="16"/>
              </w:rPr>
            </w:pPr>
            <w:r w:rsidRPr="00624BA5">
              <w:rPr>
                <w:sz w:val="16"/>
                <w:szCs w:val="16"/>
                <w:lang w:eastAsia="es-MX"/>
              </w:rPr>
              <w:t>Permitir el propietario o poseedor de un animal que éste transite libremente, o transitar con él sin adoptar las medidas de seguridad necesarias, de acuerdo con las características particulares del animal, para prevenir posibles ataques a otras personas o animales, así como azuzarlo, o no contenerlo.</w:t>
            </w:r>
          </w:p>
        </w:tc>
        <w:tc>
          <w:tcPr>
            <w:tcW w:w="2268"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r w:rsidRPr="00624BA5">
              <w:rPr>
                <w:sz w:val="16"/>
                <w:szCs w:val="16"/>
              </w:rPr>
              <w:t>138</w:t>
            </w:r>
          </w:p>
        </w:tc>
        <w:tc>
          <w:tcPr>
            <w:tcW w:w="4961" w:type="dxa"/>
          </w:tcPr>
          <w:p w:rsidR="00C14218" w:rsidRPr="00624BA5" w:rsidRDefault="00C14218" w:rsidP="00400F82">
            <w:pPr>
              <w:pStyle w:val="Textoindependiente"/>
              <w:rPr>
                <w:sz w:val="16"/>
                <w:szCs w:val="16"/>
              </w:rPr>
            </w:pPr>
            <w:r w:rsidRPr="00624BA5">
              <w:rPr>
                <w:bCs/>
                <w:sz w:val="16"/>
                <w:szCs w:val="16"/>
              </w:rPr>
              <w:t>Abstenerse de recoger, de vías o lugares públicos, las heces fecales de un animal de su propiedad o bajo su custodia.</w:t>
            </w:r>
          </w:p>
        </w:tc>
        <w:tc>
          <w:tcPr>
            <w:tcW w:w="2268"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bl>
    <w:p w:rsidR="00C14218" w:rsidRPr="00624BA5" w:rsidRDefault="00C14218" w:rsidP="00C14218">
      <w:pPr>
        <w:rPr>
          <w:rFonts w:ascii="Arial" w:hAnsi="Arial" w:cs="Arial"/>
          <w:sz w:val="16"/>
          <w:szCs w:val="16"/>
        </w:rPr>
      </w:pPr>
    </w:p>
    <w:p w:rsidR="00C14218" w:rsidRPr="00624BA5" w:rsidRDefault="00C14218" w:rsidP="00C14218">
      <w:pPr>
        <w:rPr>
          <w:rFonts w:ascii="Arial" w:hAnsi="Arial" w:cs="Arial"/>
          <w:sz w:val="16"/>
          <w:szCs w:val="16"/>
        </w:rPr>
      </w:pPr>
      <w:r w:rsidRPr="00624BA5">
        <w:rPr>
          <w:rFonts w:ascii="Arial" w:hAnsi="Arial" w:cs="Arial"/>
          <w:sz w:val="16"/>
          <w:szCs w:val="16"/>
        </w:rPr>
        <w:t xml:space="preserve">b) al d) . . . </w:t>
      </w:r>
    </w:p>
    <w:p w:rsidR="00FE644A" w:rsidRDefault="00FE644A" w:rsidP="00C14218">
      <w:pPr>
        <w:jc w:val="both"/>
        <w:rPr>
          <w:rFonts w:ascii="Arial" w:hAnsi="Arial" w:cs="Arial"/>
          <w:b/>
          <w:sz w:val="16"/>
          <w:szCs w:val="16"/>
          <w:u w:val="single"/>
        </w:rPr>
      </w:pPr>
    </w:p>
    <w:p w:rsidR="00C14218" w:rsidRPr="00624BA5" w:rsidRDefault="00C14218" w:rsidP="00C14218">
      <w:pPr>
        <w:jc w:val="both"/>
        <w:rPr>
          <w:rFonts w:ascii="Arial" w:hAnsi="Arial" w:cs="Arial"/>
          <w:b/>
          <w:sz w:val="16"/>
          <w:szCs w:val="16"/>
          <w:u w:val="single"/>
        </w:rPr>
      </w:pPr>
      <w:r w:rsidRPr="00624BA5">
        <w:rPr>
          <w:rFonts w:ascii="Arial" w:hAnsi="Arial" w:cs="Arial"/>
          <w:b/>
          <w:sz w:val="16"/>
          <w:szCs w:val="16"/>
          <w:u w:val="single"/>
        </w:rPr>
        <w:t>DEBE DECIR:</w:t>
      </w:r>
    </w:p>
    <w:p w:rsidR="00C14218" w:rsidRPr="00624BA5" w:rsidRDefault="00C14218" w:rsidP="00C14218">
      <w:pPr>
        <w:jc w:val="both"/>
        <w:rPr>
          <w:rFonts w:ascii="Arial" w:hAnsi="Arial" w:cs="Arial"/>
          <w:b/>
          <w:sz w:val="16"/>
          <w:szCs w:val="16"/>
          <w:u w:val="single"/>
        </w:rPr>
      </w:pPr>
    </w:p>
    <w:p w:rsidR="00C14218" w:rsidRPr="00624BA5" w:rsidRDefault="00C14218" w:rsidP="00C14218">
      <w:pPr>
        <w:jc w:val="both"/>
        <w:rPr>
          <w:rFonts w:ascii="Arial" w:hAnsi="Arial" w:cs="Arial"/>
          <w:sz w:val="16"/>
          <w:szCs w:val="16"/>
        </w:rPr>
      </w:pPr>
      <w:r w:rsidRPr="00624BA5">
        <w:rPr>
          <w:rFonts w:ascii="Arial" w:hAnsi="Arial" w:cs="Arial"/>
          <w:sz w:val="16"/>
          <w:szCs w:val="16"/>
        </w:rPr>
        <w:t xml:space="preserve">ARTICULO TERCERO.- Se adicionan las claves </w:t>
      </w:r>
      <w:r w:rsidRPr="00624BA5">
        <w:rPr>
          <w:rFonts w:ascii="Arial" w:hAnsi="Arial" w:cs="Arial"/>
          <w:b/>
          <w:sz w:val="16"/>
          <w:szCs w:val="16"/>
        </w:rPr>
        <w:t>140</w:t>
      </w:r>
      <w:r w:rsidRPr="00624BA5">
        <w:rPr>
          <w:rFonts w:ascii="Arial" w:hAnsi="Arial" w:cs="Arial"/>
          <w:sz w:val="16"/>
          <w:szCs w:val="16"/>
        </w:rPr>
        <w:t>,</w:t>
      </w:r>
      <w:r w:rsidRPr="00624BA5">
        <w:rPr>
          <w:rFonts w:ascii="Arial" w:hAnsi="Arial" w:cs="Arial"/>
          <w:b/>
          <w:sz w:val="16"/>
          <w:szCs w:val="16"/>
        </w:rPr>
        <w:t xml:space="preserve">  141</w:t>
      </w:r>
      <w:r w:rsidRPr="00624BA5">
        <w:rPr>
          <w:rFonts w:ascii="Arial" w:hAnsi="Arial" w:cs="Arial"/>
          <w:sz w:val="16"/>
          <w:szCs w:val="16"/>
        </w:rPr>
        <w:t xml:space="preserve"> y</w:t>
      </w:r>
      <w:r w:rsidRPr="00624BA5">
        <w:rPr>
          <w:rFonts w:ascii="Arial" w:hAnsi="Arial" w:cs="Arial"/>
          <w:b/>
          <w:sz w:val="16"/>
          <w:szCs w:val="16"/>
        </w:rPr>
        <w:t xml:space="preserve"> 142</w:t>
      </w:r>
      <w:r w:rsidRPr="00624BA5">
        <w:rPr>
          <w:rFonts w:ascii="Arial" w:hAnsi="Arial" w:cs="Arial"/>
          <w:sz w:val="16"/>
          <w:szCs w:val="16"/>
        </w:rPr>
        <w:t xml:space="preserve"> al inciso a) del artículo 159 de la Ley de Hacienda para el Municipio de Los Cabos, Baja California Sur, para quedar como sigue:</w:t>
      </w:r>
    </w:p>
    <w:p w:rsidR="00C14218" w:rsidRPr="00624BA5" w:rsidRDefault="00C14218" w:rsidP="00C14218">
      <w:pPr>
        <w:jc w:val="both"/>
        <w:rPr>
          <w:rFonts w:ascii="Arial" w:hAnsi="Arial" w:cs="Arial"/>
          <w:bCs/>
          <w:sz w:val="16"/>
          <w:szCs w:val="16"/>
        </w:rPr>
      </w:pPr>
    </w:p>
    <w:p w:rsidR="00C14218" w:rsidRPr="00624BA5" w:rsidRDefault="00C14218" w:rsidP="00C14218">
      <w:pPr>
        <w:jc w:val="both"/>
        <w:rPr>
          <w:rFonts w:ascii="Arial" w:hAnsi="Arial" w:cs="Arial"/>
          <w:sz w:val="16"/>
          <w:szCs w:val="16"/>
        </w:rPr>
      </w:pPr>
      <w:r w:rsidRPr="00624BA5">
        <w:rPr>
          <w:rFonts w:ascii="Arial" w:hAnsi="Arial" w:cs="Arial"/>
          <w:bCs/>
          <w:sz w:val="16"/>
          <w:szCs w:val="16"/>
        </w:rPr>
        <w:t xml:space="preserve">ARTÍCULO 159º.- </w:t>
      </w:r>
      <w:r w:rsidRPr="00624BA5">
        <w:rPr>
          <w:rFonts w:ascii="Arial" w:hAnsi="Arial" w:cs="Arial"/>
          <w:sz w:val="16"/>
          <w:szCs w:val="16"/>
        </w:rPr>
        <w:t>Sin perjuicio de lo señalado en el artículo que antecede se establecen las siguientes sanciones económicas por:</w:t>
      </w:r>
    </w:p>
    <w:p w:rsidR="00C14218" w:rsidRDefault="00C14218" w:rsidP="00C14218">
      <w:pPr>
        <w:jc w:val="both"/>
        <w:rPr>
          <w:rFonts w:ascii="Arial" w:hAnsi="Arial" w:cs="Arial"/>
          <w:sz w:val="16"/>
          <w:szCs w:val="16"/>
        </w:rPr>
      </w:pPr>
      <w:r w:rsidRPr="00624BA5">
        <w:rPr>
          <w:rFonts w:ascii="Arial" w:hAnsi="Arial" w:cs="Arial"/>
          <w:bCs/>
          <w:sz w:val="16"/>
          <w:szCs w:val="16"/>
        </w:rPr>
        <w:t xml:space="preserve">a).- </w:t>
      </w:r>
      <w:r w:rsidRPr="00624BA5">
        <w:rPr>
          <w:rFonts w:ascii="Arial" w:hAnsi="Arial" w:cs="Arial"/>
          <w:sz w:val="16"/>
          <w:szCs w:val="16"/>
        </w:rPr>
        <w:t>Por desacato al Bando de Policía y Buen Gobierno, Reglamento de Tránsito y demás disposiciones relativas vigentes en el Municipio de Los Cabos, se impondrán de acuerdo a lo siguiente:</w:t>
      </w:r>
    </w:p>
    <w:p w:rsidR="00C14218" w:rsidRPr="00624BA5" w:rsidRDefault="00C14218" w:rsidP="00C14218">
      <w:pPr>
        <w:jc w:val="both"/>
        <w:rPr>
          <w:rFonts w:ascii="Arial" w:hAnsi="Arial" w:cs="Arial"/>
          <w:sz w:val="16"/>
          <w:szCs w:val="16"/>
        </w:rPr>
      </w:pPr>
    </w:p>
    <w:p w:rsidR="00C14218" w:rsidRDefault="00C14218" w:rsidP="00C14218">
      <w:pPr>
        <w:jc w:val="center"/>
        <w:rPr>
          <w:rFonts w:ascii="Arial" w:hAnsi="Arial" w:cs="Arial"/>
          <w:sz w:val="16"/>
          <w:szCs w:val="16"/>
        </w:rPr>
      </w:pPr>
      <w:r w:rsidRPr="00624BA5">
        <w:rPr>
          <w:rFonts w:ascii="Arial" w:hAnsi="Arial" w:cs="Arial"/>
          <w:sz w:val="16"/>
          <w:szCs w:val="16"/>
        </w:rPr>
        <w:t>TARIFA</w:t>
      </w:r>
    </w:p>
    <w:p w:rsidR="00C14218" w:rsidRPr="007E2CF8" w:rsidRDefault="00C14218" w:rsidP="00C14218">
      <w:pPr>
        <w:jc w:val="center"/>
        <w:rPr>
          <w:rFonts w:ascii="Arial" w:hAnsi="Arial" w:cs="Arial"/>
          <w:sz w:val="10"/>
          <w:szCs w:val="1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961"/>
        <w:gridCol w:w="2268"/>
      </w:tblGrid>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p>
          <w:p w:rsidR="00C14218" w:rsidRPr="00624BA5" w:rsidRDefault="00C14218" w:rsidP="00A127ED">
            <w:pPr>
              <w:pStyle w:val="Textoindependiente"/>
              <w:jc w:val="center"/>
              <w:rPr>
                <w:sz w:val="16"/>
                <w:szCs w:val="16"/>
              </w:rPr>
            </w:pPr>
            <w:r w:rsidRPr="00624BA5">
              <w:rPr>
                <w:sz w:val="16"/>
                <w:szCs w:val="16"/>
              </w:rPr>
              <w:t>CLAVE</w:t>
            </w:r>
          </w:p>
        </w:tc>
        <w:tc>
          <w:tcPr>
            <w:tcW w:w="4961" w:type="dxa"/>
          </w:tcPr>
          <w:p w:rsidR="00C14218" w:rsidRPr="00624BA5" w:rsidRDefault="00C14218" w:rsidP="00400F82">
            <w:pPr>
              <w:pStyle w:val="Textoindependiente"/>
              <w:rPr>
                <w:sz w:val="16"/>
                <w:szCs w:val="16"/>
              </w:rPr>
            </w:pPr>
          </w:p>
          <w:p w:rsidR="00C14218" w:rsidRPr="00624BA5" w:rsidRDefault="00C14218" w:rsidP="00A127ED">
            <w:pPr>
              <w:pStyle w:val="Textoindependiente"/>
              <w:jc w:val="center"/>
              <w:rPr>
                <w:sz w:val="16"/>
                <w:szCs w:val="16"/>
              </w:rPr>
            </w:pPr>
            <w:r w:rsidRPr="00624BA5">
              <w:rPr>
                <w:sz w:val="16"/>
                <w:szCs w:val="16"/>
              </w:rPr>
              <w:t>DESCRIPCIÓN</w:t>
            </w:r>
          </w:p>
        </w:tc>
        <w:tc>
          <w:tcPr>
            <w:tcW w:w="2268" w:type="dxa"/>
          </w:tcPr>
          <w:p w:rsidR="00C14218" w:rsidRPr="00624BA5" w:rsidRDefault="00C14218" w:rsidP="00A127ED">
            <w:pPr>
              <w:pStyle w:val="Textoindependiente"/>
              <w:jc w:val="center"/>
              <w:rPr>
                <w:sz w:val="16"/>
                <w:szCs w:val="16"/>
              </w:rPr>
            </w:pPr>
            <w:r w:rsidRPr="00624BA5">
              <w:rPr>
                <w:sz w:val="16"/>
                <w:szCs w:val="16"/>
              </w:rPr>
              <w:t>IMPORTE</w:t>
            </w:r>
          </w:p>
          <w:p w:rsidR="00C14218" w:rsidRPr="00624BA5" w:rsidRDefault="00C14218" w:rsidP="00A127ED">
            <w:pPr>
              <w:pStyle w:val="Textoindependiente"/>
              <w:jc w:val="center"/>
              <w:rPr>
                <w:sz w:val="16"/>
                <w:szCs w:val="16"/>
              </w:rPr>
            </w:pPr>
            <w:r w:rsidRPr="00624BA5">
              <w:rPr>
                <w:sz w:val="16"/>
                <w:szCs w:val="16"/>
              </w:rPr>
              <w:t>(SALARIO MÍNIMO)</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r w:rsidRPr="00624BA5">
              <w:rPr>
                <w:sz w:val="16"/>
                <w:szCs w:val="16"/>
              </w:rPr>
              <w:t xml:space="preserve">De la 1 a la </w:t>
            </w:r>
            <w:r w:rsidRPr="00624BA5">
              <w:rPr>
                <w:b/>
                <w:sz w:val="16"/>
                <w:szCs w:val="16"/>
              </w:rPr>
              <w:t>139</w:t>
            </w:r>
            <w:r w:rsidRPr="00624BA5">
              <w:rPr>
                <w:sz w:val="16"/>
                <w:szCs w:val="16"/>
              </w:rPr>
              <w:t xml:space="preserve"> . . .</w:t>
            </w:r>
          </w:p>
        </w:tc>
        <w:tc>
          <w:tcPr>
            <w:tcW w:w="4961" w:type="dxa"/>
          </w:tcPr>
          <w:p w:rsidR="00C14218" w:rsidRPr="00624BA5" w:rsidRDefault="00C14218" w:rsidP="00400F82">
            <w:pPr>
              <w:pStyle w:val="Textoindependiente"/>
              <w:rPr>
                <w:sz w:val="16"/>
                <w:szCs w:val="16"/>
              </w:rPr>
            </w:pPr>
            <w:r w:rsidRPr="00624BA5">
              <w:rPr>
                <w:sz w:val="16"/>
                <w:szCs w:val="16"/>
              </w:rPr>
              <w:t xml:space="preserve">  . . .</w:t>
            </w:r>
          </w:p>
        </w:tc>
        <w:tc>
          <w:tcPr>
            <w:tcW w:w="2268" w:type="dxa"/>
          </w:tcPr>
          <w:p w:rsidR="00C14218" w:rsidRPr="00624BA5" w:rsidRDefault="00C14218" w:rsidP="00400F82">
            <w:pPr>
              <w:pStyle w:val="Textoindependiente"/>
              <w:rPr>
                <w:sz w:val="16"/>
                <w:szCs w:val="16"/>
              </w:rPr>
            </w:pPr>
            <w:r w:rsidRPr="00624BA5">
              <w:rPr>
                <w:sz w:val="16"/>
                <w:szCs w:val="16"/>
              </w:rPr>
              <w:t>. . .</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b/>
                <w:sz w:val="16"/>
                <w:szCs w:val="16"/>
              </w:rPr>
            </w:pPr>
            <w:r w:rsidRPr="00624BA5">
              <w:rPr>
                <w:b/>
                <w:sz w:val="16"/>
                <w:szCs w:val="16"/>
              </w:rPr>
              <w:t>140</w:t>
            </w:r>
          </w:p>
        </w:tc>
        <w:tc>
          <w:tcPr>
            <w:tcW w:w="4961" w:type="dxa"/>
          </w:tcPr>
          <w:p w:rsidR="00C14218" w:rsidRPr="00624BA5" w:rsidRDefault="00C14218" w:rsidP="00400F82">
            <w:pPr>
              <w:pStyle w:val="Textoindependiente"/>
              <w:rPr>
                <w:sz w:val="16"/>
                <w:szCs w:val="16"/>
              </w:rPr>
            </w:pPr>
            <w:r w:rsidRPr="00624BA5">
              <w:rPr>
                <w:sz w:val="16"/>
                <w:szCs w:val="16"/>
              </w:rPr>
              <w:t>Producir ruidos por cualquier medio, ya sean fuentes fijas o fuentes móviles, que rebasen los límites permitidos conforme a las Normas Oficiales Mexicanas y que además provoquen molestias o alteren la tranquilidad de las personas.</w:t>
            </w:r>
          </w:p>
        </w:tc>
        <w:tc>
          <w:tcPr>
            <w:tcW w:w="2268"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b/>
                <w:sz w:val="16"/>
                <w:szCs w:val="16"/>
              </w:rPr>
            </w:pPr>
            <w:r w:rsidRPr="00624BA5">
              <w:rPr>
                <w:b/>
                <w:sz w:val="16"/>
                <w:szCs w:val="16"/>
              </w:rPr>
              <w:t>141</w:t>
            </w:r>
          </w:p>
          <w:p w:rsidR="00C14218" w:rsidRPr="00624BA5" w:rsidRDefault="00C14218" w:rsidP="00400F82">
            <w:pPr>
              <w:pStyle w:val="Textoindependiente"/>
              <w:rPr>
                <w:sz w:val="16"/>
                <w:szCs w:val="16"/>
              </w:rPr>
            </w:pPr>
          </w:p>
        </w:tc>
        <w:tc>
          <w:tcPr>
            <w:tcW w:w="4961" w:type="dxa"/>
          </w:tcPr>
          <w:p w:rsidR="00C14218" w:rsidRPr="00624BA5" w:rsidRDefault="00C14218" w:rsidP="00400F82">
            <w:pPr>
              <w:pStyle w:val="Textoindependiente"/>
              <w:rPr>
                <w:sz w:val="16"/>
                <w:szCs w:val="16"/>
              </w:rPr>
            </w:pPr>
            <w:r w:rsidRPr="00624BA5">
              <w:rPr>
                <w:sz w:val="16"/>
                <w:szCs w:val="16"/>
                <w:lang w:eastAsia="es-MX"/>
              </w:rPr>
              <w:t>Permitir el propietario o poseedor de un animal que éste transite libremente, o transitar con él sin adoptar las medidas de seguridad necesarias, de acuerdo con las características particulares del animal, para prevenir posibles ataques a otras personas o animales, así como azuzarlo, o no contenerlo.</w:t>
            </w:r>
          </w:p>
        </w:tc>
        <w:tc>
          <w:tcPr>
            <w:tcW w:w="2268"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b/>
                <w:sz w:val="16"/>
                <w:szCs w:val="16"/>
              </w:rPr>
            </w:pPr>
            <w:r w:rsidRPr="00624BA5">
              <w:rPr>
                <w:b/>
                <w:sz w:val="16"/>
                <w:szCs w:val="16"/>
              </w:rPr>
              <w:t>142</w:t>
            </w:r>
          </w:p>
        </w:tc>
        <w:tc>
          <w:tcPr>
            <w:tcW w:w="4961" w:type="dxa"/>
          </w:tcPr>
          <w:p w:rsidR="00C14218" w:rsidRPr="00624BA5" w:rsidRDefault="00C14218" w:rsidP="00400F82">
            <w:pPr>
              <w:pStyle w:val="Textoindependiente"/>
              <w:rPr>
                <w:sz w:val="16"/>
                <w:szCs w:val="16"/>
              </w:rPr>
            </w:pPr>
            <w:r w:rsidRPr="00624BA5">
              <w:rPr>
                <w:bCs/>
                <w:sz w:val="16"/>
                <w:szCs w:val="16"/>
              </w:rPr>
              <w:t>Abstenerse de recoger, de vías o lugares públicos, las heces fecales de un animal de su propiedad o bajo su custodia.</w:t>
            </w:r>
          </w:p>
        </w:tc>
        <w:tc>
          <w:tcPr>
            <w:tcW w:w="2268"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bl>
    <w:p w:rsidR="00C14218" w:rsidRPr="00624BA5" w:rsidRDefault="00C14218" w:rsidP="00C14218">
      <w:pPr>
        <w:jc w:val="both"/>
        <w:rPr>
          <w:rFonts w:ascii="Arial" w:hAnsi="Arial" w:cs="Arial"/>
          <w:sz w:val="16"/>
          <w:szCs w:val="16"/>
        </w:rPr>
      </w:pPr>
    </w:p>
    <w:p w:rsidR="00C14218" w:rsidRPr="00624BA5" w:rsidRDefault="00C14218" w:rsidP="00C14218">
      <w:pPr>
        <w:rPr>
          <w:rFonts w:ascii="Arial" w:hAnsi="Arial" w:cs="Arial"/>
          <w:sz w:val="16"/>
          <w:szCs w:val="16"/>
        </w:rPr>
      </w:pPr>
      <w:r w:rsidRPr="00624BA5">
        <w:rPr>
          <w:rFonts w:ascii="Arial" w:hAnsi="Arial" w:cs="Arial"/>
          <w:sz w:val="16"/>
          <w:szCs w:val="16"/>
        </w:rPr>
        <w:t xml:space="preserve">b) al d) . . . </w:t>
      </w:r>
    </w:p>
    <w:p w:rsidR="00C14218" w:rsidRPr="00624BA5" w:rsidRDefault="00C14218" w:rsidP="00C14218">
      <w:pPr>
        <w:jc w:val="both"/>
        <w:rPr>
          <w:rFonts w:ascii="Arial" w:hAnsi="Arial" w:cs="Arial"/>
          <w:b/>
          <w:sz w:val="16"/>
          <w:szCs w:val="16"/>
          <w:u w:val="single"/>
        </w:rPr>
      </w:pPr>
    </w:p>
    <w:p w:rsidR="00C14218" w:rsidRPr="00624BA5" w:rsidRDefault="00C14218" w:rsidP="00C14218">
      <w:pPr>
        <w:rPr>
          <w:rFonts w:ascii="Arial" w:hAnsi="Arial" w:cs="Arial"/>
          <w:b/>
          <w:sz w:val="16"/>
          <w:szCs w:val="16"/>
          <w:u w:val="single"/>
        </w:rPr>
      </w:pPr>
      <w:r w:rsidRPr="00624BA5">
        <w:rPr>
          <w:rFonts w:ascii="Arial" w:hAnsi="Arial" w:cs="Arial"/>
          <w:b/>
          <w:sz w:val="16"/>
          <w:szCs w:val="16"/>
          <w:u w:val="single"/>
        </w:rPr>
        <w:t>SE PUBLICÓ EN EL ARTÍCULO QUINTO:</w:t>
      </w:r>
    </w:p>
    <w:p w:rsidR="00C14218" w:rsidRPr="00624BA5" w:rsidRDefault="00C14218" w:rsidP="00C14218">
      <w:pPr>
        <w:rPr>
          <w:rFonts w:ascii="Arial" w:hAnsi="Arial" w:cs="Arial"/>
          <w:b/>
          <w:sz w:val="16"/>
          <w:szCs w:val="16"/>
          <w:u w:val="single"/>
        </w:rPr>
      </w:pPr>
    </w:p>
    <w:p w:rsidR="00C14218" w:rsidRPr="00624BA5" w:rsidRDefault="00C14218" w:rsidP="00C14218">
      <w:pPr>
        <w:jc w:val="both"/>
        <w:rPr>
          <w:rFonts w:ascii="Arial" w:hAnsi="Arial" w:cs="Arial"/>
          <w:sz w:val="16"/>
          <w:szCs w:val="16"/>
        </w:rPr>
      </w:pPr>
      <w:r w:rsidRPr="00624BA5">
        <w:rPr>
          <w:rFonts w:ascii="Arial" w:hAnsi="Arial" w:cs="Arial"/>
          <w:sz w:val="16"/>
          <w:szCs w:val="16"/>
        </w:rPr>
        <w:t>ARTÍCULO QUINTO.- Se adicionan las claves 142, 143 y 144 al artículo 110 de la Ley de Hacienda para el Municipio de Loreto, Baja California Sur,  para quedar como sigue:</w:t>
      </w:r>
    </w:p>
    <w:p w:rsidR="00C14218" w:rsidRPr="00624BA5" w:rsidRDefault="00C14218" w:rsidP="00C14218">
      <w:pPr>
        <w:jc w:val="both"/>
        <w:rPr>
          <w:rFonts w:ascii="Arial" w:hAnsi="Arial" w:cs="Arial"/>
          <w:bCs/>
          <w:sz w:val="16"/>
          <w:szCs w:val="16"/>
        </w:rPr>
      </w:pPr>
    </w:p>
    <w:p w:rsidR="00C14218" w:rsidRDefault="00C14218" w:rsidP="00C14218">
      <w:pPr>
        <w:jc w:val="both"/>
        <w:rPr>
          <w:rFonts w:ascii="Arial" w:hAnsi="Arial" w:cs="Arial"/>
          <w:sz w:val="16"/>
          <w:szCs w:val="16"/>
        </w:rPr>
      </w:pPr>
      <w:r w:rsidRPr="00624BA5">
        <w:rPr>
          <w:rFonts w:ascii="Arial" w:hAnsi="Arial" w:cs="Arial"/>
          <w:bCs/>
          <w:sz w:val="16"/>
          <w:szCs w:val="16"/>
        </w:rPr>
        <w:t>Articulo 110.</w:t>
      </w:r>
      <w:r w:rsidRPr="00624BA5">
        <w:rPr>
          <w:rFonts w:ascii="Arial" w:hAnsi="Arial" w:cs="Arial"/>
          <w:sz w:val="16"/>
          <w:szCs w:val="16"/>
        </w:rPr>
        <w:t xml:space="preserve"> Las sanciones por desacato al Bando de Policía y Buen Gobierno, Reglamento de Tránsito, y demás disposiciones vigentes en el Municipio de Loreto, se impondrán de acuerdo a la siguiente:</w:t>
      </w:r>
    </w:p>
    <w:p w:rsidR="00C14218" w:rsidRPr="00624BA5" w:rsidRDefault="00C14218" w:rsidP="00C14218">
      <w:pPr>
        <w:jc w:val="both"/>
        <w:rPr>
          <w:rFonts w:ascii="Arial" w:hAnsi="Arial" w:cs="Arial"/>
          <w:sz w:val="16"/>
          <w:szCs w:val="16"/>
        </w:rPr>
      </w:pPr>
    </w:p>
    <w:p w:rsidR="00C14218" w:rsidRPr="00624BA5" w:rsidRDefault="00C14218" w:rsidP="00C14218">
      <w:pPr>
        <w:jc w:val="center"/>
        <w:rPr>
          <w:rFonts w:ascii="Arial" w:hAnsi="Arial" w:cs="Arial"/>
          <w:sz w:val="16"/>
          <w:szCs w:val="16"/>
        </w:rPr>
      </w:pPr>
      <w:r w:rsidRPr="00624BA5">
        <w:rPr>
          <w:rFonts w:ascii="Arial" w:hAnsi="Arial" w:cs="Arial"/>
          <w:sz w:val="16"/>
          <w:szCs w:val="16"/>
        </w:rPr>
        <w:t>TARIFA</w:t>
      </w:r>
    </w:p>
    <w:p w:rsidR="00C14218" w:rsidRPr="007E2CF8" w:rsidRDefault="00C14218" w:rsidP="00C14218">
      <w:pPr>
        <w:jc w:val="center"/>
        <w:rPr>
          <w:rFonts w:ascii="Arial" w:hAnsi="Arial" w:cs="Arial"/>
          <w:sz w:val="10"/>
          <w:szCs w:val="1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961"/>
        <w:gridCol w:w="2268"/>
      </w:tblGrid>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bCs/>
                <w:sz w:val="16"/>
                <w:szCs w:val="16"/>
                <w:lang w:val="en-US"/>
              </w:rPr>
            </w:pPr>
          </w:p>
          <w:p w:rsidR="00C14218" w:rsidRPr="00624BA5" w:rsidRDefault="00C14218" w:rsidP="007E2CF8">
            <w:pPr>
              <w:pStyle w:val="Textoindependiente"/>
              <w:jc w:val="center"/>
              <w:rPr>
                <w:bCs/>
                <w:sz w:val="16"/>
                <w:szCs w:val="16"/>
              </w:rPr>
            </w:pPr>
            <w:r w:rsidRPr="00624BA5">
              <w:rPr>
                <w:bCs/>
                <w:sz w:val="16"/>
                <w:szCs w:val="16"/>
              </w:rPr>
              <w:t>CLAVE</w:t>
            </w:r>
          </w:p>
        </w:tc>
        <w:tc>
          <w:tcPr>
            <w:tcW w:w="4961" w:type="dxa"/>
          </w:tcPr>
          <w:p w:rsidR="00C14218" w:rsidRPr="00624BA5" w:rsidRDefault="00C14218" w:rsidP="00400F82">
            <w:pPr>
              <w:pStyle w:val="Textoindependiente"/>
              <w:rPr>
                <w:bCs/>
                <w:sz w:val="16"/>
                <w:szCs w:val="16"/>
              </w:rPr>
            </w:pPr>
          </w:p>
          <w:p w:rsidR="00C14218" w:rsidRPr="00624BA5" w:rsidRDefault="00C14218" w:rsidP="007E2CF8">
            <w:pPr>
              <w:pStyle w:val="Textoindependiente"/>
              <w:jc w:val="center"/>
              <w:rPr>
                <w:bCs/>
                <w:sz w:val="16"/>
                <w:szCs w:val="16"/>
              </w:rPr>
            </w:pPr>
            <w:r w:rsidRPr="00624BA5">
              <w:rPr>
                <w:bCs/>
                <w:sz w:val="16"/>
                <w:szCs w:val="16"/>
              </w:rPr>
              <w:t>DESCRIPCION</w:t>
            </w:r>
          </w:p>
        </w:tc>
        <w:tc>
          <w:tcPr>
            <w:tcW w:w="2268" w:type="dxa"/>
          </w:tcPr>
          <w:p w:rsidR="00C14218" w:rsidRPr="00624BA5" w:rsidRDefault="00C14218" w:rsidP="00A127ED">
            <w:pPr>
              <w:pStyle w:val="Textoindependiente"/>
              <w:jc w:val="center"/>
              <w:rPr>
                <w:bCs/>
                <w:sz w:val="16"/>
                <w:szCs w:val="16"/>
              </w:rPr>
            </w:pPr>
            <w:r w:rsidRPr="00624BA5">
              <w:rPr>
                <w:bCs/>
                <w:sz w:val="16"/>
                <w:szCs w:val="16"/>
              </w:rPr>
              <w:t>IMPORTE</w:t>
            </w:r>
          </w:p>
          <w:p w:rsidR="00C14218" w:rsidRPr="00624BA5" w:rsidRDefault="00C14218" w:rsidP="00A127ED">
            <w:pPr>
              <w:pStyle w:val="Textoindependiente"/>
              <w:jc w:val="center"/>
              <w:rPr>
                <w:bCs/>
                <w:sz w:val="16"/>
                <w:szCs w:val="16"/>
              </w:rPr>
            </w:pPr>
            <w:r w:rsidRPr="00624BA5">
              <w:rPr>
                <w:bCs/>
                <w:sz w:val="16"/>
                <w:szCs w:val="16"/>
              </w:rPr>
              <w:t>(SALARIO MINIMO)</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bCs/>
                <w:sz w:val="16"/>
                <w:szCs w:val="16"/>
              </w:rPr>
            </w:pPr>
            <w:r w:rsidRPr="00624BA5">
              <w:rPr>
                <w:sz w:val="16"/>
                <w:szCs w:val="16"/>
              </w:rPr>
              <w:t>1 a la 141 . . .</w:t>
            </w:r>
          </w:p>
        </w:tc>
        <w:tc>
          <w:tcPr>
            <w:tcW w:w="4961" w:type="dxa"/>
          </w:tcPr>
          <w:p w:rsidR="00C14218" w:rsidRPr="00624BA5" w:rsidRDefault="00C14218" w:rsidP="00400F82">
            <w:pPr>
              <w:pStyle w:val="Textoindependiente"/>
              <w:rPr>
                <w:sz w:val="16"/>
                <w:szCs w:val="16"/>
              </w:rPr>
            </w:pPr>
            <w:r w:rsidRPr="00624BA5">
              <w:rPr>
                <w:sz w:val="16"/>
                <w:szCs w:val="16"/>
              </w:rPr>
              <w:t>. . .</w:t>
            </w:r>
          </w:p>
        </w:tc>
        <w:tc>
          <w:tcPr>
            <w:tcW w:w="2268" w:type="dxa"/>
          </w:tcPr>
          <w:p w:rsidR="00C14218" w:rsidRPr="00624BA5" w:rsidRDefault="00C14218" w:rsidP="00400F82">
            <w:pPr>
              <w:pStyle w:val="Textoindependiente"/>
              <w:rPr>
                <w:sz w:val="16"/>
                <w:szCs w:val="16"/>
              </w:rPr>
            </w:pPr>
            <w:r w:rsidRPr="00624BA5">
              <w:rPr>
                <w:sz w:val="16"/>
                <w:szCs w:val="16"/>
              </w:rPr>
              <w:t>. . .</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r w:rsidRPr="00624BA5">
              <w:rPr>
                <w:sz w:val="16"/>
                <w:szCs w:val="16"/>
              </w:rPr>
              <w:t>142</w:t>
            </w:r>
          </w:p>
        </w:tc>
        <w:tc>
          <w:tcPr>
            <w:tcW w:w="4961" w:type="dxa"/>
          </w:tcPr>
          <w:p w:rsidR="00C14218" w:rsidRPr="00624BA5" w:rsidRDefault="00C14218" w:rsidP="00400F82">
            <w:pPr>
              <w:pStyle w:val="Textoindependiente"/>
              <w:rPr>
                <w:sz w:val="16"/>
                <w:szCs w:val="16"/>
              </w:rPr>
            </w:pPr>
            <w:r w:rsidRPr="00624BA5">
              <w:rPr>
                <w:sz w:val="16"/>
                <w:szCs w:val="16"/>
              </w:rPr>
              <w:t>Producir ruidos por cualquier medio, ya sean fuentes fijas o fuentes móviles, que rebasen los límites permitidos conforme a las Normas Oficiales Mexicanas y que además provoquen molestias o alteren la tranquilidad de las personas.</w:t>
            </w:r>
          </w:p>
        </w:tc>
        <w:tc>
          <w:tcPr>
            <w:tcW w:w="2268"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r w:rsidRPr="00624BA5">
              <w:rPr>
                <w:sz w:val="16"/>
                <w:szCs w:val="16"/>
              </w:rPr>
              <w:t>143</w:t>
            </w:r>
          </w:p>
        </w:tc>
        <w:tc>
          <w:tcPr>
            <w:tcW w:w="4961" w:type="dxa"/>
          </w:tcPr>
          <w:p w:rsidR="00C14218" w:rsidRPr="00624BA5" w:rsidRDefault="00C14218" w:rsidP="00400F82">
            <w:pPr>
              <w:pStyle w:val="Textoindependiente"/>
              <w:rPr>
                <w:sz w:val="16"/>
                <w:szCs w:val="16"/>
              </w:rPr>
            </w:pPr>
            <w:r w:rsidRPr="00624BA5">
              <w:rPr>
                <w:sz w:val="16"/>
                <w:szCs w:val="16"/>
                <w:lang w:eastAsia="es-MX"/>
              </w:rPr>
              <w:t>Permitir el propietario o poseedor de un animal que éste transite libremente, o transitar con él sin adoptar las medidas de seguridad necesarias, de acuerdo con las características particulares del animal, para prevenir posibles ataques a otras personas o animales, así como azuzarlo, o no contenerlo.</w:t>
            </w:r>
          </w:p>
        </w:tc>
        <w:tc>
          <w:tcPr>
            <w:tcW w:w="2268"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r w:rsidR="00C14218" w:rsidRPr="00624BA5" w:rsidTr="007E2CF8">
        <w:tblPrEx>
          <w:tblCellMar>
            <w:top w:w="0" w:type="dxa"/>
            <w:bottom w:w="0" w:type="dxa"/>
          </w:tblCellMar>
        </w:tblPrEx>
        <w:tc>
          <w:tcPr>
            <w:tcW w:w="2410" w:type="dxa"/>
          </w:tcPr>
          <w:p w:rsidR="00C14218" w:rsidRPr="00624BA5" w:rsidRDefault="00C14218" w:rsidP="00400F82">
            <w:pPr>
              <w:pStyle w:val="Textoindependiente"/>
              <w:rPr>
                <w:sz w:val="16"/>
                <w:szCs w:val="16"/>
              </w:rPr>
            </w:pPr>
            <w:r w:rsidRPr="00624BA5">
              <w:rPr>
                <w:sz w:val="16"/>
                <w:szCs w:val="16"/>
              </w:rPr>
              <w:t>144</w:t>
            </w:r>
          </w:p>
        </w:tc>
        <w:tc>
          <w:tcPr>
            <w:tcW w:w="4961" w:type="dxa"/>
          </w:tcPr>
          <w:p w:rsidR="00C14218" w:rsidRPr="00624BA5" w:rsidRDefault="00C14218" w:rsidP="00400F82">
            <w:pPr>
              <w:pStyle w:val="Textoindependiente"/>
              <w:rPr>
                <w:sz w:val="16"/>
                <w:szCs w:val="16"/>
              </w:rPr>
            </w:pPr>
            <w:r w:rsidRPr="00624BA5">
              <w:rPr>
                <w:bCs/>
                <w:sz w:val="16"/>
                <w:szCs w:val="16"/>
              </w:rPr>
              <w:t>Abstenerse de recoger, de vías o lugares públicos, las heces fecales de un animal de su propiedad o bajo su custodia.</w:t>
            </w:r>
          </w:p>
        </w:tc>
        <w:tc>
          <w:tcPr>
            <w:tcW w:w="2268"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bl>
    <w:p w:rsidR="00C14218" w:rsidRPr="00624BA5" w:rsidRDefault="00C14218" w:rsidP="00C14218">
      <w:pPr>
        <w:rPr>
          <w:rFonts w:ascii="Arial" w:hAnsi="Arial" w:cs="Arial"/>
          <w:b/>
          <w:sz w:val="16"/>
          <w:szCs w:val="16"/>
          <w:u w:val="single"/>
        </w:rPr>
      </w:pPr>
    </w:p>
    <w:p w:rsidR="00C14218" w:rsidRPr="00624BA5" w:rsidRDefault="00C14218" w:rsidP="00C14218">
      <w:pPr>
        <w:jc w:val="both"/>
        <w:rPr>
          <w:rFonts w:ascii="Arial" w:hAnsi="Arial" w:cs="Arial"/>
          <w:b/>
          <w:sz w:val="16"/>
          <w:szCs w:val="16"/>
          <w:u w:val="single"/>
        </w:rPr>
      </w:pPr>
      <w:r w:rsidRPr="00624BA5">
        <w:rPr>
          <w:rFonts w:ascii="Arial" w:hAnsi="Arial" w:cs="Arial"/>
          <w:b/>
          <w:sz w:val="16"/>
          <w:szCs w:val="16"/>
          <w:u w:val="single"/>
        </w:rPr>
        <w:t>DEBE DECIR:</w:t>
      </w:r>
    </w:p>
    <w:p w:rsidR="00C14218" w:rsidRPr="00624BA5" w:rsidRDefault="00C14218" w:rsidP="00C14218">
      <w:pPr>
        <w:jc w:val="both"/>
        <w:rPr>
          <w:rFonts w:ascii="Arial" w:hAnsi="Arial" w:cs="Arial"/>
          <w:b/>
          <w:sz w:val="16"/>
          <w:szCs w:val="16"/>
          <w:u w:val="single"/>
        </w:rPr>
      </w:pPr>
    </w:p>
    <w:p w:rsidR="00C14218" w:rsidRPr="00624BA5" w:rsidRDefault="00C14218" w:rsidP="00C14218">
      <w:pPr>
        <w:jc w:val="both"/>
        <w:rPr>
          <w:rFonts w:ascii="Arial" w:hAnsi="Arial" w:cs="Arial"/>
          <w:sz w:val="16"/>
          <w:szCs w:val="16"/>
        </w:rPr>
      </w:pPr>
      <w:r w:rsidRPr="00624BA5">
        <w:rPr>
          <w:rFonts w:ascii="Arial" w:hAnsi="Arial" w:cs="Arial"/>
          <w:sz w:val="16"/>
          <w:szCs w:val="16"/>
        </w:rPr>
        <w:lastRenderedPageBreak/>
        <w:t xml:space="preserve">ARTÍCULO QUINTO.- Se adicionan las claves </w:t>
      </w:r>
      <w:r w:rsidRPr="00624BA5">
        <w:rPr>
          <w:rFonts w:ascii="Arial" w:hAnsi="Arial" w:cs="Arial"/>
          <w:b/>
          <w:sz w:val="16"/>
          <w:szCs w:val="16"/>
        </w:rPr>
        <w:t>143</w:t>
      </w:r>
      <w:r w:rsidRPr="00624BA5">
        <w:rPr>
          <w:rFonts w:ascii="Arial" w:hAnsi="Arial" w:cs="Arial"/>
          <w:sz w:val="16"/>
          <w:szCs w:val="16"/>
        </w:rPr>
        <w:t>,</w:t>
      </w:r>
      <w:r w:rsidRPr="00624BA5">
        <w:rPr>
          <w:rFonts w:ascii="Arial" w:hAnsi="Arial" w:cs="Arial"/>
          <w:b/>
          <w:sz w:val="16"/>
          <w:szCs w:val="16"/>
        </w:rPr>
        <w:t xml:space="preserve"> 144 </w:t>
      </w:r>
      <w:r w:rsidRPr="00624BA5">
        <w:rPr>
          <w:rFonts w:ascii="Arial" w:hAnsi="Arial" w:cs="Arial"/>
          <w:sz w:val="16"/>
          <w:szCs w:val="16"/>
        </w:rPr>
        <w:t>y</w:t>
      </w:r>
      <w:r w:rsidRPr="00624BA5">
        <w:rPr>
          <w:rFonts w:ascii="Arial" w:hAnsi="Arial" w:cs="Arial"/>
          <w:b/>
          <w:sz w:val="16"/>
          <w:szCs w:val="16"/>
        </w:rPr>
        <w:t xml:space="preserve"> 145</w:t>
      </w:r>
      <w:r w:rsidRPr="00624BA5">
        <w:rPr>
          <w:rFonts w:ascii="Arial" w:hAnsi="Arial" w:cs="Arial"/>
          <w:sz w:val="16"/>
          <w:szCs w:val="16"/>
        </w:rPr>
        <w:t xml:space="preserve"> al artículo 110 de la Ley de Hacienda para el Municipio de Loreto, Baja California Sur,  para quedar como sigue:</w:t>
      </w:r>
    </w:p>
    <w:p w:rsidR="00C14218" w:rsidRPr="00624BA5" w:rsidRDefault="00C14218" w:rsidP="00C14218">
      <w:pPr>
        <w:jc w:val="both"/>
        <w:rPr>
          <w:rFonts w:ascii="Arial" w:hAnsi="Arial" w:cs="Arial"/>
          <w:bCs/>
          <w:sz w:val="16"/>
          <w:szCs w:val="16"/>
        </w:rPr>
      </w:pPr>
    </w:p>
    <w:p w:rsidR="00C14218" w:rsidRPr="00624BA5" w:rsidRDefault="00C14218" w:rsidP="00C14218">
      <w:pPr>
        <w:jc w:val="both"/>
        <w:rPr>
          <w:rFonts w:ascii="Arial" w:hAnsi="Arial" w:cs="Arial"/>
          <w:sz w:val="16"/>
          <w:szCs w:val="16"/>
        </w:rPr>
      </w:pPr>
      <w:r w:rsidRPr="00624BA5">
        <w:rPr>
          <w:rFonts w:ascii="Arial" w:hAnsi="Arial" w:cs="Arial"/>
          <w:bCs/>
          <w:sz w:val="16"/>
          <w:szCs w:val="16"/>
        </w:rPr>
        <w:t>Articulo 110.</w:t>
      </w:r>
      <w:r w:rsidRPr="00624BA5">
        <w:rPr>
          <w:rFonts w:ascii="Arial" w:hAnsi="Arial" w:cs="Arial"/>
          <w:sz w:val="16"/>
          <w:szCs w:val="16"/>
        </w:rPr>
        <w:t xml:space="preserve"> Las sanciones por desacato al Bando de Policía y Buen Gobierno, Reglamento de Tránsito, y demás disposiciones vigentes en el Municipio de Loreto, se impondrán de acuerdo a la siguiente:</w:t>
      </w:r>
    </w:p>
    <w:p w:rsidR="00C14218" w:rsidRPr="00624BA5" w:rsidRDefault="00C14218" w:rsidP="00C14218">
      <w:pPr>
        <w:jc w:val="center"/>
        <w:rPr>
          <w:rFonts w:ascii="Arial" w:hAnsi="Arial" w:cs="Arial"/>
          <w:sz w:val="16"/>
          <w:szCs w:val="16"/>
        </w:rPr>
      </w:pPr>
    </w:p>
    <w:p w:rsidR="00C14218" w:rsidRPr="00624BA5" w:rsidRDefault="00C14218" w:rsidP="00C14218">
      <w:pPr>
        <w:jc w:val="center"/>
        <w:rPr>
          <w:rFonts w:ascii="Arial" w:hAnsi="Arial" w:cs="Arial"/>
          <w:sz w:val="16"/>
          <w:szCs w:val="16"/>
        </w:rPr>
      </w:pPr>
      <w:r w:rsidRPr="00624BA5">
        <w:rPr>
          <w:rFonts w:ascii="Arial" w:hAnsi="Arial" w:cs="Arial"/>
          <w:sz w:val="16"/>
          <w:szCs w:val="16"/>
        </w:rPr>
        <w:t>TARIFA</w:t>
      </w:r>
    </w:p>
    <w:p w:rsidR="00C14218" w:rsidRPr="007E2CF8" w:rsidRDefault="00C14218" w:rsidP="00C14218">
      <w:pPr>
        <w:jc w:val="center"/>
        <w:rPr>
          <w:rFonts w:ascii="Arial" w:hAnsi="Arial" w:cs="Arial"/>
          <w:sz w:val="10"/>
          <w:szCs w:val="1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5244"/>
        <w:gridCol w:w="1985"/>
      </w:tblGrid>
      <w:tr w:rsidR="00C14218" w:rsidRPr="00624BA5" w:rsidTr="00400F82">
        <w:tblPrEx>
          <w:tblCellMar>
            <w:top w:w="0" w:type="dxa"/>
            <w:bottom w:w="0" w:type="dxa"/>
          </w:tblCellMar>
        </w:tblPrEx>
        <w:tc>
          <w:tcPr>
            <w:tcW w:w="2127" w:type="dxa"/>
          </w:tcPr>
          <w:p w:rsidR="00C14218" w:rsidRPr="00624BA5" w:rsidRDefault="00C14218" w:rsidP="00400F82">
            <w:pPr>
              <w:pStyle w:val="Textoindependiente"/>
              <w:rPr>
                <w:bCs/>
                <w:sz w:val="16"/>
                <w:szCs w:val="16"/>
                <w:lang w:val="en-US"/>
              </w:rPr>
            </w:pPr>
          </w:p>
          <w:p w:rsidR="00C14218" w:rsidRPr="00624BA5" w:rsidRDefault="00C14218" w:rsidP="00400F82">
            <w:pPr>
              <w:pStyle w:val="Textoindependiente"/>
              <w:rPr>
                <w:bCs/>
                <w:sz w:val="16"/>
                <w:szCs w:val="16"/>
              </w:rPr>
            </w:pPr>
            <w:r w:rsidRPr="00624BA5">
              <w:rPr>
                <w:bCs/>
                <w:sz w:val="16"/>
                <w:szCs w:val="16"/>
              </w:rPr>
              <w:t>CLAVE</w:t>
            </w:r>
          </w:p>
        </w:tc>
        <w:tc>
          <w:tcPr>
            <w:tcW w:w="5244" w:type="dxa"/>
          </w:tcPr>
          <w:p w:rsidR="00C14218" w:rsidRPr="00624BA5" w:rsidRDefault="00C14218" w:rsidP="00400F82">
            <w:pPr>
              <w:pStyle w:val="Textoindependiente"/>
              <w:rPr>
                <w:bCs/>
                <w:sz w:val="16"/>
                <w:szCs w:val="16"/>
              </w:rPr>
            </w:pPr>
          </w:p>
          <w:p w:rsidR="00C14218" w:rsidRPr="00624BA5" w:rsidRDefault="00C14218" w:rsidP="00400F82">
            <w:pPr>
              <w:pStyle w:val="Textoindependiente"/>
              <w:rPr>
                <w:bCs/>
                <w:sz w:val="16"/>
                <w:szCs w:val="16"/>
              </w:rPr>
            </w:pPr>
            <w:r w:rsidRPr="00624BA5">
              <w:rPr>
                <w:bCs/>
                <w:sz w:val="16"/>
                <w:szCs w:val="16"/>
              </w:rPr>
              <w:t>DESCRIPCION</w:t>
            </w:r>
          </w:p>
        </w:tc>
        <w:tc>
          <w:tcPr>
            <w:tcW w:w="1985" w:type="dxa"/>
          </w:tcPr>
          <w:p w:rsidR="00C14218" w:rsidRPr="00624BA5" w:rsidRDefault="00C14218" w:rsidP="00400F82">
            <w:pPr>
              <w:pStyle w:val="Textoindependiente"/>
              <w:rPr>
                <w:bCs/>
                <w:sz w:val="16"/>
                <w:szCs w:val="16"/>
              </w:rPr>
            </w:pPr>
            <w:r w:rsidRPr="00624BA5">
              <w:rPr>
                <w:bCs/>
                <w:sz w:val="16"/>
                <w:szCs w:val="16"/>
              </w:rPr>
              <w:t>IMPORTE</w:t>
            </w:r>
          </w:p>
          <w:p w:rsidR="00C14218" w:rsidRPr="00624BA5" w:rsidRDefault="00C14218" w:rsidP="00400F82">
            <w:pPr>
              <w:pStyle w:val="Textoindependiente"/>
              <w:rPr>
                <w:bCs/>
                <w:sz w:val="16"/>
                <w:szCs w:val="16"/>
              </w:rPr>
            </w:pPr>
            <w:r w:rsidRPr="00624BA5">
              <w:rPr>
                <w:bCs/>
                <w:sz w:val="16"/>
                <w:szCs w:val="16"/>
              </w:rPr>
              <w:t>(SALARIO MINIMO)</w:t>
            </w:r>
          </w:p>
        </w:tc>
      </w:tr>
      <w:tr w:rsidR="00C14218" w:rsidRPr="00624BA5" w:rsidTr="00400F82">
        <w:tblPrEx>
          <w:tblCellMar>
            <w:top w:w="0" w:type="dxa"/>
            <w:bottom w:w="0" w:type="dxa"/>
          </w:tblCellMar>
        </w:tblPrEx>
        <w:tc>
          <w:tcPr>
            <w:tcW w:w="2127" w:type="dxa"/>
          </w:tcPr>
          <w:p w:rsidR="00C14218" w:rsidRPr="00624BA5" w:rsidRDefault="00C14218" w:rsidP="00400F82">
            <w:pPr>
              <w:pStyle w:val="Textoindependiente"/>
              <w:rPr>
                <w:bCs/>
                <w:sz w:val="16"/>
                <w:szCs w:val="16"/>
              </w:rPr>
            </w:pPr>
            <w:r w:rsidRPr="00624BA5">
              <w:rPr>
                <w:sz w:val="16"/>
                <w:szCs w:val="16"/>
              </w:rPr>
              <w:t xml:space="preserve">1 a la </w:t>
            </w:r>
            <w:r w:rsidRPr="00624BA5">
              <w:rPr>
                <w:b/>
                <w:sz w:val="16"/>
                <w:szCs w:val="16"/>
              </w:rPr>
              <w:t>142</w:t>
            </w:r>
            <w:r w:rsidRPr="00624BA5">
              <w:rPr>
                <w:sz w:val="16"/>
                <w:szCs w:val="16"/>
              </w:rPr>
              <w:t xml:space="preserve"> . . .</w:t>
            </w:r>
          </w:p>
        </w:tc>
        <w:tc>
          <w:tcPr>
            <w:tcW w:w="5244" w:type="dxa"/>
          </w:tcPr>
          <w:p w:rsidR="00C14218" w:rsidRPr="00624BA5" w:rsidRDefault="00C14218" w:rsidP="00400F82">
            <w:pPr>
              <w:pStyle w:val="Textoindependiente"/>
              <w:rPr>
                <w:sz w:val="16"/>
                <w:szCs w:val="16"/>
              </w:rPr>
            </w:pPr>
            <w:r w:rsidRPr="00624BA5">
              <w:rPr>
                <w:sz w:val="16"/>
                <w:szCs w:val="16"/>
              </w:rPr>
              <w:t>. . .</w:t>
            </w:r>
          </w:p>
        </w:tc>
        <w:tc>
          <w:tcPr>
            <w:tcW w:w="1985" w:type="dxa"/>
          </w:tcPr>
          <w:p w:rsidR="00C14218" w:rsidRPr="00624BA5" w:rsidRDefault="00C14218" w:rsidP="00400F82">
            <w:pPr>
              <w:pStyle w:val="Textoindependiente"/>
              <w:rPr>
                <w:sz w:val="16"/>
                <w:szCs w:val="16"/>
              </w:rPr>
            </w:pPr>
            <w:r w:rsidRPr="00624BA5">
              <w:rPr>
                <w:sz w:val="16"/>
                <w:szCs w:val="16"/>
              </w:rPr>
              <w:t>. . .</w:t>
            </w:r>
          </w:p>
        </w:tc>
      </w:tr>
      <w:tr w:rsidR="00C14218" w:rsidRPr="00624BA5" w:rsidTr="00400F82">
        <w:tblPrEx>
          <w:tblCellMar>
            <w:top w:w="0" w:type="dxa"/>
            <w:bottom w:w="0" w:type="dxa"/>
          </w:tblCellMar>
        </w:tblPrEx>
        <w:tc>
          <w:tcPr>
            <w:tcW w:w="2127" w:type="dxa"/>
          </w:tcPr>
          <w:p w:rsidR="00C14218" w:rsidRPr="00624BA5" w:rsidRDefault="00C14218" w:rsidP="00400F82">
            <w:pPr>
              <w:pStyle w:val="Textoindependiente"/>
              <w:rPr>
                <w:b/>
                <w:sz w:val="16"/>
                <w:szCs w:val="16"/>
              </w:rPr>
            </w:pPr>
            <w:r w:rsidRPr="00624BA5">
              <w:rPr>
                <w:b/>
                <w:sz w:val="16"/>
                <w:szCs w:val="16"/>
              </w:rPr>
              <w:t>143</w:t>
            </w:r>
          </w:p>
        </w:tc>
        <w:tc>
          <w:tcPr>
            <w:tcW w:w="5244" w:type="dxa"/>
          </w:tcPr>
          <w:p w:rsidR="00C14218" w:rsidRPr="00624BA5" w:rsidRDefault="00C14218" w:rsidP="00400F82">
            <w:pPr>
              <w:pStyle w:val="Textoindependiente"/>
              <w:rPr>
                <w:sz w:val="16"/>
                <w:szCs w:val="16"/>
              </w:rPr>
            </w:pPr>
            <w:r w:rsidRPr="00624BA5">
              <w:rPr>
                <w:sz w:val="16"/>
                <w:szCs w:val="16"/>
              </w:rPr>
              <w:t>Producir ruidos por cualquier medio, ya sean fuentes fijas o fuentes móviles, que rebasen los límites permitidos conforme a las Normas Oficiales Mexicanas y que además provoquen molestias o alteren la tranquilidad de las personas.</w:t>
            </w:r>
          </w:p>
        </w:tc>
        <w:tc>
          <w:tcPr>
            <w:tcW w:w="1985"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r w:rsidR="00C14218" w:rsidRPr="00624BA5" w:rsidTr="00400F82">
        <w:tblPrEx>
          <w:tblCellMar>
            <w:top w:w="0" w:type="dxa"/>
            <w:bottom w:w="0" w:type="dxa"/>
          </w:tblCellMar>
        </w:tblPrEx>
        <w:tc>
          <w:tcPr>
            <w:tcW w:w="2127" w:type="dxa"/>
          </w:tcPr>
          <w:p w:rsidR="00C14218" w:rsidRPr="00624BA5" w:rsidRDefault="00C14218" w:rsidP="00400F82">
            <w:pPr>
              <w:pStyle w:val="Textoindependiente"/>
              <w:rPr>
                <w:b/>
                <w:sz w:val="16"/>
                <w:szCs w:val="16"/>
              </w:rPr>
            </w:pPr>
            <w:r w:rsidRPr="00624BA5">
              <w:rPr>
                <w:b/>
                <w:sz w:val="16"/>
                <w:szCs w:val="16"/>
              </w:rPr>
              <w:t>144</w:t>
            </w:r>
          </w:p>
        </w:tc>
        <w:tc>
          <w:tcPr>
            <w:tcW w:w="5244" w:type="dxa"/>
          </w:tcPr>
          <w:p w:rsidR="00C14218" w:rsidRPr="00624BA5" w:rsidRDefault="00C14218" w:rsidP="00400F82">
            <w:pPr>
              <w:pStyle w:val="Textoindependiente"/>
              <w:rPr>
                <w:sz w:val="16"/>
                <w:szCs w:val="16"/>
              </w:rPr>
            </w:pPr>
            <w:r w:rsidRPr="00624BA5">
              <w:rPr>
                <w:sz w:val="16"/>
                <w:szCs w:val="16"/>
                <w:lang w:eastAsia="es-MX"/>
              </w:rPr>
              <w:t>Permitir el propietario o poseedor de un animal que éste transite libremente, o transitar con él sin adoptar las medidas de seguridad necesarias, de acuerdo con las características particulares del animal, para prevenir posibles ataques a otras personas o animales, así como azuzarlo, o no contenerlo.</w:t>
            </w:r>
          </w:p>
        </w:tc>
        <w:tc>
          <w:tcPr>
            <w:tcW w:w="1985"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r w:rsidR="00C14218" w:rsidRPr="00624BA5" w:rsidTr="00400F82">
        <w:tblPrEx>
          <w:tblCellMar>
            <w:top w:w="0" w:type="dxa"/>
            <w:bottom w:w="0" w:type="dxa"/>
          </w:tblCellMar>
        </w:tblPrEx>
        <w:tc>
          <w:tcPr>
            <w:tcW w:w="2127" w:type="dxa"/>
          </w:tcPr>
          <w:p w:rsidR="00C14218" w:rsidRPr="00624BA5" w:rsidRDefault="00C14218" w:rsidP="00400F82">
            <w:pPr>
              <w:pStyle w:val="Textoindependiente"/>
              <w:rPr>
                <w:b/>
                <w:sz w:val="16"/>
                <w:szCs w:val="16"/>
              </w:rPr>
            </w:pPr>
            <w:r w:rsidRPr="00624BA5">
              <w:rPr>
                <w:b/>
                <w:sz w:val="16"/>
                <w:szCs w:val="16"/>
              </w:rPr>
              <w:t>145</w:t>
            </w:r>
          </w:p>
        </w:tc>
        <w:tc>
          <w:tcPr>
            <w:tcW w:w="5244" w:type="dxa"/>
          </w:tcPr>
          <w:p w:rsidR="00C14218" w:rsidRPr="00624BA5" w:rsidRDefault="00C14218" w:rsidP="00400F82">
            <w:pPr>
              <w:pStyle w:val="Textoindependiente"/>
              <w:rPr>
                <w:sz w:val="16"/>
                <w:szCs w:val="16"/>
              </w:rPr>
            </w:pPr>
            <w:r w:rsidRPr="00624BA5">
              <w:rPr>
                <w:bCs/>
                <w:sz w:val="16"/>
                <w:szCs w:val="16"/>
              </w:rPr>
              <w:t>Abstenerse de recoger, de vías o lugares públicos, las heces fecales de un animal de su propiedad o bajo su custodia.</w:t>
            </w:r>
          </w:p>
        </w:tc>
        <w:tc>
          <w:tcPr>
            <w:tcW w:w="1985" w:type="dxa"/>
          </w:tcPr>
          <w:p w:rsidR="00C14218" w:rsidRPr="00624BA5" w:rsidRDefault="00C14218" w:rsidP="00400F82">
            <w:pPr>
              <w:pStyle w:val="Textoindependiente"/>
              <w:rPr>
                <w:sz w:val="16"/>
                <w:szCs w:val="16"/>
              </w:rPr>
            </w:pPr>
          </w:p>
          <w:p w:rsidR="00C14218" w:rsidRPr="00624BA5" w:rsidRDefault="00C14218" w:rsidP="00400F82">
            <w:pPr>
              <w:pStyle w:val="Textoindependiente"/>
              <w:rPr>
                <w:sz w:val="16"/>
                <w:szCs w:val="16"/>
              </w:rPr>
            </w:pPr>
            <w:r w:rsidRPr="00624BA5">
              <w:rPr>
                <w:sz w:val="16"/>
                <w:szCs w:val="16"/>
                <w:lang w:eastAsia="es-MX"/>
              </w:rPr>
              <w:t>11 a 20</w:t>
            </w:r>
          </w:p>
        </w:tc>
      </w:tr>
    </w:tbl>
    <w:p w:rsidR="00C14218" w:rsidRPr="007E2CF8" w:rsidRDefault="00C14218" w:rsidP="00C14218">
      <w:pPr>
        <w:jc w:val="both"/>
        <w:rPr>
          <w:rFonts w:ascii="Arial" w:hAnsi="Arial" w:cs="Arial"/>
          <w:b/>
          <w:sz w:val="22"/>
          <w:szCs w:val="22"/>
          <w:u w:val="single"/>
        </w:rPr>
      </w:pPr>
    </w:p>
    <w:p w:rsidR="00C14218" w:rsidRPr="00457D9E" w:rsidRDefault="00C14218" w:rsidP="00C14218">
      <w:pPr>
        <w:jc w:val="both"/>
        <w:rPr>
          <w:rFonts w:ascii="Arial" w:hAnsi="Arial" w:cs="Arial"/>
          <w:sz w:val="22"/>
          <w:szCs w:val="22"/>
        </w:rPr>
      </w:pPr>
      <w:r w:rsidRPr="00457D9E">
        <w:rPr>
          <w:rFonts w:ascii="Arial" w:hAnsi="Arial" w:cs="Arial"/>
          <w:b/>
          <w:bCs/>
          <w:sz w:val="22"/>
          <w:szCs w:val="22"/>
        </w:rPr>
        <w:t xml:space="preserve">La Paz, Baja California Sur, a los 11 días del mes de enero de 2013. LA DIPUTACIÓN PERMANENTE: </w:t>
      </w:r>
      <w:r w:rsidRPr="00457D9E">
        <w:rPr>
          <w:rFonts w:ascii="Arial" w:hAnsi="Arial" w:cs="Arial"/>
          <w:sz w:val="22"/>
          <w:szCs w:val="22"/>
        </w:rPr>
        <w:t>PRESIDENTA.-</w:t>
      </w:r>
      <w:r w:rsidRPr="00457D9E">
        <w:rPr>
          <w:rFonts w:ascii="Arial" w:hAnsi="Arial" w:cs="Arial"/>
          <w:b/>
          <w:bCs/>
          <w:sz w:val="22"/>
          <w:szCs w:val="22"/>
        </w:rPr>
        <w:t xml:space="preserve"> DIP. JISELA PÁES MARTÍNEZ</w:t>
      </w:r>
      <w:r w:rsidR="00A70116">
        <w:rPr>
          <w:rFonts w:ascii="Arial" w:hAnsi="Arial" w:cs="Arial"/>
          <w:sz w:val="22"/>
          <w:szCs w:val="22"/>
        </w:rPr>
        <w:t>.- Rú</w:t>
      </w:r>
      <w:r w:rsidRPr="00457D9E">
        <w:rPr>
          <w:rFonts w:ascii="Arial" w:hAnsi="Arial" w:cs="Arial"/>
          <w:sz w:val="22"/>
          <w:szCs w:val="22"/>
        </w:rPr>
        <w:t>brica. SECRETARIO.-</w:t>
      </w:r>
      <w:r w:rsidRPr="00457D9E">
        <w:rPr>
          <w:rFonts w:ascii="Arial" w:hAnsi="Arial" w:cs="Arial"/>
          <w:b/>
          <w:bCs/>
          <w:sz w:val="22"/>
          <w:szCs w:val="22"/>
        </w:rPr>
        <w:t xml:space="preserve"> DIP. OMAR ANTONIO ZAVALA AGÚNDEZ</w:t>
      </w:r>
      <w:r w:rsidRPr="00457D9E">
        <w:rPr>
          <w:rFonts w:ascii="Arial" w:hAnsi="Arial" w:cs="Arial"/>
          <w:sz w:val="22"/>
          <w:szCs w:val="22"/>
        </w:rPr>
        <w:t>.-</w:t>
      </w:r>
      <w:r w:rsidRPr="00457D9E">
        <w:rPr>
          <w:rFonts w:ascii="Arial" w:hAnsi="Arial" w:cs="Arial"/>
          <w:b/>
          <w:bCs/>
          <w:sz w:val="22"/>
          <w:szCs w:val="22"/>
        </w:rPr>
        <w:t xml:space="preserve"> </w:t>
      </w:r>
      <w:r w:rsidR="00A70116">
        <w:rPr>
          <w:rFonts w:ascii="Arial" w:hAnsi="Arial" w:cs="Arial"/>
          <w:sz w:val="22"/>
          <w:szCs w:val="22"/>
        </w:rPr>
        <w:t>Rú</w:t>
      </w:r>
      <w:r w:rsidRPr="00457D9E">
        <w:rPr>
          <w:rFonts w:ascii="Arial" w:hAnsi="Arial" w:cs="Arial"/>
          <w:sz w:val="22"/>
          <w:szCs w:val="22"/>
        </w:rPr>
        <w:t>brica.  SECRETARIO.-</w:t>
      </w:r>
      <w:r w:rsidRPr="00457D9E">
        <w:rPr>
          <w:rFonts w:ascii="Arial" w:hAnsi="Arial" w:cs="Arial"/>
          <w:b/>
          <w:bCs/>
          <w:sz w:val="22"/>
          <w:szCs w:val="22"/>
        </w:rPr>
        <w:t xml:space="preserve"> DIP. RAMÓN ALVARADO HIGUERA</w:t>
      </w:r>
      <w:r w:rsidR="00A70116">
        <w:rPr>
          <w:rFonts w:ascii="Arial" w:hAnsi="Arial" w:cs="Arial"/>
          <w:sz w:val="22"/>
          <w:szCs w:val="22"/>
        </w:rPr>
        <w:t>.- Rú</w:t>
      </w:r>
      <w:r w:rsidRPr="00457D9E">
        <w:rPr>
          <w:rFonts w:ascii="Arial" w:hAnsi="Arial" w:cs="Arial"/>
          <w:sz w:val="22"/>
          <w:szCs w:val="22"/>
        </w:rPr>
        <w:t>brica.</w:t>
      </w:r>
    </w:p>
    <w:p w:rsidR="00C14218" w:rsidRPr="007E2CF8" w:rsidRDefault="00C14218" w:rsidP="00270AFA">
      <w:pPr>
        <w:rPr>
          <w:rFonts w:ascii="Arial" w:hAnsi="Arial" w:cs="Arial"/>
          <w:sz w:val="16"/>
          <w:szCs w:val="16"/>
        </w:rPr>
      </w:pPr>
    </w:p>
    <w:p w:rsidR="00B863B7" w:rsidRPr="00795786" w:rsidRDefault="00B863B7" w:rsidP="00B863B7">
      <w:pPr>
        <w:rPr>
          <w:rFonts w:ascii="Arial" w:hAnsi="Arial" w:cs="Arial"/>
          <w:b/>
          <w:bCs/>
          <w:color w:val="000000"/>
          <w:sz w:val="16"/>
          <w:szCs w:val="16"/>
        </w:rPr>
      </w:pPr>
    </w:p>
    <w:p w:rsidR="00B863B7" w:rsidRPr="00457D9E" w:rsidRDefault="00B863B7" w:rsidP="00E617EE">
      <w:pPr>
        <w:pStyle w:val="Textoindependiente"/>
        <w:jc w:val="center"/>
        <w:rPr>
          <w:b/>
          <w:bCs/>
          <w:sz w:val="22"/>
          <w:szCs w:val="22"/>
        </w:rPr>
      </w:pPr>
      <w:r w:rsidRPr="00457D9E">
        <w:rPr>
          <w:b/>
          <w:bCs/>
          <w:sz w:val="22"/>
          <w:szCs w:val="22"/>
        </w:rPr>
        <w:t>TRANSITORIOS DECRETO No. 2254</w:t>
      </w:r>
    </w:p>
    <w:p w:rsidR="00B863B7" w:rsidRPr="00E617EE" w:rsidRDefault="00B863B7" w:rsidP="00E617EE">
      <w:pPr>
        <w:pStyle w:val="Textoindependiente"/>
        <w:rPr>
          <w:sz w:val="22"/>
          <w:szCs w:val="22"/>
        </w:rPr>
      </w:pPr>
    </w:p>
    <w:p w:rsidR="00B863B7" w:rsidRPr="00457D9E" w:rsidRDefault="00B863B7" w:rsidP="00E617EE">
      <w:pPr>
        <w:contextualSpacing/>
        <w:jc w:val="both"/>
        <w:rPr>
          <w:rFonts w:ascii="Arial" w:hAnsi="Arial" w:cs="Arial"/>
          <w:sz w:val="22"/>
          <w:szCs w:val="22"/>
        </w:rPr>
      </w:pPr>
      <w:r w:rsidRPr="00457D9E">
        <w:rPr>
          <w:rFonts w:ascii="Arial" w:hAnsi="Arial" w:cs="Arial"/>
          <w:b/>
          <w:sz w:val="22"/>
          <w:szCs w:val="22"/>
        </w:rPr>
        <w:t>PRIMERO.-</w:t>
      </w:r>
      <w:r w:rsidRPr="00457D9E">
        <w:rPr>
          <w:rFonts w:ascii="Arial" w:hAnsi="Arial" w:cs="Arial"/>
          <w:sz w:val="22"/>
          <w:szCs w:val="22"/>
        </w:rPr>
        <w:t xml:space="preserve"> El presente decreto entrará en vigor el día 01 de Octubre de 2015, previa publicación en el Boletín Oficial del Gobierno del Estado de Baja California Sur.</w:t>
      </w:r>
    </w:p>
    <w:p w:rsidR="00F02C5C" w:rsidRPr="007E2CF8" w:rsidRDefault="00F02C5C" w:rsidP="00E617EE">
      <w:pPr>
        <w:contextualSpacing/>
        <w:jc w:val="both"/>
        <w:rPr>
          <w:rFonts w:ascii="Arial" w:hAnsi="Arial" w:cs="Arial"/>
          <w:b/>
          <w:sz w:val="22"/>
          <w:szCs w:val="22"/>
        </w:rPr>
      </w:pPr>
    </w:p>
    <w:p w:rsidR="00B863B7" w:rsidRPr="00457D9E" w:rsidRDefault="00B863B7" w:rsidP="00E617EE">
      <w:pPr>
        <w:contextualSpacing/>
        <w:jc w:val="both"/>
        <w:rPr>
          <w:rFonts w:ascii="Arial" w:hAnsi="Arial" w:cs="Arial"/>
          <w:sz w:val="22"/>
          <w:szCs w:val="22"/>
        </w:rPr>
      </w:pPr>
      <w:r w:rsidRPr="00457D9E">
        <w:rPr>
          <w:rFonts w:ascii="Arial" w:hAnsi="Arial" w:cs="Arial"/>
          <w:b/>
          <w:sz w:val="22"/>
          <w:szCs w:val="22"/>
        </w:rPr>
        <w:t>SEGUNDO.-</w:t>
      </w:r>
      <w:r w:rsidRPr="00457D9E">
        <w:rPr>
          <w:rFonts w:ascii="Arial" w:hAnsi="Arial" w:cs="Arial"/>
          <w:sz w:val="22"/>
          <w:szCs w:val="22"/>
        </w:rPr>
        <w:t xml:space="preserve"> Los Ayuntamientos de la Entidad deberán realizar los ajustes y adecuaciones que correspondan a su reglamentación municipal, con motivo de las modificaciones contenidas en el presente decreto, las cuales deberán entrar en vigor el día 01 de Octubre de 2015.</w:t>
      </w:r>
    </w:p>
    <w:p w:rsidR="00B863B7" w:rsidRPr="007E2CF8" w:rsidRDefault="00B863B7" w:rsidP="00E617EE">
      <w:pPr>
        <w:contextualSpacing/>
        <w:jc w:val="both"/>
        <w:rPr>
          <w:rFonts w:ascii="Arial" w:hAnsi="Arial" w:cs="Arial"/>
          <w:sz w:val="22"/>
          <w:szCs w:val="22"/>
        </w:rPr>
      </w:pPr>
    </w:p>
    <w:p w:rsidR="00B863B7" w:rsidRPr="00457D9E" w:rsidRDefault="00B863B7" w:rsidP="00E617EE">
      <w:pPr>
        <w:contextualSpacing/>
        <w:jc w:val="both"/>
        <w:rPr>
          <w:rFonts w:ascii="Arial" w:hAnsi="Arial" w:cs="Arial"/>
          <w:sz w:val="22"/>
          <w:szCs w:val="22"/>
        </w:rPr>
      </w:pPr>
      <w:r w:rsidRPr="00457D9E">
        <w:rPr>
          <w:rFonts w:ascii="Arial" w:hAnsi="Arial" w:cs="Arial"/>
          <w:b/>
          <w:sz w:val="22"/>
          <w:szCs w:val="22"/>
        </w:rPr>
        <w:t>TERCERO.-</w:t>
      </w:r>
      <w:r w:rsidRPr="00457D9E">
        <w:rPr>
          <w:rFonts w:ascii="Arial" w:hAnsi="Arial" w:cs="Arial"/>
          <w:sz w:val="22"/>
          <w:szCs w:val="22"/>
        </w:rPr>
        <w:t xml:space="preserve">  Se derogan todas las disposiciones que se opongan al presente decreto.</w:t>
      </w:r>
    </w:p>
    <w:p w:rsidR="00B863B7" w:rsidRPr="00E617EE" w:rsidRDefault="00B863B7" w:rsidP="00E617EE">
      <w:pPr>
        <w:pStyle w:val="Textoindependiente"/>
        <w:rPr>
          <w:b/>
          <w:bCs/>
        </w:rPr>
      </w:pPr>
    </w:p>
    <w:p w:rsidR="00B863B7" w:rsidRPr="00457D9E" w:rsidRDefault="00B863B7" w:rsidP="00E617EE">
      <w:pPr>
        <w:pStyle w:val="Textoindependiente3"/>
        <w:spacing w:line="240" w:lineRule="auto"/>
        <w:jc w:val="both"/>
        <w:rPr>
          <w:rFonts w:ascii="Arial" w:hAnsi="Arial" w:cs="Arial"/>
          <w:bCs/>
        </w:rPr>
      </w:pPr>
      <w:r w:rsidRPr="00457D9E">
        <w:rPr>
          <w:rFonts w:ascii="Arial" w:hAnsi="Arial" w:cs="Arial"/>
          <w:b/>
          <w:bCs/>
        </w:rPr>
        <w:t>SALA DE COMISIONES DEL PODER LEGISLATIVO, EN LA PAZ BAJA CALIFORNIA SUR, A LOS 14 DÍAS DEL MES DE ABRIL DE DOS MIL QUINCE.</w:t>
      </w:r>
      <w:r w:rsidRPr="00457D9E">
        <w:rPr>
          <w:rFonts w:ascii="Arial" w:hAnsi="Arial" w:cs="Arial"/>
          <w:b/>
        </w:rPr>
        <w:t xml:space="preserve">  </w:t>
      </w:r>
      <w:r w:rsidRPr="00457D9E">
        <w:rPr>
          <w:rFonts w:ascii="Arial" w:hAnsi="Arial" w:cs="Arial"/>
        </w:rPr>
        <w:t xml:space="preserve">Presidenta.- </w:t>
      </w:r>
      <w:r w:rsidRPr="00457D9E">
        <w:rPr>
          <w:rFonts w:ascii="Arial" w:hAnsi="Arial" w:cs="Arial"/>
          <w:b/>
        </w:rPr>
        <w:t>Dip. Edith Aguilar Villavicencio</w:t>
      </w:r>
      <w:r w:rsidR="00095133" w:rsidRPr="00457D9E">
        <w:rPr>
          <w:rFonts w:ascii="Arial" w:hAnsi="Arial" w:cs="Arial"/>
        </w:rPr>
        <w:t>.- Rú</w:t>
      </w:r>
      <w:r w:rsidRPr="00457D9E">
        <w:rPr>
          <w:rFonts w:ascii="Arial" w:hAnsi="Arial" w:cs="Arial"/>
        </w:rPr>
        <w:t xml:space="preserve">brica.  Secretario.- </w:t>
      </w:r>
      <w:r w:rsidRPr="00457D9E">
        <w:rPr>
          <w:rFonts w:ascii="Arial" w:hAnsi="Arial" w:cs="Arial"/>
          <w:b/>
        </w:rPr>
        <w:t>Dip.</w:t>
      </w:r>
      <w:r w:rsidRPr="00457D9E">
        <w:rPr>
          <w:rFonts w:ascii="Arial" w:hAnsi="Arial" w:cs="Arial"/>
        </w:rPr>
        <w:t xml:space="preserve"> </w:t>
      </w:r>
      <w:r w:rsidRPr="00457D9E">
        <w:rPr>
          <w:rFonts w:ascii="Arial" w:hAnsi="Arial" w:cs="Arial"/>
          <w:b/>
        </w:rPr>
        <w:t>Ramón Alvarado Higuera</w:t>
      </w:r>
      <w:r w:rsidRPr="00457D9E">
        <w:rPr>
          <w:rFonts w:ascii="Arial" w:hAnsi="Arial" w:cs="Arial"/>
        </w:rPr>
        <w:t xml:space="preserve">.- </w:t>
      </w:r>
      <w:r w:rsidR="00095133" w:rsidRPr="00457D9E">
        <w:rPr>
          <w:rFonts w:ascii="Arial" w:hAnsi="Arial" w:cs="Arial"/>
          <w:bCs/>
        </w:rPr>
        <w:t>Rú</w:t>
      </w:r>
      <w:r w:rsidRPr="00457D9E">
        <w:rPr>
          <w:rFonts w:ascii="Arial" w:hAnsi="Arial" w:cs="Arial"/>
          <w:bCs/>
        </w:rPr>
        <w:t>brica.</w:t>
      </w:r>
    </w:p>
    <w:p w:rsidR="00F86DF3" w:rsidRPr="00795786" w:rsidRDefault="00F86DF3" w:rsidP="00E617EE">
      <w:pPr>
        <w:jc w:val="both"/>
        <w:rPr>
          <w:rFonts w:ascii="Arial" w:hAnsi="Arial" w:cs="Arial"/>
          <w:sz w:val="16"/>
          <w:szCs w:val="16"/>
        </w:rPr>
      </w:pPr>
    </w:p>
    <w:p w:rsidR="004B290B" w:rsidRPr="00795786" w:rsidRDefault="004B290B" w:rsidP="00E617EE">
      <w:pPr>
        <w:jc w:val="both"/>
        <w:rPr>
          <w:rFonts w:ascii="Arial" w:hAnsi="Arial" w:cs="Arial"/>
          <w:sz w:val="16"/>
          <w:szCs w:val="16"/>
        </w:rPr>
      </w:pPr>
    </w:p>
    <w:p w:rsidR="004B290B" w:rsidRPr="00457D9E" w:rsidRDefault="004B290B" w:rsidP="004B290B">
      <w:pPr>
        <w:jc w:val="center"/>
        <w:rPr>
          <w:rFonts w:ascii="Arial" w:hAnsi="Arial" w:cs="Arial"/>
          <w:b/>
          <w:bCs/>
          <w:sz w:val="22"/>
          <w:szCs w:val="22"/>
          <w:lang w:val="pt-BR"/>
        </w:rPr>
      </w:pPr>
      <w:r w:rsidRPr="00457D9E">
        <w:rPr>
          <w:rFonts w:ascii="Arial" w:hAnsi="Arial" w:cs="Arial"/>
          <w:b/>
          <w:bCs/>
          <w:sz w:val="22"/>
          <w:szCs w:val="22"/>
          <w:lang w:val="pt-BR"/>
        </w:rPr>
        <w:t>TRANSITORIOS DECRETO No. 2379</w:t>
      </w:r>
    </w:p>
    <w:p w:rsidR="004B290B" w:rsidRPr="004B290B" w:rsidRDefault="004B290B" w:rsidP="004B290B">
      <w:pPr>
        <w:jc w:val="center"/>
        <w:rPr>
          <w:rFonts w:ascii="Arial" w:hAnsi="Arial" w:cs="Arial"/>
          <w:b/>
          <w:bCs/>
          <w:sz w:val="22"/>
          <w:szCs w:val="22"/>
          <w:lang w:val="pt-BR"/>
        </w:rPr>
      </w:pPr>
    </w:p>
    <w:p w:rsidR="004B290B" w:rsidRPr="00457D9E" w:rsidRDefault="004B290B" w:rsidP="004B290B">
      <w:pPr>
        <w:jc w:val="both"/>
        <w:rPr>
          <w:rFonts w:ascii="Arial" w:hAnsi="Arial" w:cs="Arial"/>
          <w:sz w:val="22"/>
          <w:szCs w:val="22"/>
        </w:rPr>
      </w:pPr>
      <w:r w:rsidRPr="00457D9E">
        <w:rPr>
          <w:rFonts w:ascii="Arial" w:hAnsi="Arial" w:cs="Arial"/>
          <w:b/>
          <w:bCs/>
          <w:sz w:val="22"/>
          <w:szCs w:val="22"/>
          <w:lang w:val="pt-BR"/>
        </w:rPr>
        <w:t>PRIMERO</w:t>
      </w:r>
      <w:r w:rsidRPr="00457D9E">
        <w:rPr>
          <w:rFonts w:ascii="Arial" w:hAnsi="Arial" w:cs="Arial"/>
          <w:b/>
          <w:bCs/>
          <w:sz w:val="22"/>
          <w:szCs w:val="22"/>
        </w:rPr>
        <w:t xml:space="preserve">: </w:t>
      </w:r>
      <w:r w:rsidRPr="00457D9E">
        <w:rPr>
          <w:rFonts w:ascii="Arial" w:hAnsi="Arial" w:cs="Arial"/>
          <w:sz w:val="22"/>
          <w:szCs w:val="22"/>
        </w:rPr>
        <w:t>El presente Decreto entrará en vigor el día de su publicación en el Boletín Oficial del Gobierno del Estado de Baja California Sur.</w:t>
      </w:r>
    </w:p>
    <w:p w:rsidR="004B290B" w:rsidRPr="007E2CF8" w:rsidRDefault="004B290B" w:rsidP="004B290B">
      <w:pPr>
        <w:jc w:val="both"/>
        <w:rPr>
          <w:rFonts w:ascii="Arial" w:hAnsi="Arial" w:cs="Arial"/>
          <w:sz w:val="22"/>
          <w:szCs w:val="22"/>
        </w:rPr>
      </w:pPr>
    </w:p>
    <w:p w:rsidR="004B290B" w:rsidRPr="00457D9E" w:rsidRDefault="004B290B" w:rsidP="004B290B">
      <w:pPr>
        <w:autoSpaceDE w:val="0"/>
        <w:autoSpaceDN w:val="0"/>
        <w:adjustRightInd w:val="0"/>
        <w:jc w:val="both"/>
        <w:rPr>
          <w:rFonts w:ascii="Arial" w:hAnsi="Arial" w:cs="Arial"/>
          <w:sz w:val="22"/>
          <w:szCs w:val="22"/>
        </w:rPr>
      </w:pPr>
      <w:r w:rsidRPr="00457D9E">
        <w:rPr>
          <w:rFonts w:ascii="Arial" w:hAnsi="Arial" w:cs="Arial"/>
          <w:b/>
          <w:sz w:val="22"/>
          <w:szCs w:val="22"/>
        </w:rPr>
        <w:t>SEGUNDO:</w:t>
      </w:r>
      <w:r w:rsidRPr="00457D9E">
        <w:rPr>
          <w:rFonts w:ascii="Arial" w:hAnsi="Arial" w:cs="Arial"/>
          <w:sz w:val="22"/>
          <w:szCs w:val="22"/>
        </w:rPr>
        <w:t xml:space="preserve"> El Ejecutivo del Estado y los Municipios deberán efectuar, en el ámbito de sus respectivas competencias, los ajustes correspondientes en sus reglamentos, bandos y demás normas administrativa, en un plazo que no exceda el día 28 de enero de 2017.</w:t>
      </w:r>
    </w:p>
    <w:p w:rsidR="004B290B" w:rsidRPr="004B290B" w:rsidRDefault="004B290B" w:rsidP="004B290B">
      <w:pPr>
        <w:jc w:val="both"/>
        <w:rPr>
          <w:rFonts w:ascii="Arial" w:hAnsi="Arial" w:cs="Arial"/>
        </w:rPr>
      </w:pPr>
    </w:p>
    <w:p w:rsidR="004B290B" w:rsidRPr="00457D9E" w:rsidRDefault="004B290B" w:rsidP="004B290B">
      <w:pPr>
        <w:pStyle w:val="Textoindependiente"/>
        <w:rPr>
          <w:sz w:val="22"/>
          <w:szCs w:val="22"/>
        </w:rPr>
      </w:pPr>
      <w:r w:rsidRPr="00457D9E">
        <w:rPr>
          <w:b/>
          <w:bCs/>
          <w:sz w:val="22"/>
          <w:szCs w:val="22"/>
        </w:rPr>
        <w:t xml:space="preserve">DADO EN EL SALÓN DE SESIONES DEL PODER LEGISLATIVO DEL ESTADO, EN LA PAZ, BAJA CALIFORNIA SUR A LOS VEINTICUATRO DÍAS DEL MES DE OCTUBRE DEL AÑO DOS MIL DIECISEIS.  </w:t>
      </w:r>
      <w:r w:rsidRPr="00457D9E">
        <w:rPr>
          <w:sz w:val="22"/>
          <w:szCs w:val="22"/>
          <w:lang w:val="pt-BR"/>
        </w:rPr>
        <w:t>Presidente.-</w:t>
      </w:r>
      <w:r w:rsidRPr="00457D9E">
        <w:rPr>
          <w:bCs/>
          <w:sz w:val="22"/>
          <w:szCs w:val="22"/>
          <w:lang w:val="pt-BR"/>
        </w:rPr>
        <w:t xml:space="preserve"> </w:t>
      </w:r>
      <w:r w:rsidRPr="00457D9E">
        <w:rPr>
          <w:b/>
          <w:bCs/>
          <w:sz w:val="22"/>
          <w:szCs w:val="22"/>
        </w:rPr>
        <w:t>Dip. Alfredo Zamora García</w:t>
      </w:r>
      <w:r w:rsidRPr="00457D9E">
        <w:rPr>
          <w:sz w:val="22"/>
          <w:szCs w:val="22"/>
        </w:rPr>
        <w:t>.- Rúbrica.   Secretaria.-</w:t>
      </w:r>
      <w:r w:rsidRPr="00457D9E">
        <w:rPr>
          <w:bCs/>
          <w:sz w:val="22"/>
          <w:szCs w:val="22"/>
        </w:rPr>
        <w:t xml:space="preserve"> </w:t>
      </w:r>
      <w:r w:rsidRPr="00457D9E">
        <w:rPr>
          <w:b/>
          <w:bCs/>
          <w:sz w:val="22"/>
          <w:szCs w:val="22"/>
        </w:rPr>
        <w:t>Dip. Norma Alicia Peña Rodríguez</w:t>
      </w:r>
      <w:r w:rsidRPr="00457D9E">
        <w:rPr>
          <w:bCs/>
          <w:sz w:val="22"/>
          <w:szCs w:val="22"/>
        </w:rPr>
        <w:t xml:space="preserve">.- </w:t>
      </w:r>
      <w:r w:rsidRPr="00457D9E">
        <w:rPr>
          <w:sz w:val="22"/>
          <w:szCs w:val="22"/>
        </w:rPr>
        <w:t>Rúbrica.</w:t>
      </w:r>
    </w:p>
    <w:p w:rsidR="00795786" w:rsidRPr="00457D9E" w:rsidRDefault="00731BB5" w:rsidP="00795786">
      <w:pPr>
        <w:jc w:val="center"/>
        <w:rPr>
          <w:rFonts w:ascii="Arial" w:hAnsi="Arial" w:cs="Arial"/>
          <w:b/>
          <w:bCs/>
          <w:sz w:val="22"/>
          <w:szCs w:val="22"/>
          <w:lang w:val="pt-BR"/>
        </w:rPr>
      </w:pPr>
      <w:r w:rsidRPr="00457D9E">
        <w:rPr>
          <w:rFonts w:ascii="Arial" w:hAnsi="Arial" w:cs="Arial"/>
          <w:b/>
          <w:bCs/>
          <w:sz w:val="22"/>
          <w:szCs w:val="22"/>
          <w:lang w:val="pt-BR"/>
        </w:rPr>
        <w:lastRenderedPageBreak/>
        <w:t>TRANSITORIOS DECRETO No. 2804</w:t>
      </w:r>
    </w:p>
    <w:p w:rsidR="00795786" w:rsidRPr="00731BB5" w:rsidRDefault="00795786" w:rsidP="00731BB5">
      <w:pPr>
        <w:jc w:val="center"/>
        <w:rPr>
          <w:rFonts w:ascii="Arial" w:hAnsi="Arial" w:cs="Arial"/>
          <w:b/>
          <w:bCs/>
          <w:sz w:val="22"/>
          <w:szCs w:val="22"/>
          <w:lang w:val="pt-BR"/>
        </w:rPr>
      </w:pPr>
    </w:p>
    <w:p w:rsidR="00731BB5" w:rsidRPr="00457D9E" w:rsidRDefault="00731BB5" w:rsidP="00731BB5">
      <w:pPr>
        <w:jc w:val="both"/>
        <w:rPr>
          <w:rFonts w:ascii="Arial" w:hAnsi="Arial" w:cs="Arial"/>
          <w:bCs/>
          <w:sz w:val="22"/>
          <w:szCs w:val="22"/>
        </w:rPr>
      </w:pPr>
      <w:r w:rsidRPr="00457D9E">
        <w:rPr>
          <w:rFonts w:ascii="Arial" w:hAnsi="Arial" w:cs="Arial"/>
          <w:b/>
          <w:bCs/>
          <w:sz w:val="22"/>
          <w:szCs w:val="22"/>
        </w:rPr>
        <w:t xml:space="preserve">PRIMERO.- </w:t>
      </w:r>
      <w:r w:rsidRPr="00457D9E">
        <w:rPr>
          <w:rFonts w:ascii="Arial" w:hAnsi="Arial" w:cs="Arial"/>
          <w:bCs/>
          <w:sz w:val="22"/>
          <w:szCs w:val="22"/>
        </w:rPr>
        <w:t>El presente Decreto entrara en vigor el día 01 de febrero del año 2022, previa su publicación en el Boletín Oficial del Gobierno del Estado de Baja California Sur.</w:t>
      </w:r>
    </w:p>
    <w:p w:rsidR="00731BB5" w:rsidRPr="00731BB5" w:rsidRDefault="00731BB5" w:rsidP="00731BB5">
      <w:pPr>
        <w:jc w:val="both"/>
        <w:rPr>
          <w:rFonts w:ascii="Arial" w:hAnsi="Arial" w:cs="Arial"/>
          <w:b/>
          <w:bCs/>
          <w:sz w:val="21"/>
          <w:szCs w:val="21"/>
        </w:rPr>
      </w:pPr>
    </w:p>
    <w:p w:rsidR="00731BB5" w:rsidRPr="00457D9E" w:rsidRDefault="00731BB5" w:rsidP="00731BB5">
      <w:pPr>
        <w:jc w:val="both"/>
        <w:rPr>
          <w:rFonts w:ascii="Arial" w:hAnsi="Arial" w:cs="Arial"/>
          <w:bCs/>
          <w:sz w:val="22"/>
          <w:szCs w:val="22"/>
        </w:rPr>
      </w:pPr>
      <w:r w:rsidRPr="00457D9E">
        <w:rPr>
          <w:rFonts w:ascii="Arial" w:hAnsi="Arial" w:cs="Arial"/>
          <w:b/>
          <w:bCs/>
          <w:sz w:val="22"/>
          <w:szCs w:val="22"/>
        </w:rPr>
        <w:t xml:space="preserve">SEGUNDO.- </w:t>
      </w:r>
      <w:r w:rsidRPr="00457D9E">
        <w:rPr>
          <w:rFonts w:ascii="Arial" w:hAnsi="Arial" w:cs="Arial"/>
          <w:bCs/>
          <w:sz w:val="22"/>
          <w:szCs w:val="22"/>
        </w:rPr>
        <w:t xml:space="preserve">EL H. Ayuntamiento del Municipio de Los Cabos, a través de su Presidente Municipal, a partir de la publicación del presente Decreto, tendrá hasta el día de entrada en vigor del mismo para llevar a cabo la conformación del Fideicomiso de Saneamiento Ambiental del Municipio de Los Cabos, fecha en la que deberá poner a disposición de los obligados a retener y enterar las formas aprobadas por la Tesorería Municipal a través de los medios electrónicos dispuestos por ésta para el entero del Derecho de saneamiento Ambiental. </w:t>
      </w:r>
    </w:p>
    <w:p w:rsidR="00731BB5" w:rsidRPr="00731BB5" w:rsidRDefault="00731BB5" w:rsidP="00731BB5">
      <w:pPr>
        <w:jc w:val="both"/>
        <w:rPr>
          <w:rFonts w:ascii="Arial" w:hAnsi="Arial" w:cs="Arial"/>
          <w:b/>
          <w:bCs/>
          <w:sz w:val="21"/>
          <w:szCs w:val="21"/>
        </w:rPr>
      </w:pPr>
    </w:p>
    <w:p w:rsidR="00731BB5" w:rsidRPr="00457D9E" w:rsidRDefault="00731BB5" w:rsidP="00731BB5">
      <w:pPr>
        <w:jc w:val="both"/>
        <w:rPr>
          <w:rFonts w:ascii="Arial" w:hAnsi="Arial" w:cs="Arial"/>
          <w:bCs/>
          <w:sz w:val="22"/>
          <w:szCs w:val="22"/>
        </w:rPr>
      </w:pPr>
      <w:r w:rsidRPr="00457D9E">
        <w:rPr>
          <w:rFonts w:ascii="Arial" w:hAnsi="Arial" w:cs="Arial"/>
          <w:b/>
          <w:bCs/>
          <w:sz w:val="22"/>
          <w:szCs w:val="22"/>
        </w:rPr>
        <w:t xml:space="preserve">TERCERO.- </w:t>
      </w:r>
      <w:r w:rsidRPr="00457D9E">
        <w:rPr>
          <w:rFonts w:ascii="Arial" w:hAnsi="Arial" w:cs="Arial"/>
          <w:bCs/>
          <w:sz w:val="22"/>
          <w:szCs w:val="22"/>
        </w:rPr>
        <w:t>En la elaboración y aprobación del presupuesto de egresos de cada año, el Ayuntamiento deberá considerar los rubros porcentuales que serán aplicables según las acciones a las que determine destinar los egresos que con base en el esquema de presupuesto base cero provengan respetivamente de los ingresos cuyo origen sea el Saneamiento ambiental contemplado en el presente Decreto, siendo facultad del Fideicomiso que al efecto se constituya, la determinación específica de cada una de las acciones y/u obras a realizar respectando irrestrictamente los rubros y porcentajes determinados.</w:t>
      </w:r>
    </w:p>
    <w:p w:rsidR="00731BB5" w:rsidRPr="00731BB5" w:rsidRDefault="00731BB5" w:rsidP="00731BB5">
      <w:pPr>
        <w:jc w:val="both"/>
        <w:rPr>
          <w:rFonts w:ascii="Arial" w:hAnsi="Arial" w:cs="Arial"/>
          <w:bCs/>
        </w:rPr>
      </w:pPr>
    </w:p>
    <w:p w:rsidR="00795786" w:rsidRPr="00457D9E" w:rsidRDefault="00731BB5" w:rsidP="00731BB5">
      <w:pPr>
        <w:jc w:val="both"/>
        <w:rPr>
          <w:rFonts w:ascii="Arial" w:hAnsi="Arial" w:cs="Arial"/>
          <w:b/>
          <w:sz w:val="22"/>
          <w:szCs w:val="22"/>
        </w:rPr>
      </w:pPr>
      <w:r w:rsidRPr="00457D9E">
        <w:rPr>
          <w:rFonts w:ascii="Arial" w:hAnsi="Arial" w:cs="Arial"/>
          <w:b/>
          <w:sz w:val="22"/>
          <w:szCs w:val="22"/>
        </w:rPr>
        <w:t xml:space="preserve">DADO EN EL SALÓN DE SESIONES DEL PODER LEGISLATIVO DEL ESTADO, EN LA PAZ, BAJA CALIFORNIA SUR A LOS CATORCE DÍAS DEL MES DE DICIEMBRE DEL AÑO DOS MIL VEINTIUNO. </w:t>
      </w:r>
      <w:r w:rsidR="00795786" w:rsidRPr="00457D9E">
        <w:rPr>
          <w:rFonts w:ascii="Arial" w:hAnsi="Arial" w:cs="Arial"/>
          <w:sz w:val="22"/>
          <w:szCs w:val="22"/>
          <w:lang w:val="pt-BR"/>
        </w:rPr>
        <w:t>Presidente.-</w:t>
      </w:r>
      <w:r w:rsidR="00795786" w:rsidRPr="00457D9E">
        <w:rPr>
          <w:rFonts w:ascii="Arial" w:hAnsi="Arial" w:cs="Arial"/>
          <w:bCs/>
          <w:sz w:val="22"/>
          <w:szCs w:val="22"/>
          <w:lang w:val="pt-BR"/>
        </w:rPr>
        <w:t xml:space="preserve"> </w:t>
      </w:r>
      <w:r w:rsidR="00795786" w:rsidRPr="00457D9E">
        <w:rPr>
          <w:rFonts w:ascii="Arial" w:hAnsi="Arial" w:cs="Arial"/>
          <w:b/>
          <w:bCs/>
          <w:sz w:val="22"/>
          <w:szCs w:val="22"/>
        </w:rPr>
        <w:t xml:space="preserve">Dip. </w:t>
      </w:r>
      <w:r w:rsidRPr="00457D9E">
        <w:rPr>
          <w:rFonts w:ascii="Arial" w:hAnsi="Arial" w:cs="Arial"/>
          <w:b/>
          <w:bCs/>
          <w:sz w:val="22"/>
          <w:szCs w:val="22"/>
        </w:rPr>
        <w:t>Christian Agúndez Gómez</w:t>
      </w:r>
      <w:r w:rsidRPr="00457D9E">
        <w:rPr>
          <w:rFonts w:ascii="Arial" w:hAnsi="Arial" w:cs="Arial"/>
          <w:sz w:val="22"/>
          <w:szCs w:val="22"/>
        </w:rPr>
        <w:t xml:space="preserve">.- Rúbrica. </w:t>
      </w:r>
      <w:r w:rsidR="00795786" w:rsidRPr="00457D9E">
        <w:rPr>
          <w:rFonts w:ascii="Arial" w:hAnsi="Arial" w:cs="Arial"/>
          <w:sz w:val="22"/>
          <w:szCs w:val="22"/>
        </w:rPr>
        <w:t>Secretaria.-</w:t>
      </w:r>
      <w:r w:rsidR="00795786" w:rsidRPr="00457D9E">
        <w:rPr>
          <w:rFonts w:ascii="Arial" w:hAnsi="Arial" w:cs="Arial"/>
          <w:bCs/>
          <w:sz w:val="22"/>
          <w:szCs w:val="22"/>
        </w:rPr>
        <w:t xml:space="preserve"> </w:t>
      </w:r>
      <w:r w:rsidR="00795786" w:rsidRPr="00457D9E">
        <w:rPr>
          <w:rFonts w:ascii="Arial" w:hAnsi="Arial" w:cs="Arial"/>
          <w:b/>
          <w:bCs/>
          <w:sz w:val="22"/>
          <w:szCs w:val="22"/>
        </w:rPr>
        <w:t xml:space="preserve">Dip. </w:t>
      </w:r>
      <w:r w:rsidRPr="00457D9E">
        <w:rPr>
          <w:rFonts w:ascii="Arial" w:hAnsi="Arial" w:cs="Arial"/>
          <w:b/>
          <w:bCs/>
          <w:sz w:val="22"/>
          <w:szCs w:val="22"/>
        </w:rPr>
        <w:t>María Guadalupe Moreno Higuera</w:t>
      </w:r>
      <w:r w:rsidR="00795786" w:rsidRPr="00457D9E">
        <w:rPr>
          <w:rFonts w:ascii="Arial" w:hAnsi="Arial" w:cs="Arial"/>
          <w:bCs/>
          <w:sz w:val="22"/>
          <w:szCs w:val="22"/>
        </w:rPr>
        <w:t xml:space="preserve">.- </w:t>
      </w:r>
      <w:r w:rsidR="00795786" w:rsidRPr="00457D9E">
        <w:rPr>
          <w:rFonts w:ascii="Arial" w:hAnsi="Arial" w:cs="Arial"/>
          <w:sz w:val="22"/>
          <w:szCs w:val="22"/>
        </w:rPr>
        <w:t>Rúbrica.</w:t>
      </w:r>
    </w:p>
    <w:p w:rsidR="00F02C5C" w:rsidRPr="00795786" w:rsidRDefault="00F02C5C" w:rsidP="00F02C5C">
      <w:pPr>
        <w:jc w:val="both"/>
        <w:rPr>
          <w:rFonts w:ascii="Arial" w:hAnsi="Arial" w:cs="Arial"/>
          <w:sz w:val="16"/>
          <w:szCs w:val="16"/>
        </w:rPr>
      </w:pPr>
    </w:p>
    <w:p w:rsidR="00F02C5C" w:rsidRPr="00795786" w:rsidRDefault="00F02C5C" w:rsidP="00F02C5C">
      <w:pPr>
        <w:jc w:val="both"/>
        <w:rPr>
          <w:rFonts w:ascii="Arial" w:hAnsi="Arial" w:cs="Arial"/>
          <w:sz w:val="16"/>
          <w:szCs w:val="16"/>
        </w:rPr>
      </w:pPr>
    </w:p>
    <w:p w:rsidR="00F02C5C" w:rsidRPr="00457D9E" w:rsidRDefault="00F02C5C" w:rsidP="00F02C5C">
      <w:pPr>
        <w:jc w:val="center"/>
        <w:rPr>
          <w:rFonts w:ascii="Arial" w:hAnsi="Arial" w:cs="Arial"/>
          <w:b/>
          <w:bCs/>
          <w:sz w:val="22"/>
          <w:szCs w:val="22"/>
          <w:lang w:val="pt-BR"/>
        </w:rPr>
      </w:pPr>
      <w:r w:rsidRPr="00457D9E">
        <w:rPr>
          <w:rFonts w:ascii="Arial" w:hAnsi="Arial" w:cs="Arial"/>
          <w:b/>
          <w:bCs/>
          <w:sz w:val="22"/>
          <w:szCs w:val="22"/>
          <w:lang w:val="pt-BR"/>
        </w:rPr>
        <w:t>TRANSITORIOS DECRETO No. 2827</w:t>
      </w:r>
    </w:p>
    <w:p w:rsidR="00F02C5C" w:rsidRDefault="00F02C5C" w:rsidP="00F02C5C">
      <w:pPr>
        <w:jc w:val="both"/>
        <w:rPr>
          <w:rFonts w:ascii="Arial" w:hAnsi="Arial" w:cs="Arial"/>
          <w:b/>
          <w:bCs/>
          <w:sz w:val="21"/>
          <w:szCs w:val="21"/>
        </w:rPr>
      </w:pPr>
    </w:p>
    <w:p w:rsidR="00F02C5C" w:rsidRPr="00457D9E" w:rsidRDefault="00F02C5C" w:rsidP="00F02C5C">
      <w:pPr>
        <w:jc w:val="both"/>
        <w:rPr>
          <w:rFonts w:ascii="Arial" w:hAnsi="Arial" w:cs="Arial"/>
          <w:bCs/>
          <w:sz w:val="22"/>
          <w:szCs w:val="22"/>
        </w:rPr>
      </w:pPr>
      <w:r w:rsidRPr="00457D9E">
        <w:rPr>
          <w:rFonts w:ascii="Arial" w:hAnsi="Arial" w:cs="Arial"/>
          <w:b/>
          <w:bCs/>
          <w:sz w:val="22"/>
          <w:szCs w:val="22"/>
        </w:rPr>
        <w:t xml:space="preserve">PRIMERO.- </w:t>
      </w:r>
      <w:r w:rsidRPr="00457D9E">
        <w:rPr>
          <w:rFonts w:ascii="Arial" w:hAnsi="Arial" w:cs="Arial"/>
          <w:bCs/>
          <w:sz w:val="22"/>
          <w:szCs w:val="22"/>
        </w:rPr>
        <w:t>El presente Decreto entrará en vigor al día siguiente de su publicación en el Boletín Oficial del Gobierno del Estado de Baja California Sur.</w:t>
      </w:r>
    </w:p>
    <w:p w:rsidR="00F02C5C" w:rsidRPr="00731BB5" w:rsidRDefault="00F02C5C" w:rsidP="00F02C5C">
      <w:pPr>
        <w:jc w:val="both"/>
        <w:rPr>
          <w:rFonts w:ascii="Arial" w:hAnsi="Arial" w:cs="Arial"/>
          <w:b/>
          <w:bCs/>
          <w:sz w:val="21"/>
          <w:szCs w:val="21"/>
        </w:rPr>
      </w:pPr>
    </w:p>
    <w:p w:rsidR="00F02C5C" w:rsidRPr="00457D9E" w:rsidRDefault="00F02C5C" w:rsidP="00F02C5C">
      <w:pPr>
        <w:jc w:val="both"/>
        <w:rPr>
          <w:rFonts w:ascii="Arial" w:hAnsi="Arial" w:cs="Arial"/>
          <w:bCs/>
          <w:sz w:val="22"/>
          <w:szCs w:val="22"/>
        </w:rPr>
      </w:pPr>
      <w:r w:rsidRPr="00457D9E">
        <w:rPr>
          <w:rFonts w:ascii="Arial" w:hAnsi="Arial" w:cs="Arial"/>
          <w:b/>
          <w:bCs/>
          <w:sz w:val="22"/>
          <w:szCs w:val="22"/>
        </w:rPr>
        <w:t xml:space="preserve">SEGUNDO.- </w:t>
      </w:r>
      <w:r w:rsidRPr="00457D9E">
        <w:rPr>
          <w:rFonts w:ascii="Arial" w:hAnsi="Arial" w:cs="Arial"/>
          <w:bCs/>
          <w:sz w:val="22"/>
          <w:szCs w:val="22"/>
        </w:rPr>
        <w:t xml:space="preserve">Se derogan todas aquellas disposiciones que se opongan al presente decreto. </w:t>
      </w:r>
    </w:p>
    <w:p w:rsidR="00F02C5C" w:rsidRPr="00731BB5" w:rsidRDefault="00F02C5C" w:rsidP="00F02C5C">
      <w:pPr>
        <w:jc w:val="both"/>
        <w:rPr>
          <w:rFonts w:ascii="Arial" w:hAnsi="Arial" w:cs="Arial"/>
          <w:bCs/>
        </w:rPr>
      </w:pPr>
    </w:p>
    <w:p w:rsidR="00F02C5C" w:rsidRPr="00457D9E" w:rsidRDefault="00F02C5C" w:rsidP="00F02C5C">
      <w:pPr>
        <w:jc w:val="both"/>
        <w:rPr>
          <w:rFonts w:ascii="Arial" w:hAnsi="Arial" w:cs="Arial"/>
          <w:b/>
          <w:sz w:val="22"/>
          <w:szCs w:val="22"/>
        </w:rPr>
      </w:pPr>
      <w:r w:rsidRPr="00457D9E">
        <w:rPr>
          <w:rFonts w:ascii="Arial" w:hAnsi="Arial" w:cs="Arial"/>
          <w:b/>
          <w:sz w:val="22"/>
          <w:szCs w:val="22"/>
        </w:rPr>
        <w:t xml:space="preserve">DADO EN EL SALÓN DE SESIONES </w:t>
      </w:r>
      <w:r w:rsidR="00126476" w:rsidRPr="00457D9E">
        <w:rPr>
          <w:rFonts w:ascii="Arial" w:hAnsi="Arial" w:cs="Arial"/>
          <w:b/>
          <w:sz w:val="22"/>
          <w:szCs w:val="22"/>
        </w:rPr>
        <w:t>DEL PODER LEGISLATIVO</w:t>
      </w:r>
      <w:r w:rsidRPr="00457D9E">
        <w:rPr>
          <w:rFonts w:ascii="Arial" w:hAnsi="Arial" w:cs="Arial"/>
          <w:b/>
          <w:sz w:val="22"/>
          <w:szCs w:val="22"/>
        </w:rPr>
        <w:t>, EN LA PAZ, BAJA CALIFORNIA SUR</w:t>
      </w:r>
      <w:r w:rsidR="00126476" w:rsidRPr="00457D9E">
        <w:rPr>
          <w:rFonts w:ascii="Arial" w:hAnsi="Arial" w:cs="Arial"/>
          <w:b/>
          <w:sz w:val="22"/>
          <w:szCs w:val="22"/>
        </w:rPr>
        <w:t>,</w:t>
      </w:r>
      <w:r w:rsidRPr="00457D9E">
        <w:rPr>
          <w:rFonts w:ascii="Arial" w:hAnsi="Arial" w:cs="Arial"/>
          <w:b/>
          <w:sz w:val="22"/>
          <w:szCs w:val="22"/>
        </w:rPr>
        <w:t xml:space="preserve"> A LOS </w:t>
      </w:r>
      <w:r w:rsidR="00126476" w:rsidRPr="00457D9E">
        <w:rPr>
          <w:rFonts w:ascii="Arial" w:hAnsi="Arial" w:cs="Arial"/>
          <w:b/>
          <w:sz w:val="22"/>
          <w:szCs w:val="22"/>
        </w:rPr>
        <w:t>VEINTISÉIS</w:t>
      </w:r>
      <w:r w:rsidRPr="00457D9E">
        <w:rPr>
          <w:rFonts w:ascii="Arial" w:hAnsi="Arial" w:cs="Arial"/>
          <w:b/>
          <w:sz w:val="22"/>
          <w:szCs w:val="22"/>
        </w:rPr>
        <w:t xml:space="preserve"> </w:t>
      </w:r>
      <w:r w:rsidR="00126476" w:rsidRPr="00457D9E">
        <w:rPr>
          <w:rFonts w:ascii="Arial" w:hAnsi="Arial" w:cs="Arial"/>
          <w:b/>
          <w:sz w:val="22"/>
          <w:szCs w:val="22"/>
        </w:rPr>
        <w:t>DÍAS DEL MES DE MAYO</w:t>
      </w:r>
      <w:r w:rsidRPr="00457D9E">
        <w:rPr>
          <w:rFonts w:ascii="Arial" w:hAnsi="Arial" w:cs="Arial"/>
          <w:b/>
          <w:sz w:val="22"/>
          <w:szCs w:val="22"/>
        </w:rPr>
        <w:t xml:space="preserve"> DEL </w:t>
      </w:r>
      <w:r w:rsidR="00126476" w:rsidRPr="00457D9E">
        <w:rPr>
          <w:rFonts w:ascii="Arial" w:hAnsi="Arial" w:cs="Arial"/>
          <w:b/>
          <w:sz w:val="22"/>
          <w:szCs w:val="22"/>
        </w:rPr>
        <w:t>AÑO 2022</w:t>
      </w:r>
      <w:r w:rsidRPr="00457D9E">
        <w:rPr>
          <w:rFonts w:ascii="Arial" w:hAnsi="Arial" w:cs="Arial"/>
          <w:b/>
          <w:sz w:val="22"/>
          <w:szCs w:val="22"/>
        </w:rPr>
        <w:t xml:space="preserve">. </w:t>
      </w:r>
      <w:r w:rsidR="00126476" w:rsidRPr="00457D9E">
        <w:rPr>
          <w:rFonts w:ascii="Arial" w:hAnsi="Arial" w:cs="Arial"/>
          <w:b/>
          <w:sz w:val="22"/>
          <w:szCs w:val="22"/>
        </w:rPr>
        <w:t xml:space="preserve"> </w:t>
      </w:r>
      <w:r w:rsidR="00126476" w:rsidRPr="00457D9E">
        <w:rPr>
          <w:rFonts w:ascii="Arial" w:hAnsi="Arial" w:cs="Arial"/>
          <w:sz w:val="22"/>
          <w:szCs w:val="22"/>
          <w:lang w:val="pt-BR"/>
        </w:rPr>
        <w:t>Presidenta</w:t>
      </w:r>
      <w:r w:rsidRPr="00457D9E">
        <w:rPr>
          <w:rFonts w:ascii="Arial" w:hAnsi="Arial" w:cs="Arial"/>
          <w:sz w:val="22"/>
          <w:szCs w:val="22"/>
          <w:lang w:val="pt-BR"/>
        </w:rPr>
        <w:t>.-</w:t>
      </w:r>
      <w:r w:rsidRPr="00457D9E">
        <w:rPr>
          <w:rFonts w:ascii="Arial" w:hAnsi="Arial" w:cs="Arial"/>
          <w:bCs/>
          <w:sz w:val="22"/>
          <w:szCs w:val="22"/>
          <w:lang w:val="pt-BR"/>
        </w:rPr>
        <w:t xml:space="preserve"> </w:t>
      </w:r>
      <w:r w:rsidRPr="00457D9E">
        <w:rPr>
          <w:rFonts w:ascii="Arial" w:hAnsi="Arial" w:cs="Arial"/>
          <w:b/>
          <w:bCs/>
          <w:sz w:val="22"/>
          <w:szCs w:val="22"/>
        </w:rPr>
        <w:t xml:space="preserve">Dip. </w:t>
      </w:r>
      <w:r w:rsidR="00126476" w:rsidRPr="00457D9E">
        <w:rPr>
          <w:rFonts w:ascii="Arial" w:hAnsi="Arial" w:cs="Arial"/>
          <w:b/>
          <w:bCs/>
          <w:sz w:val="22"/>
          <w:szCs w:val="22"/>
        </w:rPr>
        <w:t>Gabriela Montoya Terrazas</w:t>
      </w:r>
      <w:r w:rsidRPr="00457D9E">
        <w:rPr>
          <w:rFonts w:ascii="Arial" w:hAnsi="Arial" w:cs="Arial"/>
          <w:sz w:val="22"/>
          <w:szCs w:val="22"/>
        </w:rPr>
        <w:t xml:space="preserve">.- Rúbrica. </w:t>
      </w:r>
      <w:r w:rsidR="00126476" w:rsidRPr="00457D9E">
        <w:rPr>
          <w:rFonts w:ascii="Arial" w:hAnsi="Arial" w:cs="Arial"/>
          <w:sz w:val="22"/>
          <w:szCs w:val="22"/>
        </w:rPr>
        <w:t xml:space="preserve"> </w:t>
      </w:r>
      <w:r w:rsidRPr="00457D9E">
        <w:rPr>
          <w:rFonts w:ascii="Arial" w:hAnsi="Arial" w:cs="Arial"/>
          <w:sz w:val="22"/>
          <w:szCs w:val="22"/>
        </w:rPr>
        <w:t>Secretaria.-</w:t>
      </w:r>
      <w:r w:rsidRPr="00457D9E">
        <w:rPr>
          <w:rFonts w:ascii="Arial" w:hAnsi="Arial" w:cs="Arial"/>
          <w:bCs/>
          <w:sz w:val="22"/>
          <w:szCs w:val="22"/>
        </w:rPr>
        <w:t xml:space="preserve"> </w:t>
      </w:r>
      <w:r w:rsidRPr="00457D9E">
        <w:rPr>
          <w:rFonts w:ascii="Arial" w:hAnsi="Arial" w:cs="Arial"/>
          <w:b/>
          <w:bCs/>
          <w:sz w:val="22"/>
          <w:szCs w:val="22"/>
        </w:rPr>
        <w:t xml:space="preserve">Dip. </w:t>
      </w:r>
      <w:r w:rsidR="00126476" w:rsidRPr="00457D9E">
        <w:rPr>
          <w:rFonts w:ascii="Arial" w:hAnsi="Arial" w:cs="Arial"/>
          <w:b/>
          <w:bCs/>
          <w:sz w:val="22"/>
          <w:szCs w:val="22"/>
        </w:rPr>
        <w:t>Eufrocina López Velasco</w:t>
      </w:r>
      <w:r w:rsidRPr="00457D9E">
        <w:rPr>
          <w:rFonts w:ascii="Arial" w:hAnsi="Arial" w:cs="Arial"/>
          <w:bCs/>
          <w:sz w:val="22"/>
          <w:szCs w:val="22"/>
        </w:rPr>
        <w:t xml:space="preserve">.- </w:t>
      </w:r>
      <w:r w:rsidRPr="00457D9E">
        <w:rPr>
          <w:rFonts w:ascii="Arial" w:hAnsi="Arial" w:cs="Arial"/>
          <w:sz w:val="22"/>
          <w:szCs w:val="22"/>
        </w:rPr>
        <w:t>Rúbrica.</w:t>
      </w:r>
    </w:p>
    <w:p w:rsidR="00457D9E" w:rsidRPr="00795786" w:rsidRDefault="00457D9E" w:rsidP="00457D9E">
      <w:pPr>
        <w:jc w:val="both"/>
        <w:rPr>
          <w:rFonts w:ascii="Arial" w:hAnsi="Arial" w:cs="Arial"/>
          <w:sz w:val="16"/>
          <w:szCs w:val="16"/>
        </w:rPr>
      </w:pPr>
    </w:p>
    <w:p w:rsidR="00457D9E" w:rsidRPr="00795786" w:rsidRDefault="00457D9E" w:rsidP="00457D9E">
      <w:pPr>
        <w:jc w:val="both"/>
        <w:rPr>
          <w:rFonts w:ascii="Arial" w:hAnsi="Arial" w:cs="Arial"/>
          <w:sz w:val="16"/>
          <w:szCs w:val="16"/>
        </w:rPr>
      </w:pPr>
    </w:p>
    <w:p w:rsidR="00457D9E" w:rsidRPr="00457D9E" w:rsidRDefault="009433DB" w:rsidP="00457D9E">
      <w:pPr>
        <w:jc w:val="center"/>
        <w:rPr>
          <w:rFonts w:ascii="Arial" w:hAnsi="Arial" w:cs="Arial"/>
          <w:b/>
          <w:bCs/>
          <w:sz w:val="22"/>
          <w:szCs w:val="22"/>
          <w:lang w:val="pt-BR"/>
        </w:rPr>
      </w:pPr>
      <w:r>
        <w:rPr>
          <w:rFonts w:ascii="Arial" w:hAnsi="Arial" w:cs="Arial"/>
          <w:b/>
          <w:bCs/>
          <w:sz w:val="22"/>
          <w:szCs w:val="22"/>
          <w:lang w:val="pt-BR"/>
        </w:rPr>
        <w:t>TRANSITORIOS DECRETO No. 30</w:t>
      </w:r>
      <w:r w:rsidR="00457D9E" w:rsidRPr="00457D9E">
        <w:rPr>
          <w:rFonts w:ascii="Arial" w:hAnsi="Arial" w:cs="Arial"/>
          <w:b/>
          <w:bCs/>
          <w:sz w:val="22"/>
          <w:szCs w:val="22"/>
          <w:lang w:val="pt-BR"/>
        </w:rPr>
        <w:t>27</w:t>
      </w:r>
    </w:p>
    <w:p w:rsidR="00457D9E" w:rsidRPr="00457D9E" w:rsidRDefault="00457D9E" w:rsidP="00457D9E">
      <w:pPr>
        <w:jc w:val="both"/>
        <w:rPr>
          <w:rFonts w:ascii="Arial" w:hAnsi="Arial" w:cs="Arial"/>
          <w:b/>
          <w:bCs/>
          <w:sz w:val="21"/>
          <w:szCs w:val="21"/>
        </w:rPr>
      </w:pPr>
    </w:p>
    <w:p w:rsidR="00457D9E" w:rsidRPr="00457D9E" w:rsidRDefault="009433DB" w:rsidP="00457D9E">
      <w:pPr>
        <w:jc w:val="both"/>
        <w:rPr>
          <w:rFonts w:ascii="Arial" w:hAnsi="Arial" w:cs="Arial"/>
          <w:bCs/>
          <w:sz w:val="22"/>
          <w:szCs w:val="22"/>
        </w:rPr>
      </w:pPr>
      <w:r>
        <w:rPr>
          <w:rFonts w:ascii="Arial" w:hAnsi="Arial" w:cs="Arial"/>
          <w:b/>
          <w:bCs/>
          <w:sz w:val="22"/>
          <w:szCs w:val="22"/>
        </w:rPr>
        <w:t>PRIMERO.</w:t>
      </w:r>
      <w:r w:rsidR="00457D9E" w:rsidRPr="00457D9E">
        <w:rPr>
          <w:rFonts w:ascii="Arial" w:hAnsi="Arial" w:cs="Arial"/>
          <w:b/>
          <w:bCs/>
          <w:sz w:val="22"/>
          <w:szCs w:val="22"/>
        </w:rPr>
        <w:t xml:space="preserve"> </w:t>
      </w:r>
      <w:r w:rsidR="00457D9E" w:rsidRPr="00457D9E">
        <w:rPr>
          <w:rFonts w:ascii="Arial" w:hAnsi="Arial" w:cs="Arial"/>
          <w:bCs/>
          <w:sz w:val="22"/>
          <w:szCs w:val="22"/>
        </w:rPr>
        <w:t>El pre</w:t>
      </w:r>
      <w:r>
        <w:rPr>
          <w:rFonts w:ascii="Arial" w:hAnsi="Arial" w:cs="Arial"/>
          <w:bCs/>
          <w:sz w:val="22"/>
          <w:szCs w:val="22"/>
        </w:rPr>
        <w:t>sente Decreto entrará en vigor e</w:t>
      </w:r>
      <w:r w:rsidR="00457D9E" w:rsidRPr="00457D9E">
        <w:rPr>
          <w:rFonts w:ascii="Arial" w:hAnsi="Arial" w:cs="Arial"/>
          <w:bCs/>
          <w:sz w:val="22"/>
          <w:szCs w:val="22"/>
        </w:rPr>
        <w:t xml:space="preserve">l día siguiente </w:t>
      </w:r>
      <w:r>
        <w:rPr>
          <w:rFonts w:ascii="Arial" w:hAnsi="Arial" w:cs="Arial"/>
          <w:bCs/>
          <w:sz w:val="22"/>
          <w:szCs w:val="22"/>
        </w:rPr>
        <w:t xml:space="preserve">al </w:t>
      </w:r>
      <w:r w:rsidR="00457D9E" w:rsidRPr="00457D9E">
        <w:rPr>
          <w:rFonts w:ascii="Arial" w:hAnsi="Arial" w:cs="Arial"/>
          <w:bCs/>
          <w:sz w:val="22"/>
          <w:szCs w:val="22"/>
        </w:rPr>
        <w:t>de su publicación en el Boletín Oficial del Gobierno del Estado de Baja California Sur.</w:t>
      </w:r>
    </w:p>
    <w:p w:rsidR="00457D9E" w:rsidRPr="00731BB5" w:rsidRDefault="00457D9E" w:rsidP="00457D9E">
      <w:pPr>
        <w:jc w:val="both"/>
        <w:rPr>
          <w:rFonts w:ascii="Arial" w:hAnsi="Arial" w:cs="Arial"/>
          <w:b/>
          <w:bCs/>
          <w:sz w:val="21"/>
          <w:szCs w:val="21"/>
        </w:rPr>
      </w:pPr>
    </w:p>
    <w:p w:rsidR="00457D9E" w:rsidRPr="00457D9E" w:rsidRDefault="009433DB" w:rsidP="00457D9E">
      <w:pPr>
        <w:jc w:val="both"/>
        <w:rPr>
          <w:rFonts w:ascii="Arial" w:hAnsi="Arial" w:cs="Arial"/>
          <w:bCs/>
          <w:sz w:val="22"/>
          <w:szCs w:val="22"/>
        </w:rPr>
      </w:pPr>
      <w:r>
        <w:rPr>
          <w:rFonts w:ascii="Arial" w:hAnsi="Arial" w:cs="Arial"/>
          <w:b/>
          <w:bCs/>
          <w:sz w:val="22"/>
          <w:szCs w:val="22"/>
        </w:rPr>
        <w:t>SEGUNDO.</w:t>
      </w:r>
      <w:r w:rsidR="00457D9E" w:rsidRPr="00457D9E">
        <w:rPr>
          <w:rFonts w:ascii="Arial" w:hAnsi="Arial" w:cs="Arial"/>
          <w:b/>
          <w:bCs/>
          <w:sz w:val="22"/>
          <w:szCs w:val="22"/>
        </w:rPr>
        <w:t xml:space="preserve"> </w:t>
      </w:r>
      <w:r>
        <w:rPr>
          <w:rFonts w:ascii="Arial" w:hAnsi="Arial" w:cs="Arial"/>
          <w:bCs/>
          <w:sz w:val="22"/>
          <w:szCs w:val="22"/>
        </w:rPr>
        <w:t>El H. Ayuntamiento del Municipio de Los Cabos a partir de la publicación del presente Decreto, contará con un plazo no mayor de 120 días naturales, a efecto de adecuar los reglamentos y demás disposiciones administrativas aplicables para el debido cumplimiento del presente Decreto.</w:t>
      </w:r>
      <w:r w:rsidR="00457D9E" w:rsidRPr="00457D9E">
        <w:rPr>
          <w:rFonts w:ascii="Arial" w:hAnsi="Arial" w:cs="Arial"/>
          <w:bCs/>
          <w:sz w:val="22"/>
          <w:szCs w:val="22"/>
        </w:rPr>
        <w:t xml:space="preserve"> </w:t>
      </w:r>
    </w:p>
    <w:p w:rsidR="00457D9E" w:rsidRPr="00731BB5" w:rsidRDefault="00457D9E" w:rsidP="00457D9E">
      <w:pPr>
        <w:jc w:val="both"/>
        <w:rPr>
          <w:rFonts w:ascii="Arial" w:hAnsi="Arial" w:cs="Arial"/>
          <w:bCs/>
        </w:rPr>
      </w:pPr>
    </w:p>
    <w:p w:rsidR="00457D9E" w:rsidRPr="00457D9E" w:rsidRDefault="00457D9E" w:rsidP="00457D9E">
      <w:pPr>
        <w:jc w:val="both"/>
        <w:rPr>
          <w:rFonts w:ascii="Arial" w:hAnsi="Arial" w:cs="Arial"/>
          <w:b/>
          <w:sz w:val="22"/>
          <w:szCs w:val="22"/>
        </w:rPr>
      </w:pPr>
      <w:r w:rsidRPr="00457D9E">
        <w:rPr>
          <w:rFonts w:ascii="Arial" w:hAnsi="Arial" w:cs="Arial"/>
          <w:b/>
          <w:sz w:val="22"/>
          <w:szCs w:val="22"/>
        </w:rPr>
        <w:t xml:space="preserve">DADO EN EL SALÓN DE SESIONES DEL PODER LEGISLATIVO, EN LA PAZ, BAJA CALIFORNIA SUR, A LOS </w:t>
      </w:r>
      <w:r w:rsidR="009433DB">
        <w:rPr>
          <w:rFonts w:ascii="Arial" w:hAnsi="Arial" w:cs="Arial"/>
          <w:b/>
          <w:sz w:val="22"/>
          <w:szCs w:val="22"/>
        </w:rPr>
        <w:t>CATORCE</w:t>
      </w:r>
      <w:r w:rsidRPr="00457D9E">
        <w:rPr>
          <w:rFonts w:ascii="Arial" w:hAnsi="Arial" w:cs="Arial"/>
          <w:b/>
          <w:sz w:val="22"/>
          <w:szCs w:val="22"/>
        </w:rPr>
        <w:t xml:space="preserve"> </w:t>
      </w:r>
      <w:r w:rsidR="009433DB">
        <w:rPr>
          <w:rFonts w:ascii="Arial" w:hAnsi="Arial" w:cs="Arial"/>
          <w:b/>
          <w:sz w:val="22"/>
          <w:szCs w:val="22"/>
        </w:rPr>
        <w:t>DÍAS DEL MES DE DICIEMBRE</w:t>
      </w:r>
      <w:r w:rsidRPr="00457D9E">
        <w:rPr>
          <w:rFonts w:ascii="Arial" w:hAnsi="Arial" w:cs="Arial"/>
          <w:b/>
          <w:sz w:val="22"/>
          <w:szCs w:val="22"/>
        </w:rPr>
        <w:t xml:space="preserve"> DEL </w:t>
      </w:r>
      <w:r w:rsidR="009433DB">
        <w:rPr>
          <w:rFonts w:ascii="Arial" w:hAnsi="Arial" w:cs="Arial"/>
          <w:b/>
          <w:sz w:val="22"/>
          <w:szCs w:val="22"/>
        </w:rPr>
        <w:t>AÑO 2023</w:t>
      </w:r>
      <w:r w:rsidRPr="00457D9E">
        <w:rPr>
          <w:rFonts w:ascii="Arial" w:hAnsi="Arial" w:cs="Arial"/>
          <w:b/>
          <w:sz w:val="22"/>
          <w:szCs w:val="22"/>
        </w:rPr>
        <w:t xml:space="preserve">.  </w:t>
      </w:r>
      <w:r w:rsidR="009433DB">
        <w:rPr>
          <w:rFonts w:ascii="Arial" w:hAnsi="Arial" w:cs="Arial"/>
          <w:sz w:val="22"/>
          <w:szCs w:val="22"/>
          <w:lang w:val="pt-BR"/>
        </w:rPr>
        <w:t>Presidente</w:t>
      </w:r>
      <w:r w:rsidRPr="00457D9E">
        <w:rPr>
          <w:rFonts w:ascii="Arial" w:hAnsi="Arial" w:cs="Arial"/>
          <w:sz w:val="22"/>
          <w:szCs w:val="22"/>
          <w:lang w:val="pt-BR"/>
        </w:rPr>
        <w:t>.-</w:t>
      </w:r>
      <w:r w:rsidRPr="00457D9E">
        <w:rPr>
          <w:rFonts w:ascii="Arial" w:hAnsi="Arial" w:cs="Arial"/>
          <w:bCs/>
          <w:sz w:val="22"/>
          <w:szCs w:val="22"/>
          <w:lang w:val="pt-BR"/>
        </w:rPr>
        <w:t xml:space="preserve"> </w:t>
      </w:r>
      <w:r w:rsidRPr="00457D9E">
        <w:rPr>
          <w:rFonts w:ascii="Arial" w:hAnsi="Arial" w:cs="Arial"/>
          <w:b/>
          <w:bCs/>
          <w:sz w:val="22"/>
          <w:szCs w:val="22"/>
        </w:rPr>
        <w:t xml:space="preserve">Dip. </w:t>
      </w:r>
      <w:r w:rsidR="009433DB">
        <w:rPr>
          <w:rFonts w:ascii="Arial" w:hAnsi="Arial" w:cs="Arial"/>
          <w:b/>
          <w:bCs/>
          <w:sz w:val="22"/>
          <w:szCs w:val="22"/>
        </w:rPr>
        <w:t>Luis Armando Díaz</w:t>
      </w:r>
      <w:r w:rsidRPr="00457D9E">
        <w:rPr>
          <w:rFonts w:ascii="Arial" w:hAnsi="Arial" w:cs="Arial"/>
          <w:sz w:val="22"/>
          <w:szCs w:val="22"/>
        </w:rPr>
        <w:t>.- Rúbrica.  Secretaria.-</w:t>
      </w:r>
      <w:r w:rsidRPr="00457D9E">
        <w:rPr>
          <w:rFonts w:ascii="Arial" w:hAnsi="Arial" w:cs="Arial"/>
          <w:bCs/>
          <w:sz w:val="22"/>
          <w:szCs w:val="22"/>
        </w:rPr>
        <w:t xml:space="preserve"> </w:t>
      </w:r>
      <w:r w:rsidRPr="00457D9E">
        <w:rPr>
          <w:rFonts w:ascii="Arial" w:hAnsi="Arial" w:cs="Arial"/>
          <w:b/>
          <w:bCs/>
          <w:sz w:val="22"/>
          <w:szCs w:val="22"/>
        </w:rPr>
        <w:t xml:space="preserve">Dip. </w:t>
      </w:r>
      <w:r w:rsidR="009433DB">
        <w:rPr>
          <w:rFonts w:ascii="Arial" w:hAnsi="Arial" w:cs="Arial"/>
          <w:b/>
          <w:bCs/>
          <w:sz w:val="22"/>
          <w:szCs w:val="22"/>
        </w:rPr>
        <w:t>Teresita de Jesús Valentín Vázquez</w:t>
      </w:r>
      <w:r w:rsidRPr="00457D9E">
        <w:rPr>
          <w:rFonts w:ascii="Arial" w:hAnsi="Arial" w:cs="Arial"/>
          <w:bCs/>
          <w:sz w:val="22"/>
          <w:szCs w:val="22"/>
        </w:rPr>
        <w:t xml:space="preserve">.- </w:t>
      </w:r>
      <w:r w:rsidRPr="00457D9E">
        <w:rPr>
          <w:rFonts w:ascii="Arial" w:hAnsi="Arial" w:cs="Arial"/>
          <w:sz w:val="22"/>
          <w:szCs w:val="22"/>
        </w:rPr>
        <w:t>Rúbrica.</w:t>
      </w:r>
    </w:p>
    <w:p w:rsidR="00DA7700" w:rsidRDefault="00DA7700" w:rsidP="00DA7700">
      <w:pPr>
        <w:jc w:val="both"/>
        <w:rPr>
          <w:rFonts w:ascii="Arial" w:hAnsi="Arial" w:cs="Arial"/>
          <w:sz w:val="16"/>
          <w:szCs w:val="16"/>
        </w:rPr>
      </w:pPr>
    </w:p>
    <w:p w:rsidR="00BB66B3" w:rsidRPr="004073A5" w:rsidRDefault="00BB66B3" w:rsidP="00DA7700">
      <w:pPr>
        <w:jc w:val="both"/>
        <w:rPr>
          <w:rFonts w:ascii="Arial" w:hAnsi="Arial" w:cs="Arial"/>
          <w:sz w:val="14"/>
          <w:szCs w:val="14"/>
        </w:rPr>
      </w:pPr>
    </w:p>
    <w:p w:rsidR="00DA7700" w:rsidRPr="00457D9E" w:rsidRDefault="00DA7700" w:rsidP="00DA7700">
      <w:pPr>
        <w:jc w:val="center"/>
        <w:rPr>
          <w:rFonts w:ascii="Arial" w:hAnsi="Arial" w:cs="Arial"/>
          <w:b/>
          <w:bCs/>
          <w:sz w:val="22"/>
          <w:szCs w:val="22"/>
          <w:lang w:val="pt-BR"/>
        </w:rPr>
      </w:pPr>
      <w:r>
        <w:rPr>
          <w:rFonts w:ascii="Arial" w:hAnsi="Arial" w:cs="Arial"/>
          <w:b/>
          <w:bCs/>
          <w:sz w:val="22"/>
          <w:szCs w:val="22"/>
          <w:lang w:val="pt-BR"/>
        </w:rPr>
        <w:t>TRANSITORIOS DECRETO No. 3134</w:t>
      </w:r>
    </w:p>
    <w:p w:rsidR="00DA7700" w:rsidRPr="00DA7700" w:rsidRDefault="00DA7700" w:rsidP="00DA7700">
      <w:pPr>
        <w:jc w:val="both"/>
        <w:rPr>
          <w:rFonts w:ascii="Arial" w:hAnsi="Arial" w:cs="Arial"/>
          <w:b/>
          <w:bCs/>
          <w:sz w:val="22"/>
          <w:szCs w:val="22"/>
        </w:rPr>
      </w:pPr>
    </w:p>
    <w:p w:rsidR="00DA7700" w:rsidRPr="00DA7700" w:rsidRDefault="00DA7700" w:rsidP="00DA7700">
      <w:pPr>
        <w:jc w:val="both"/>
        <w:rPr>
          <w:rFonts w:ascii="Arial" w:hAnsi="Arial" w:cs="Arial"/>
          <w:sz w:val="22"/>
          <w:szCs w:val="22"/>
        </w:rPr>
      </w:pPr>
      <w:r w:rsidRPr="00DA7700">
        <w:rPr>
          <w:rFonts w:ascii="Arial" w:hAnsi="Arial" w:cs="Arial"/>
          <w:b/>
          <w:bCs/>
          <w:sz w:val="22"/>
          <w:szCs w:val="22"/>
        </w:rPr>
        <w:t>PRIMERO.</w:t>
      </w:r>
      <w:r w:rsidRPr="00DA7700">
        <w:rPr>
          <w:rFonts w:ascii="Arial" w:hAnsi="Arial" w:cs="Arial"/>
          <w:sz w:val="22"/>
          <w:szCs w:val="22"/>
        </w:rPr>
        <w:t xml:space="preserve"> El presente Decreto se publicará en el Boletín Oficial del Gobierno del Estado de Baja California Sur y entrará en vigor el día 1 de enero de 2025.</w:t>
      </w:r>
    </w:p>
    <w:p w:rsidR="00DA7700" w:rsidRPr="00DA7700" w:rsidRDefault="00DA7700" w:rsidP="00DA7700">
      <w:pPr>
        <w:jc w:val="both"/>
        <w:rPr>
          <w:rFonts w:ascii="Arial" w:hAnsi="Arial" w:cs="Arial"/>
          <w:sz w:val="22"/>
          <w:szCs w:val="22"/>
        </w:rPr>
      </w:pPr>
    </w:p>
    <w:p w:rsidR="00DA7700" w:rsidRPr="004073A5" w:rsidRDefault="00DA7700" w:rsidP="00DA7700">
      <w:pPr>
        <w:jc w:val="both"/>
        <w:rPr>
          <w:rFonts w:ascii="Arial" w:hAnsi="Arial" w:cs="Arial"/>
          <w:sz w:val="22"/>
          <w:szCs w:val="22"/>
        </w:rPr>
      </w:pPr>
      <w:r w:rsidRPr="00DA7700">
        <w:rPr>
          <w:rFonts w:ascii="Arial" w:hAnsi="Arial" w:cs="Arial"/>
          <w:b/>
          <w:bCs/>
          <w:sz w:val="22"/>
          <w:szCs w:val="22"/>
        </w:rPr>
        <w:t>SEGUNDO.</w:t>
      </w:r>
      <w:r w:rsidRPr="00DA7700">
        <w:rPr>
          <w:rFonts w:ascii="Arial" w:hAnsi="Arial" w:cs="Arial"/>
          <w:sz w:val="22"/>
          <w:szCs w:val="22"/>
        </w:rPr>
        <w:t xml:space="preserve"> Se derogan todas las disposiciones que se opongan a las contenidas en el presente </w:t>
      </w:r>
      <w:r w:rsidRPr="004073A5">
        <w:rPr>
          <w:rFonts w:ascii="Arial" w:hAnsi="Arial" w:cs="Arial"/>
          <w:sz w:val="22"/>
          <w:szCs w:val="22"/>
        </w:rPr>
        <w:t>Decreto.</w:t>
      </w:r>
    </w:p>
    <w:p w:rsidR="00DA7700" w:rsidRPr="004073A5" w:rsidRDefault="00DA7700" w:rsidP="00DA7700">
      <w:pPr>
        <w:jc w:val="both"/>
        <w:rPr>
          <w:rFonts w:ascii="Arial" w:hAnsi="Arial" w:cs="Arial"/>
          <w:sz w:val="22"/>
          <w:szCs w:val="22"/>
        </w:rPr>
      </w:pPr>
    </w:p>
    <w:p w:rsidR="00DA7700" w:rsidRPr="004073A5" w:rsidRDefault="00DA7700" w:rsidP="00DA7700">
      <w:pPr>
        <w:pStyle w:val="Sinespaciado"/>
        <w:ind w:right="48"/>
        <w:jc w:val="both"/>
        <w:rPr>
          <w:sz w:val="22"/>
          <w:szCs w:val="22"/>
        </w:rPr>
      </w:pPr>
      <w:r w:rsidRPr="004073A5">
        <w:rPr>
          <w:b/>
          <w:bCs/>
          <w:sz w:val="22"/>
          <w:szCs w:val="22"/>
        </w:rPr>
        <w:t xml:space="preserve">TERCERO. </w:t>
      </w:r>
      <w:r w:rsidRPr="004073A5">
        <w:rPr>
          <w:sz w:val="22"/>
          <w:szCs w:val="22"/>
        </w:rPr>
        <w:t>Durante el ejercicio fiscal del año 2025 los ingresos recaudados relativos a un punto porcentual del Impuesto sobre adquisición de bienes inmuebles que correspondan a los supuestos previstos en el artículo 35 BIS fracciones I y II de la Ley de Hacienda para el  Municipio de Los Cabos, Baja California Sur, podrán ser destinados por única ocasión, al pago de pasivos laborales, siempre y cuando:</w:t>
      </w:r>
    </w:p>
    <w:p w:rsidR="00DA7700" w:rsidRPr="004073A5" w:rsidRDefault="00DA7700" w:rsidP="00DA7700">
      <w:pPr>
        <w:pStyle w:val="Sinespaciado"/>
        <w:ind w:right="48"/>
        <w:jc w:val="both"/>
        <w:rPr>
          <w:sz w:val="22"/>
          <w:szCs w:val="22"/>
        </w:rPr>
      </w:pPr>
    </w:p>
    <w:p w:rsidR="00DA7700" w:rsidRPr="004073A5" w:rsidRDefault="00DA7700" w:rsidP="00DA7700">
      <w:pPr>
        <w:pStyle w:val="Sinespaciado"/>
        <w:ind w:right="48"/>
        <w:jc w:val="both"/>
        <w:rPr>
          <w:sz w:val="22"/>
          <w:szCs w:val="22"/>
          <w:lang w:val="es-ES_tradnl"/>
        </w:rPr>
      </w:pPr>
      <w:r w:rsidRPr="004073A5">
        <w:rPr>
          <w:sz w:val="22"/>
          <w:szCs w:val="22"/>
        </w:rPr>
        <w:t xml:space="preserve">El Honorable XV Ayuntamiento de Los Cabos apruebe en el mes de enero del año 2025 un Programa de Austeridad, Racionalidad y Disciplina del Gasto, que permita </w:t>
      </w:r>
      <w:r w:rsidRPr="004073A5">
        <w:rPr>
          <w:sz w:val="22"/>
          <w:szCs w:val="22"/>
          <w:lang w:val="es-ES_tradnl"/>
        </w:rPr>
        <w:t>el uso eficiente de los recursos humanos y materiales de la administración pública, municipal a fin de reorientarlos al logro de objetivos, evitar la duplicidad de funciones, promover la eficiencia y eficacia en la gestión pública, modernizar y mejorar la prestación de los servicios públicos, promover la productividad en el desempeño de las funciones d</w:t>
      </w:r>
      <w:r w:rsidR="00BB66B3" w:rsidRPr="004073A5">
        <w:rPr>
          <w:sz w:val="22"/>
          <w:szCs w:val="22"/>
          <w:lang w:val="es-ES_tradnl"/>
        </w:rPr>
        <w:t>e l</w:t>
      </w:r>
      <w:r w:rsidRPr="004073A5">
        <w:rPr>
          <w:sz w:val="22"/>
          <w:szCs w:val="22"/>
          <w:lang w:val="es-ES_tradnl"/>
        </w:rPr>
        <w:t xml:space="preserve">as Dependencias y Entidades y reducir gastos de operación. Dichas acciones deberán orientarse a lograr mejoras continuas de mediano plazo que permitan, como mínimo, medir con base anual su progreso. </w:t>
      </w:r>
    </w:p>
    <w:p w:rsidR="00DA7700" w:rsidRPr="004073A5" w:rsidRDefault="00DA7700" w:rsidP="00DA7700">
      <w:pPr>
        <w:ind w:right="48"/>
        <w:jc w:val="both"/>
        <w:rPr>
          <w:rFonts w:ascii="Arial" w:hAnsi="Arial" w:cs="Arial"/>
          <w:b/>
          <w:sz w:val="22"/>
          <w:szCs w:val="22"/>
          <w:lang w:val="es-ES_tradnl"/>
        </w:rPr>
      </w:pPr>
    </w:p>
    <w:p w:rsidR="00DA7700" w:rsidRPr="004073A5" w:rsidRDefault="00DA7700" w:rsidP="00DA7700">
      <w:pPr>
        <w:ind w:right="48"/>
        <w:jc w:val="both"/>
        <w:rPr>
          <w:rFonts w:ascii="Arial" w:hAnsi="Arial" w:cs="Arial"/>
          <w:sz w:val="22"/>
          <w:szCs w:val="22"/>
          <w:lang w:val="es-ES_tradnl"/>
        </w:rPr>
      </w:pPr>
      <w:r w:rsidRPr="004073A5">
        <w:rPr>
          <w:rFonts w:ascii="Arial" w:hAnsi="Arial" w:cs="Arial"/>
          <w:sz w:val="22"/>
          <w:szCs w:val="22"/>
          <w:lang w:val="es-ES_tradnl"/>
        </w:rPr>
        <w:t xml:space="preserve">Dicho programa será de observancia obligatoria para todas las Dependencias de la administración pública municipal y deberá incluir al menos los siguientes aspectos: </w:t>
      </w:r>
    </w:p>
    <w:p w:rsidR="00DA7700" w:rsidRPr="004073A5" w:rsidRDefault="00DA7700" w:rsidP="00DA7700">
      <w:pPr>
        <w:ind w:right="48"/>
        <w:jc w:val="both"/>
        <w:rPr>
          <w:rFonts w:ascii="Arial" w:hAnsi="Arial" w:cs="Arial"/>
          <w:sz w:val="22"/>
          <w:szCs w:val="22"/>
          <w:lang w:val="es-ES_tradnl"/>
        </w:rPr>
      </w:pPr>
    </w:p>
    <w:p w:rsidR="00DA7700" w:rsidRPr="004073A5" w:rsidRDefault="00DA7700" w:rsidP="00DA7700">
      <w:pPr>
        <w:pStyle w:val="Prrafodelista"/>
        <w:ind w:left="0" w:right="48"/>
        <w:jc w:val="both"/>
        <w:rPr>
          <w:rFonts w:ascii="Arial" w:hAnsi="Arial" w:cs="Arial"/>
          <w:sz w:val="22"/>
          <w:szCs w:val="22"/>
          <w:lang w:val="es-ES_tradnl"/>
        </w:rPr>
      </w:pPr>
      <w:r w:rsidRPr="004073A5">
        <w:rPr>
          <w:rFonts w:ascii="Arial" w:hAnsi="Arial" w:cs="Arial"/>
          <w:b/>
          <w:sz w:val="22"/>
          <w:szCs w:val="22"/>
          <w:lang w:val="es-ES_tradnl"/>
        </w:rPr>
        <w:t>I.-</w:t>
      </w:r>
      <w:r w:rsidRPr="004073A5">
        <w:rPr>
          <w:rFonts w:ascii="Arial" w:hAnsi="Arial" w:cs="Arial"/>
          <w:sz w:val="22"/>
          <w:szCs w:val="22"/>
          <w:lang w:val="es-ES_tradnl"/>
        </w:rPr>
        <w:t xml:space="preserve"> Establecer mecanismos para monitorear anualmente la evolución de los recursos ejercidos por concepto de gasto corriente; </w:t>
      </w:r>
    </w:p>
    <w:p w:rsidR="00DA7700" w:rsidRPr="004073A5" w:rsidRDefault="00DA7700" w:rsidP="00DA7700">
      <w:pPr>
        <w:pStyle w:val="Prrafodelista"/>
        <w:ind w:left="0" w:right="48"/>
        <w:jc w:val="both"/>
        <w:rPr>
          <w:rFonts w:ascii="Arial" w:hAnsi="Arial" w:cs="Arial"/>
          <w:sz w:val="22"/>
          <w:szCs w:val="22"/>
          <w:lang w:val="es-ES_tradnl"/>
        </w:rPr>
      </w:pPr>
    </w:p>
    <w:p w:rsidR="00DA7700" w:rsidRPr="004073A5" w:rsidRDefault="00DA7700" w:rsidP="00DA7700">
      <w:pPr>
        <w:pStyle w:val="Prrafodelista"/>
        <w:ind w:left="0" w:right="48"/>
        <w:jc w:val="both"/>
        <w:rPr>
          <w:rFonts w:ascii="Arial" w:hAnsi="Arial" w:cs="Arial"/>
          <w:sz w:val="22"/>
          <w:szCs w:val="22"/>
          <w:lang w:val="es-ES_tradnl"/>
        </w:rPr>
      </w:pPr>
      <w:r w:rsidRPr="004073A5">
        <w:rPr>
          <w:rFonts w:ascii="Arial" w:hAnsi="Arial" w:cs="Arial"/>
          <w:b/>
          <w:sz w:val="22"/>
          <w:szCs w:val="22"/>
          <w:lang w:val="es-ES_tradnl"/>
        </w:rPr>
        <w:t>II.-</w:t>
      </w:r>
      <w:r w:rsidRPr="004073A5">
        <w:rPr>
          <w:rFonts w:ascii="Arial" w:hAnsi="Arial" w:cs="Arial"/>
          <w:sz w:val="22"/>
          <w:szCs w:val="22"/>
          <w:lang w:val="es-ES_tradnl"/>
        </w:rPr>
        <w:t xml:space="preserve"> Promover el uso intensivo de las tecnologías de la información y comunicaciones a fin de reducir el costo de los recursos materiales y servicios generales del gobierno;</w:t>
      </w:r>
    </w:p>
    <w:p w:rsidR="00DA7700" w:rsidRPr="004073A5" w:rsidRDefault="00DA7700" w:rsidP="00DA7700">
      <w:pPr>
        <w:pStyle w:val="Prrafodelista"/>
        <w:ind w:left="0" w:right="48"/>
        <w:jc w:val="both"/>
        <w:rPr>
          <w:rFonts w:ascii="Arial" w:hAnsi="Arial" w:cs="Arial"/>
          <w:sz w:val="22"/>
          <w:szCs w:val="22"/>
          <w:lang w:val="es-ES_tradnl"/>
        </w:rPr>
      </w:pPr>
    </w:p>
    <w:p w:rsidR="00DA7700" w:rsidRPr="004073A5" w:rsidRDefault="00DA7700" w:rsidP="00DA7700">
      <w:pPr>
        <w:pStyle w:val="Prrafodelista"/>
        <w:ind w:left="0" w:right="48"/>
        <w:jc w:val="both"/>
        <w:rPr>
          <w:rFonts w:ascii="Arial" w:hAnsi="Arial" w:cs="Arial"/>
          <w:sz w:val="22"/>
          <w:szCs w:val="22"/>
          <w:lang w:val="es-ES_tradnl"/>
        </w:rPr>
      </w:pPr>
      <w:r w:rsidRPr="004073A5">
        <w:rPr>
          <w:rFonts w:ascii="Arial" w:hAnsi="Arial" w:cs="Arial"/>
          <w:b/>
          <w:sz w:val="22"/>
          <w:szCs w:val="22"/>
          <w:lang w:val="es-ES_tradnl"/>
        </w:rPr>
        <w:t>III.-</w:t>
      </w:r>
      <w:r w:rsidRPr="004073A5">
        <w:rPr>
          <w:rFonts w:ascii="Arial" w:hAnsi="Arial" w:cs="Arial"/>
          <w:sz w:val="22"/>
          <w:szCs w:val="22"/>
          <w:lang w:val="es-ES_tradnl"/>
        </w:rPr>
        <w:t xml:space="preserve"> Simplificar los procesos internos y eliminar aquellos que no están relacionados con las actividades sustantivas de los Ejecutores de gasto contribuyendo a la transparencia y a la rendición de cuentas;</w:t>
      </w:r>
    </w:p>
    <w:p w:rsidR="00DA7700" w:rsidRPr="004073A5" w:rsidRDefault="00DA7700" w:rsidP="00DA7700">
      <w:pPr>
        <w:pStyle w:val="Prrafodelista"/>
        <w:ind w:left="0" w:right="48"/>
        <w:jc w:val="both"/>
        <w:rPr>
          <w:rFonts w:ascii="Arial" w:hAnsi="Arial" w:cs="Arial"/>
          <w:sz w:val="22"/>
          <w:szCs w:val="22"/>
          <w:lang w:val="es-ES_tradnl"/>
        </w:rPr>
      </w:pPr>
    </w:p>
    <w:p w:rsidR="00DA7700" w:rsidRPr="004073A5" w:rsidRDefault="00DA7700" w:rsidP="00DA7700">
      <w:pPr>
        <w:pStyle w:val="Prrafodelista"/>
        <w:ind w:left="0" w:right="48"/>
        <w:jc w:val="both"/>
        <w:rPr>
          <w:rFonts w:ascii="Arial" w:hAnsi="Arial" w:cs="Arial"/>
          <w:sz w:val="22"/>
          <w:szCs w:val="22"/>
          <w:lang w:val="es-ES_tradnl"/>
        </w:rPr>
      </w:pPr>
      <w:r w:rsidRPr="004073A5">
        <w:rPr>
          <w:rFonts w:ascii="Arial" w:hAnsi="Arial" w:cs="Arial"/>
          <w:b/>
          <w:sz w:val="22"/>
          <w:szCs w:val="22"/>
          <w:lang w:val="es-ES_tradnl"/>
        </w:rPr>
        <w:t>IV.-</w:t>
      </w:r>
      <w:r w:rsidRPr="004073A5">
        <w:rPr>
          <w:rFonts w:ascii="Arial" w:hAnsi="Arial" w:cs="Arial"/>
          <w:sz w:val="22"/>
          <w:szCs w:val="22"/>
          <w:lang w:val="es-ES_tradnl"/>
        </w:rPr>
        <w:t xml:space="preserve"> Establecer los lineamientos para reorientar los recursos de la administración pública, en caso de que se realicen reestructuras a las Dependencias y Entidades;</w:t>
      </w:r>
    </w:p>
    <w:p w:rsidR="00DA7700" w:rsidRPr="004073A5" w:rsidRDefault="00DA7700" w:rsidP="00DA7700">
      <w:pPr>
        <w:pStyle w:val="Prrafodelista"/>
        <w:ind w:left="0" w:right="48"/>
        <w:jc w:val="both"/>
        <w:rPr>
          <w:rFonts w:ascii="Arial" w:hAnsi="Arial" w:cs="Arial"/>
          <w:sz w:val="22"/>
          <w:szCs w:val="22"/>
          <w:lang w:val="es-ES_tradnl"/>
        </w:rPr>
      </w:pPr>
    </w:p>
    <w:p w:rsidR="00DA7700" w:rsidRPr="004073A5" w:rsidRDefault="00DA7700" w:rsidP="00DA7700">
      <w:pPr>
        <w:pStyle w:val="Prrafodelista"/>
        <w:ind w:left="0" w:right="48"/>
        <w:jc w:val="both"/>
        <w:rPr>
          <w:rFonts w:ascii="Arial" w:hAnsi="Arial" w:cs="Arial"/>
          <w:sz w:val="22"/>
          <w:szCs w:val="22"/>
          <w:lang w:val="es-ES_tradnl"/>
        </w:rPr>
      </w:pPr>
      <w:r w:rsidRPr="004073A5">
        <w:rPr>
          <w:rFonts w:ascii="Arial" w:hAnsi="Arial" w:cs="Arial"/>
          <w:b/>
          <w:sz w:val="22"/>
          <w:szCs w:val="22"/>
          <w:lang w:val="es-ES_tradnl"/>
        </w:rPr>
        <w:t>V.-</w:t>
      </w:r>
      <w:r w:rsidRPr="004073A5">
        <w:rPr>
          <w:rFonts w:ascii="Arial" w:hAnsi="Arial" w:cs="Arial"/>
          <w:sz w:val="22"/>
          <w:szCs w:val="22"/>
          <w:lang w:val="es-ES_tradnl"/>
        </w:rPr>
        <w:t xml:space="preserve"> Establecer las medidas para lograr una distribución de los recursos humanos al servicio de la administración pública que permita hacer más eficiente la actuación del gobierno;</w:t>
      </w:r>
    </w:p>
    <w:p w:rsidR="00DA7700" w:rsidRPr="004073A5" w:rsidRDefault="00DA7700" w:rsidP="00DA7700">
      <w:pPr>
        <w:pStyle w:val="Prrafodelista"/>
        <w:ind w:left="0" w:right="48"/>
        <w:jc w:val="both"/>
        <w:rPr>
          <w:rFonts w:ascii="Arial" w:hAnsi="Arial" w:cs="Arial"/>
          <w:sz w:val="22"/>
          <w:szCs w:val="22"/>
          <w:lang w:val="es-ES_tradnl"/>
        </w:rPr>
      </w:pPr>
    </w:p>
    <w:p w:rsidR="00DA7700" w:rsidRPr="004073A5" w:rsidRDefault="00DA7700" w:rsidP="00DA7700">
      <w:pPr>
        <w:pStyle w:val="Prrafodelista"/>
        <w:ind w:left="0" w:right="48"/>
        <w:jc w:val="both"/>
        <w:rPr>
          <w:rFonts w:ascii="Arial" w:hAnsi="Arial" w:cs="Arial"/>
          <w:sz w:val="22"/>
          <w:szCs w:val="22"/>
          <w:lang w:val="es-ES_tradnl"/>
        </w:rPr>
      </w:pPr>
      <w:r w:rsidRPr="004073A5">
        <w:rPr>
          <w:rFonts w:ascii="Arial" w:hAnsi="Arial" w:cs="Arial"/>
          <w:b/>
          <w:sz w:val="22"/>
          <w:szCs w:val="22"/>
          <w:lang w:val="es-ES_tradnl"/>
        </w:rPr>
        <w:t>VI.-</w:t>
      </w:r>
      <w:r w:rsidRPr="004073A5">
        <w:rPr>
          <w:rFonts w:ascii="Arial" w:hAnsi="Arial" w:cs="Arial"/>
          <w:sz w:val="22"/>
          <w:szCs w:val="22"/>
          <w:lang w:val="es-ES_tradnl"/>
        </w:rPr>
        <w:t xml:space="preserve"> Estrategias para modernizar la estructura de la administración pública a fin de reorientar recursos para ofrecer mejores bienes y servicios públicos; y</w:t>
      </w:r>
    </w:p>
    <w:p w:rsidR="00DA7700" w:rsidRPr="004073A5" w:rsidRDefault="00DA7700" w:rsidP="00DA7700">
      <w:pPr>
        <w:pStyle w:val="Prrafodelista"/>
        <w:ind w:left="0" w:right="48"/>
        <w:jc w:val="both"/>
        <w:rPr>
          <w:rFonts w:ascii="Arial" w:hAnsi="Arial" w:cs="Arial"/>
          <w:b/>
          <w:sz w:val="22"/>
          <w:szCs w:val="22"/>
          <w:lang w:val="es-ES_tradnl"/>
        </w:rPr>
      </w:pPr>
    </w:p>
    <w:p w:rsidR="00DA7700" w:rsidRPr="004073A5" w:rsidRDefault="00DA7700" w:rsidP="00DA7700">
      <w:pPr>
        <w:pStyle w:val="Prrafodelista"/>
        <w:ind w:left="0" w:right="48"/>
        <w:jc w:val="both"/>
        <w:rPr>
          <w:rFonts w:ascii="Arial" w:hAnsi="Arial" w:cs="Arial"/>
          <w:sz w:val="22"/>
          <w:szCs w:val="22"/>
          <w:lang w:val="es-ES_tradnl"/>
        </w:rPr>
      </w:pPr>
      <w:r w:rsidRPr="004073A5">
        <w:rPr>
          <w:rFonts w:ascii="Arial" w:hAnsi="Arial" w:cs="Arial"/>
          <w:b/>
          <w:sz w:val="22"/>
          <w:szCs w:val="22"/>
          <w:lang w:val="es-ES_tradnl"/>
        </w:rPr>
        <w:t>VII.-</w:t>
      </w:r>
      <w:r w:rsidRPr="004073A5">
        <w:rPr>
          <w:rFonts w:ascii="Arial" w:hAnsi="Arial" w:cs="Arial"/>
          <w:sz w:val="22"/>
          <w:szCs w:val="22"/>
          <w:lang w:val="es-ES_tradnl"/>
        </w:rPr>
        <w:t xml:space="preserve"> Estrategias para enajenar aquellos bienes improductivos u obsoletos, ociosos o innecesarios. </w:t>
      </w:r>
    </w:p>
    <w:p w:rsidR="00DA7700" w:rsidRPr="004073A5" w:rsidRDefault="00DA7700" w:rsidP="00DA7700">
      <w:pPr>
        <w:pStyle w:val="Sinespaciado"/>
        <w:ind w:right="48"/>
        <w:jc w:val="both"/>
        <w:rPr>
          <w:b/>
          <w:bCs/>
          <w:sz w:val="22"/>
          <w:szCs w:val="22"/>
        </w:rPr>
      </w:pPr>
    </w:p>
    <w:p w:rsidR="00DA7700" w:rsidRPr="00DA7700" w:rsidRDefault="00DA7700" w:rsidP="00DA7700">
      <w:pPr>
        <w:pStyle w:val="Sinespaciado"/>
        <w:ind w:right="48"/>
        <w:jc w:val="both"/>
        <w:rPr>
          <w:sz w:val="22"/>
          <w:szCs w:val="22"/>
        </w:rPr>
      </w:pPr>
      <w:r w:rsidRPr="004073A5">
        <w:rPr>
          <w:b/>
          <w:bCs/>
          <w:sz w:val="22"/>
          <w:szCs w:val="22"/>
        </w:rPr>
        <w:t>CUARTO.</w:t>
      </w:r>
      <w:r w:rsidRPr="004073A5">
        <w:rPr>
          <w:sz w:val="22"/>
          <w:szCs w:val="22"/>
        </w:rPr>
        <w:t xml:space="preserve"> En caso de que se proceda conforme al artículo transitorio anterior, deberá constituirse un fideicomiso público m</w:t>
      </w:r>
      <w:r w:rsidRPr="00DA7700">
        <w:rPr>
          <w:sz w:val="22"/>
          <w:szCs w:val="22"/>
        </w:rPr>
        <w:t xml:space="preserve">unicipal denominado </w:t>
      </w:r>
      <w:r w:rsidRPr="00DA7700">
        <w:rPr>
          <w:b/>
          <w:bCs/>
          <w:sz w:val="22"/>
          <w:szCs w:val="22"/>
        </w:rPr>
        <w:t xml:space="preserve">¨Fideicomiso de Saneamiento Financiero¨ </w:t>
      </w:r>
      <w:r w:rsidRPr="00DA7700">
        <w:rPr>
          <w:sz w:val="22"/>
          <w:szCs w:val="22"/>
        </w:rPr>
        <w:t xml:space="preserve">al que </w:t>
      </w:r>
      <w:r w:rsidRPr="00DA7700">
        <w:rPr>
          <w:sz w:val="22"/>
          <w:szCs w:val="22"/>
        </w:rPr>
        <w:lastRenderedPageBreak/>
        <w:t>la Tesorería Municipal le transferirá directamente dichos ingresos, teniendo este fideicomiso la obligación de administrarlos y aplicarlos al pago de los referidos pasivos laborales conforme a los acuerdos que para ese efecto adopte el Comité Técnico del propio fideicomiso.</w:t>
      </w:r>
    </w:p>
    <w:p w:rsidR="00DA7700" w:rsidRPr="00DA7700" w:rsidRDefault="00DA7700" w:rsidP="00DA7700">
      <w:pPr>
        <w:pStyle w:val="Sinespaciado"/>
        <w:ind w:right="48"/>
        <w:jc w:val="both"/>
        <w:rPr>
          <w:sz w:val="22"/>
          <w:szCs w:val="22"/>
        </w:rPr>
      </w:pPr>
    </w:p>
    <w:p w:rsidR="00DA7700" w:rsidRPr="00DA7700" w:rsidRDefault="00043CC5" w:rsidP="00DA7700">
      <w:pPr>
        <w:pStyle w:val="Sinespaciado"/>
        <w:ind w:right="48"/>
        <w:jc w:val="both"/>
        <w:rPr>
          <w:sz w:val="22"/>
          <w:szCs w:val="22"/>
        </w:rPr>
      </w:pPr>
      <w:r>
        <w:rPr>
          <w:sz w:val="22"/>
          <w:szCs w:val="22"/>
        </w:rPr>
        <w:t xml:space="preserve">El Comité Técnico de este </w:t>
      </w:r>
      <w:r w:rsidR="00DA7700" w:rsidRPr="00DA7700">
        <w:rPr>
          <w:sz w:val="22"/>
          <w:szCs w:val="22"/>
        </w:rPr>
        <w:t xml:space="preserve">Fideicomiso durante la vigencia del Programa de Austeridad, Racionalidad y Disciplina del Gasto a que refiere el artículo Tercero, deberá presentar ante el Congreso del Estado un informe trimestral sobre la administración y aplicación de los recursos transferidos por la Tesorería Municipal, a más tardar dentro de los treinta días naturales siguientes al trimestre concluido, mismo que será turnado a las comisiones permanentes de Vigilancia de la Auditoría Superior del Estado y de Asuntos Fiscales y Administrativos. </w:t>
      </w:r>
    </w:p>
    <w:p w:rsidR="00DA7700" w:rsidRPr="00DA7700" w:rsidRDefault="00DA7700" w:rsidP="00DA7700">
      <w:pPr>
        <w:pStyle w:val="Sinespaciado"/>
        <w:ind w:right="48"/>
        <w:jc w:val="both"/>
        <w:rPr>
          <w:sz w:val="22"/>
          <w:szCs w:val="22"/>
        </w:rPr>
      </w:pPr>
    </w:p>
    <w:p w:rsidR="00DA7700" w:rsidRPr="00DA7700" w:rsidRDefault="00DA7700" w:rsidP="00DA7700">
      <w:pPr>
        <w:pStyle w:val="Sinespaciado"/>
        <w:ind w:right="48"/>
        <w:jc w:val="both"/>
        <w:rPr>
          <w:sz w:val="22"/>
          <w:szCs w:val="22"/>
        </w:rPr>
      </w:pPr>
      <w:r w:rsidRPr="00DA7700">
        <w:rPr>
          <w:sz w:val="22"/>
          <w:szCs w:val="22"/>
        </w:rPr>
        <w:t xml:space="preserve">El ejercicio del gasto llevado a cabo por este fideicomiso municipal será revisado y fiscalizado por la Auditoría Superior del Estado, conforme a las reglas aplicables a los entes públicos sujetos a fiscalización. </w:t>
      </w:r>
    </w:p>
    <w:p w:rsidR="00DA7700" w:rsidRPr="00DA7700" w:rsidRDefault="00DA7700" w:rsidP="00DA7700">
      <w:pPr>
        <w:pStyle w:val="Sinespaciado"/>
        <w:ind w:left="426" w:right="332"/>
        <w:jc w:val="both"/>
        <w:rPr>
          <w:sz w:val="22"/>
          <w:szCs w:val="22"/>
        </w:rPr>
      </w:pPr>
    </w:p>
    <w:p w:rsidR="00DA7700" w:rsidRPr="00DA7700" w:rsidRDefault="00DA7700" w:rsidP="00DA7700">
      <w:pPr>
        <w:jc w:val="both"/>
        <w:rPr>
          <w:rFonts w:ascii="Arial" w:hAnsi="Arial" w:cs="Arial"/>
          <w:sz w:val="22"/>
          <w:szCs w:val="22"/>
        </w:rPr>
      </w:pPr>
      <w:r w:rsidRPr="00DA7700">
        <w:rPr>
          <w:rFonts w:ascii="Arial" w:hAnsi="Arial" w:cs="Arial"/>
          <w:sz w:val="22"/>
          <w:szCs w:val="22"/>
        </w:rPr>
        <w:t>En caso de existir remanentes al cierre del ejercicio 2025, estos deberán ser transferidos al Fideicomiso de Saneamiento Ambiental para su aplicación conforme al objeto de dicho fideicomiso.</w:t>
      </w:r>
    </w:p>
    <w:p w:rsidR="00DA7700" w:rsidRPr="00DA7700" w:rsidRDefault="00DA7700" w:rsidP="00DA7700">
      <w:pPr>
        <w:jc w:val="both"/>
        <w:rPr>
          <w:rFonts w:ascii="Arial" w:hAnsi="Arial" w:cs="Arial"/>
          <w:bCs/>
          <w:sz w:val="22"/>
          <w:szCs w:val="22"/>
        </w:rPr>
      </w:pPr>
    </w:p>
    <w:p w:rsidR="00DA7700" w:rsidRPr="00DA7700" w:rsidRDefault="00DA7700" w:rsidP="00DA7700">
      <w:pPr>
        <w:jc w:val="both"/>
        <w:rPr>
          <w:rFonts w:ascii="Arial" w:hAnsi="Arial" w:cs="Arial"/>
          <w:sz w:val="22"/>
          <w:szCs w:val="22"/>
        </w:rPr>
      </w:pPr>
      <w:r w:rsidRPr="00DA7700">
        <w:rPr>
          <w:rFonts w:ascii="Arial" w:hAnsi="Arial" w:cs="Arial"/>
          <w:bCs/>
          <w:sz w:val="22"/>
          <w:szCs w:val="22"/>
        </w:rPr>
        <w:t>Con base en lo dispuesto por el artículo tercero transitorio del Decreto 2804 publicado en el Boletín Oficial del Estado del 27 de diciembre de 2021, en la elaboración del Presupuesto de Egresos del Ayuntamiento y de conformidad con la estimación contemplada en la Ley de Ingresos del Municipio de Los Cabos relativas al derecho al saneamiento ambiental para el ejercicio fiscal correspondiente, la determinación específica de las acciones y obras que se realizarán con los recursos del rendimiento de esa contribución, se efectuarán por el F</w:t>
      </w:r>
      <w:r w:rsidRPr="00DA7700">
        <w:rPr>
          <w:rFonts w:ascii="Arial" w:hAnsi="Arial" w:cs="Arial"/>
          <w:sz w:val="22"/>
          <w:szCs w:val="22"/>
        </w:rPr>
        <w:t>ideicomiso de Saneamiento Ambiental de Los Cabos.</w:t>
      </w:r>
    </w:p>
    <w:p w:rsidR="00DA7700" w:rsidRDefault="00DA7700" w:rsidP="00DA7700">
      <w:pPr>
        <w:pStyle w:val="Sinespaciado"/>
        <w:jc w:val="both"/>
        <w:rPr>
          <w:b/>
          <w:szCs w:val="23"/>
        </w:rPr>
      </w:pPr>
    </w:p>
    <w:p w:rsidR="00DA7700" w:rsidRPr="00457D9E" w:rsidRDefault="00DA7700" w:rsidP="00203A92">
      <w:pPr>
        <w:pStyle w:val="Sinespaciado"/>
        <w:jc w:val="both"/>
        <w:rPr>
          <w:b/>
          <w:sz w:val="22"/>
          <w:szCs w:val="22"/>
        </w:rPr>
      </w:pPr>
      <w:r w:rsidRPr="00DA7700">
        <w:rPr>
          <w:b/>
          <w:sz w:val="22"/>
          <w:szCs w:val="22"/>
        </w:rPr>
        <w:t>DADO EN EL SALÓN DE SESIONES DEL PODER LEGISLATIVO DEL ESTADO, EN LA PAZ, BAJA CALIFORNIA SUR, A LOS 13 DÍA</w:t>
      </w:r>
      <w:r w:rsidR="00203A92">
        <w:rPr>
          <w:b/>
          <w:sz w:val="22"/>
          <w:szCs w:val="22"/>
        </w:rPr>
        <w:t>S DEL MES DE DICIEMBRE DE 2024.</w:t>
      </w:r>
      <w:r w:rsidRPr="00457D9E">
        <w:rPr>
          <w:b/>
          <w:sz w:val="22"/>
          <w:szCs w:val="22"/>
        </w:rPr>
        <w:t xml:space="preserve">  </w:t>
      </w:r>
      <w:r w:rsidR="00203A92">
        <w:rPr>
          <w:sz w:val="22"/>
          <w:szCs w:val="22"/>
          <w:lang w:val="pt-BR"/>
        </w:rPr>
        <w:t>Presidenta</w:t>
      </w:r>
      <w:r w:rsidRPr="00457D9E">
        <w:rPr>
          <w:sz w:val="22"/>
          <w:szCs w:val="22"/>
          <w:lang w:val="pt-BR"/>
        </w:rPr>
        <w:t>.-</w:t>
      </w:r>
      <w:r w:rsidRPr="00457D9E">
        <w:rPr>
          <w:bCs/>
          <w:sz w:val="22"/>
          <w:szCs w:val="22"/>
          <w:lang w:val="pt-BR"/>
        </w:rPr>
        <w:t xml:space="preserve"> </w:t>
      </w:r>
      <w:r w:rsidRPr="00457D9E">
        <w:rPr>
          <w:b/>
          <w:bCs/>
          <w:sz w:val="22"/>
          <w:szCs w:val="22"/>
        </w:rPr>
        <w:t xml:space="preserve">Dip. </w:t>
      </w:r>
      <w:r w:rsidR="002F1F43">
        <w:rPr>
          <w:b/>
          <w:bCs/>
          <w:sz w:val="22"/>
          <w:szCs w:val="22"/>
        </w:rPr>
        <w:t>Karina Olivas Parra</w:t>
      </w:r>
      <w:r w:rsidRPr="00457D9E">
        <w:rPr>
          <w:sz w:val="22"/>
          <w:szCs w:val="22"/>
        </w:rPr>
        <w:t xml:space="preserve">.- Rúbrica.  </w:t>
      </w:r>
      <w:r w:rsidR="002F1F43">
        <w:rPr>
          <w:sz w:val="22"/>
          <w:szCs w:val="22"/>
        </w:rPr>
        <w:t xml:space="preserve"> </w:t>
      </w:r>
      <w:r w:rsidRPr="00457D9E">
        <w:rPr>
          <w:sz w:val="22"/>
          <w:szCs w:val="22"/>
        </w:rPr>
        <w:t>Secretaria.-</w:t>
      </w:r>
      <w:r w:rsidRPr="00457D9E">
        <w:rPr>
          <w:bCs/>
          <w:sz w:val="22"/>
          <w:szCs w:val="22"/>
        </w:rPr>
        <w:t xml:space="preserve"> </w:t>
      </w:r>
      <w:r w:rsidRPr="00457D9E">
        <w:rPr>
          <w:b/>
          <w:bCs/>
          <w:sz w:val="22"/>
          <w:szCs w:val="22"/>
        </w:rPr>
        <w:t xml:space="preserve">Dip. </w:t>
      </w:r>
      <w:r w:rsidR="002F1F43">
        <w:rPr>
          <w:b/>
          <w:bCs/>
          <w:sz w:val="22"/>
          <w:szCs w:val="22"/>
        </w:rPr>
        <w:t xml:space="preserve">Guadalupe </w:t>
      </w:r>
      <w:r>
        <w:rPr>
          <w:b/>
          <w:bCs/>
          <w:sz w:val="22"/>
          <w:szCs w:val="22"/>
        </w:rPr>
        <w:t>Vázquez</w:t>
      </w:r>
      <w:r w:rsidR="002F1F43">
        <w:rPr>
          <w:b/>
          <w:bCs/>
          <w:sz w:val="22"/>
          <w:szCs w:val="22"/>
        </w:rPr>
        <w:t xml:space="preserve"> Jacinto</w:t>
      </w:r>
      <w:r w:rsidRPr="00457D9E">
        <w:rPr>
          <w:bCs/>
          <w:sz w:val="22"/>
          <w:szCs w:val="22"/>
        </w:rPr>
        <w:t xml:space="preserve">.- </w:t>
      </w:r>
      <w:r w:rsidRPr="00457D9E">
        <w:rPr>
          <w:sz w:val="22"/>
          <w:szCs w:val="22"/>
        </w:rPr>
        <w:t>Rúbrica.</w:t>
      </w:r>
    </w:p>
    <w:p w:rsidR="007C45DD" w:rsidRPr="00795786" w:rsidRDefault="007C45DD" w:rsidP="007C45DD">
      <w:pPr>
        <w:jc w:val="both"/>
        <w:rPr>
          <w:rFonts w:ascii="Arial" w:hAnsi="Arial" w:cs="Arial"/>
          <w:sz w:val="16"/>
          <w:szCs w:val="16"/>
          <w:lang w:val="pt-PT"/>
        </w:rPr>
      </w:pPr>
    </w:p>
    <w:p w:rsidR="007C45DD" w:rsidRPr="00795786" w:rsidRDefault="007C45DD" w:rsidP="007C45DD">
      <w:pPr>
        <w:jc w:val="both"/>
        <w:rPr>
          <w:rFonts w:ascii="Arial" w:hAnsi="Arial" w:cs="Arial"/>
          <w:b/>
          <w:bCs/>
          <w:sz w:val="16"/>
          <w:szCs w:val="16"/>
          <w:lang w:val="pt-PT"/>
        </w:rPr>
      </w:pPr>
    </w:p>
    <w:p w:rsidR="007C45DD" w:rsidRPr="00457D9E" w:rsidRDefault="007C45DD" w:rsidP="007C45DD">
      <w:pPr>
        <w:jc w:val="center"/>
        <w:rPr>
          <w:rFonts w:ascii="Arial" w:hAnsi="Arial" w:cs="Arial"/>
          <w:b/>
          <w:bCs/>
          <w:sz w:val="22"/>
          <w:szCs w:val="22"/>
          <w:lang w:val="pt-BR"/>
        </w:rPr>
      </w:pPr>
      <w:r w:rsidRPr="00457D9E">
        <w:rPr>
          <w:rFonts w:ascii="Arial" w:hAnsi="Arial" w:cs="Arial"/>
          <w:b/>
          <w:bCs/>
          <w:sz w:val="22"/>
          <w:szCs w:val="22"/>
          <w:lang w:val="pt-BR"/>
        </w:rPr>
        <w:t>F</w:t>
      </w:r>
      <w:r>
        <w:rPr>
          <w:rFonts w:ascii="Arial" w:hAnsi="Arial" w:cs="Arial"/>
          <w:b/>
          <w:bCs/>
          <w:sz w:val="22"/>
          <w:szCs w:val="22"/>
          <w:lang w:val="pt-BR"/>
        </w:rPr>
        <w:t>E DE ERRATAS AL DECRETO No. 3134</w:t>
      </w:r>
    </w:p>
    <w:p w:rsidR="007C45DD" w:rsidRPr="00624BA5" w:rsidRDefault="007C45DD" w:rsidP="007C45DD">
      <w:pPr>
        <w:jc w:val="both"/>
        <w:rPr>
          <w:rFonts w:ascii="Arial" w:hAnsi="Arial" w:cs="Arial"/>
          <w:b/>
          <w:sz w:val="22"/>
          <w:szCs w:val="22"/>
        </w:rPr>
      </w:pPr>
    </w:p>
    <w:p w:rsidR="007C45DD" w:rsidRPr="00457D9E" w:rsidRDefault="007C45DD" w:rsidP="007C45DD">
      <w:pPr>
        <w:pStyle w:val="Sinespaciado"/>
        <w:jc w:val="both"/>
        <w:rPr>
          <w:b/>
          <w:sz w:val="22"/>
          <w:szCs w:val="22"/>
          <w:lang w:val="es-MX"/>
        </w:rPr>
      </w:pPr>
      <w:r>
        <w:rPr>
          <w:b/>
          <w:sz w:val="22"/>
          <w:szCs w:val="22"/>
          <w:lang w:val="es-MX"/>
        </w:rPr>
        <w:t>FE DE ERRATAS AL DECRETO 3134</w:t>
      </w:r>
      <w:r w:rsidRPr="00457D9E">
        <w:rPr>
          <w:b/>
          <w:sz w:val="22"/>
          <w:szCs w:val="22"/>
          <w:lang w:val="es-MX"/>
        </w:rPr>
        <w:t>, MEDIANTE EL CUAL SE REFORMAN</w:t>
      </w:r>
      <w:r w:rsidR="00E35AB4">
        <w:rPr>
          <w:b/>
          <w:sz w:val="22"/>
          <w:szCs w:val="22"/>
          <w:lang w:val="es-MX"/>
        </w:rPr>
        <w:t>, ADICIONAN Y DEROGAN</w:t>
      </w:r>
      <w:r w:rsidRPr="00457D9E">
        <w:rPr>
          <w:b/>
          <w:sz w:val="22"/>
          <w:szCs w:val="22"/>
          <w:lang w:val="es-MX"/>
        </w:rPr>
        <w:t xml:space="preserve"> DIVERSAS DISPOSICIONES DE LA LEY </w:t>
      </w:r>
      <w:r w:rsidR="00E35AB4">
        <w:rPr>
          <w:b/>
          <w:sz w:val="22"/>
          <w:szCs w:val="22"/>
          <w:lang w:val="es-MX"/>
        </w:rPr>
        <w:t>DE HACIENDA PARA EL MUNICIPIO</w:t>
      </w:r>
      <w:r w:rsidRPr="00457D9E">
        <w:rPr>
          <w:b/>
          <w:sz w:val="22"/>
          <w:szCs w:val="22"/>
          <w:lang w:val="es-MX"/>
        </w:rPr>
        <w:t xml:space="preserve"> DE LOS CABOS</w:t>
      </w:r>
      <w:r w:rsidR="00E35AB4">
        <w:rPr>
          <w:b/>
          <w:sz w:val="22"/>
          <w:szCs w:val="22"/>
          <w:lang w:val="es-MX"/>
        </w:rPr>
        <w:t>,</w:t>
      </w:r>
      <w:r w:rsidRPr="00457D9E">
        <w:rPr>
          <w:b/>
          <w:sz w:val="22"/>
          <w:szCs w:val="22"/>
          <w:lang w:val="es-MX"/>
        </w:rPr>
        <w:t xml:space="preserve"> B</w:t>
      </w:r>
      <w:r w:rsidR="00E35AB4">
        <w:rPr>
          <w:b/>
          <w:sz w:val="22"/>
          <w:szCs w:val="22"/>
          <w:lang w:val="es-MX"/>
        </w:rPr>
        <w:t>AJA CALIFORNIA SUR</w:t>
      </w:r>
    </w:p>
    <w:p w:rsidR="007C45DD" w:rsidRPr="002E5A6F" w:rsidRDefault="007C45DD" w:rsidP="007C45DD">
      <w:pPr>
        <w:pStyle w:val="Sinespaciado"/>
        <w:jc w:val="both"/>
        <w:rPr>
          <w:b/>
          <w:sz w:val="22"/>
          <w:szCs w:val="22"/>
          <w:lang w:val="es-MX"/>
        </w:rPr>
      </w:pPr>
    </w:p>
    <w:p w:rsidR="007C45DD" w:rsidRPr="00457D9E" w:rsidRDefault="007C45DD" w:rsidP="007C45DD">
      <w:pPr>
        <w:tabs>
          <w:tab w:val="left" w:pos="-720"/>
        </w:tabs>
        <w:suppressAutoHyphens/>
        <w:jc w:val="both"/>
        <w:rPr>
          <w:rFonts w:ascii="Arial" w:hAnsi="Arial" w:cs="Arial"/>
          <w:bCs/>
          <w:sz w:val="20"/>
          <w:szCs w:val="20"/>
        </w:rPr>
      </w:pPr>
      <w:r w:rsidRPr="00457D9E">
        <w:rPr>
          <w:rFonts w:ascii="Arial" w:hAnsi="Arial" w:cs="Arial"/>
          <w:bCs/>
          <w:sz w:val="20"/>
          <w:szCs w:val="20"/>
          <w:lang w:val="es-MX"/>
        </w:rPr>
        <w:t>E</w:t>
      </w:r>
      <w:r w:rsidRPr="00457D9E">
        <w:rPr>
          <w:rFonts w:ascii="Arial" w:hAnsi="Arial" w:cs="Arial"/>
          <w:bCs/>
          <w:sz w:val="20"/>
          <w:szCs w:val="20"/>
        </w:rPr>
        <w:t xml:space="preserve">n el decreto previamente citado, </w:t>
      </w:r>
      <w:r w:rsidR="00D710AB">
        <w:rPr>
          <w:rFonts w:ascii="Arial" w:hAnsi="Arial" w:cs="Arial"/>
          <w:bCs/>
          <w:sz w:val="20"/>
          <w:szCs w:val="20"/>
        </w:rPr>
        <w:t xml:space="preserve">y </w:t>
      </w:r>
      <w:r w:rsidRPr="00457D9E">
        <w:rPr>
          <w:rFonts w:ascii="Arial" w:hAnsi="Arial" w:cs="Arial"/>
          <w:bCs/>
          <w:sz w:val="20"/>
          <w:szCs w:val="20"/>
        </w:rPr>
        <w:t>publicado en el Boletín Oficial del Gobierno del Estado de Baja California Sur</w:t>
      </w:r>
      <w:r w:rsidR="00D710AB">
        <w:rPr>
          <w:rFonts w:ascii="Arial" w:hAnsi="Arial" w:cs="Arial"/>
          <w:bCs/>
          <w:sz w:val="20"/>
          <w:szCs w:val="20"/>
        </w:rPr>
        <w:t>, No. 9</w:t>
      </w:r>
      <w:r w:rsidRPr="00457D9E">
        <w:rPr>
          <w:rFonts w:ascii="Arial" w:hAnsi="Arial" w:cs="Arial"/>
          <w:bCs/>
          <w:sz w:val="20"/>
          <w:szCs w:val="20"/>
        </w:rPr>
        <w:t>1</w:t>
      </w:r>
      <w:r w:rsidR="00D710AB">
        <w:rPr>
          <w:rFonts w:ascii="Arial" w:hAnsi="Arial" w:cs="Arial"/>
          <w:bCs/>
          <w:sz w:val="20"/>
          <w:szCs w:val="20"/>
        </w:rPr>
        <w:t xml:space="preserve"> Extraordinario, de fecha 27</w:t>
      </w:r>
      <w:r w:rsidRPr="00457D9E">
        <w:rPr>
          <w:rFonts w:ascii="Arial" w:hAnsi="Arial" w:cs="Arial"/>
          <w:bCs/>
          <w:sz w:val="20"/>
          <w:szCs w:val="20"/>
        </w:rPr>
        <w:t xml:space="preserve"> </w:t>
      </w:r>
      <w:r w:rsidR="00D710AB">
        <w:rPr>
          <w:rFonts w:ascii="Arial" w:hAnsi="Arial" w:cs="Arial"/>
          <w:bCs/>
          <w:spacing w:val="-3"/>
          <w:sz w:val="20"/>
          <w:szCs w:val="20"/>
        </w:rPr>
        <w:t>de diciembre de 2024</w:t>
      </w:r>
      <w:r w:rsidRPr="00457D9E">
        <w:rPr>
          <w:rFonts w:ascii="Arial" w:hAnsi="Arial" w:cs="Arial"/>
          <w:bCs/>
          <w:spacing w:val="-3"/>
          <w:sz w:val="20"/>
          <w:szCs w:val="20"/>
        </w:rPr>
        <w:t xml:space="preserve">, </w:t>
      </w:r>
      <w:r w:rsidRPr="00457D9E">
        <w:rPr>
          <w:rFonts w:ascii="Arial" w:hAnsi="Arial" w:cs="Arial"/>
          <w:bCs/>
          <w:sz w:val="20"/>
          <w:szCs w:val="20"/>
        </w:rPr>
        <w:t>para los efectos a que haya lugar</w:t>
      </w:r>
      <w:r w:rsidR="00D710AB">
        <w:rPr>
          <w:rFonts w:ascii="Arial" w:hAnsi="Arial" w:cs="Arial"/>
          <w:bCs/>
          <w:sz w:val="20"/>
          <w:szCs w:val="20"/>
        </w:rPr>
        <w:t>,</w:t>
      </w:r>
      <w:r w:rsidRPr="00457D9E">
        <w:rPr>
          <w:rFonts w:ascii="Arial" w:hAnsi="Arial" w:cs="Arial"/>
          <w:bCs/>
          <w:sz w:val="20"/>
          <w:szCs w:val="20"/>
        </w:rPr>
        <w:t xml:space="preserve"> se realiza la siguiente:</w:t>
      </w:r>
    </w:p>
    <w:p w:rsidR="007C45DD" w:rsidRPr="00FE644A" w:rsidRDefault="007C45DD" w:rsidP="007C45DD">
      <w:pPr>
        <w:tabs>
          <w:tab w:val="left" w:pos="-720"/>
        </w:tabs>
        <w:suppressAutoHyphens/>
        <w:jc w:val="both"/>
        <w:rPr>
          <w:rFonts w:ascii="Arial" w:hAnsi="Arial" w:cs="Arial"/>
          <w:bCs/>
          <w:sz w:val="20"/>
          <w:szCs w:val="20"/>
        </w:rPr>
      </w:pPr>
    </w:p>
    <w:p w:rsidR="007C45DD" w:rsidRPr="00457D9E" w:rsidRDefault="007C45DD" w:rsidP="007C45DD">
      <w:pPr>
        <w:jc w:val="center"/>
        <w:rPr>
          <w:rFonts w:ascii="Arial" w:hAnsi="Arial" w:cs="Arial"/>
          <w:b/>
          <w:bCs/>
          <w:sz w:val="20"/>
          <w:szCs w:val="20"/>
        </w:rPr>
      </w:pPr>
      <w:r w:rsidRPr="00457D9E">
        <w:rPr>
          <w:rFonts w:ascii="Arial" w:hAnsi="Arial" w:cs="Arial"/>
          <w:b/>
          <w:bCs/>
          <w:sz w:val="20"/>
          <w:szCs w:val="20"/>
        </w:rPr>
        <w:t>F E    D E   E R R A T A S</w:t>
      </w:r>
    </w:p>
    <w:p w:rsidR="007C45DD" w:rsidRDefault="007C45DD" w:rsidP="007C45DD">
      <w:pPr>
        <w:rPr>
          <w:rFonts w:ascii="Arial" w:hAnsi="Arial" w:cs="Arial"/>
          <w:b/>
          <w:sz w:val="16"/>
          <w:szCs w:val="16"/>
          <w:u w:val="single"/>
        </w:rPr>
      </w:pPr>
    </w:p>
    <w:p w:rsidR="007C45DD" w:rsidRPr="00624BA5" w:rsidRDefault="007C45DD" w:rsidP="007C45DD">
      <w:pPr>
        <w:rPr>
          <w:rFonts w:ascii="Arial" w:hAnsi="Arial" w:cs="Arial"/>
          <w:b/>
          <w:sz w:val="16"/>
          <w:szCs w:val="16"/>
          <w:u w:val="single"/>
        </w:rPr>
      </w:pPr>
      <w:r w:rsidRPr="00624BA5">
        <w:rPr>
          <w:rFonts w:ascii="Arial" w:hAnsi="Arial" w:cs="Arial"/>
          <w:b/>
          <w:sz w:val="16"/>
          <w:szCs w:val="16"/>
          <w:u w:val="single"/>
        </w:rPr>
        <w:t>S</w:t>
      </w:r>
      <w:r w:rsidR="00D710AB">
        <w:rPr>
          <w:rFonts w:ascii="Arial" w:hAnsi="Arial" w:cs="Arial"/>
          <w:b/>
          <w:sz w:val="16"/>
          <w:szCs w:val="16"/>
          <w:u w:val="single"/>
        </w:rPr>
        <w:t>E PUBLICÓ</w:t>
      </w:r>
      <w:r w:rsidRPr="00624BA5">
        <w:rPr>
          <w:rFonts w:ascii="Arial" w:hAnsi="Arial" w:cs="Arial"/>
          <w:b/>
          <w:sz w:val="16"/>
          <w:szCs w:val="16"/>
          <w:u w:val="single"/>
        </w:rPr>
        <w:t>:</w:t>
      </w:r>
    </w:p>
    <w:p w:rsidR="007C45DD" w:rsidRPr="00624BA5" w:rsidRDefault="007C45DD" w:rsidP="007C45DD">
      <w:pPr>
        <w:rPr>
          <w:rFonts w:ascii="Arial" w:hAnsi="Arial" w:cs="Arial"/>
          <w:b/>
          <w:sz w:val="16"/>
          <w:szCs w:val="16"/>
          <w:u w:val="single"/>
        </w:rPr>
      </w:pPr>
    </w:p>
    <w:p w:rsidR="007C45DD" w:rsidRDefault="00D710AB" w:rsidP="007C45DD">
      <w:pPr>
        <w:tabs>
          <w:tab w:val="left" w:pos="-720"/>
        </w:tabs>
        <w:suppressAutoHyphens/>
        <w:jc w:val="both"/>
        <w:rPr>
          <w:rFonts w:ascii="Arial" w:hAnsi="Arial" w:cs="Arial"/>
          <w:bCs/>
          <w:sz w:val="16"/>
          <w:szCs w:val="16"/>
          <w:lang w:eastAsia="es-MX"/>
        </w:rPr>
      </w:pPr>
      <w:r w:rsidRPr="00435DB1">
        <w:rPr>
          <w:rFonts w:ascii="Arial" w:hAnsi="Arial" w:cs="Arial"/>
          <w:b/>
          <w:spacing w:val="-3"/>
          <w:sz w:val="16"/>
          <w:szCs w:val="16"/>
          <w:lang w:val="es-MX"/>
        </w:rPr>
        <w:t>ARTÍCULO 137° SEXIES.</w:t>
      </w:r>
      <w:r w:rsidR="007C45DD" w:rsidRPr="00624BA5">
        <w:rPr>
          <w:rFonts w:ascii="Arial" w:hAnsi="Arial" w:cs="Arial"/>
          <w:bCs/>
          <w:sz w:val="16"/>
          <w:szCs w:val="16"/>
          <w:lang w:eastAsia="es-MX"/>
        </w:rPr>
        <w:t xml:space="preserve"> </w:t>
      </w:r>
      <w:r w:rsidR="00435DB1">
        <w:rPr>
          <w:rFonts w:ascii="Arial" w:hAnsi="Arial" w:cs="Arial"/>
          <w:bCs/>
          <w:sz w:val="16"/>
          <w:szCs w:val="16"/>
          <w:lang w:eastAsia="es-MX"/>
        </w:rPr>
        <w:t>Están</w:t>
      </w:r>
      <w:r>
        <w:rPr>
          <w:rFonts w:ascii="Arial" w:hAnsi="Arial" w:cs="Arial"/>
          <w:bCs/>
          <w:sz w:val="16"/>
          <w:szCs w:val="16"/>
          <w:lang w:eastAsia="es-MX"/>
        </w:rPr>
        <w:t xml:space="preserve"> obligados a pagar el derecho de saneamiento ambiental todas las personas clientes de los establecimientos y locales a que se refiere la fracción </w:t>
      </w:r>
      <w:r w:rsidRPr="00435DB1">
        <w:rPr>
          <w:rFonts w:ascii="Arial" w:hAnsi="Arial" w:cs="Arial"/>
          <w:b/>
          <w:bCs/>
          <w:sz w:val="16"/>
          <w:szCs w:val="16"/>
          <w:lang w:eastAsia="es-MX"/>
        </w:rPr>
        <w:t>II</w:t>
      </w:r>
      <w:r>
        <w:rPr>
          <w:rFonts w:ascii="Arial" w:hAnsi="Arial" w:cs="Arial"/>
          <w:bCs/>
          <w:sz w:val="16"/>
          <w:szCs w:val="16"/>
          <w:lang w:eastAsia="es-MX"/>
        </w:rPr>
        <w:t xml:space="preserve"> del artículo 137° TER 1 del presente ordenamiento, con un monto de 10% del valor diario de la Unidad de Medida y Actualización por consumos que en la factura simplificada o ticket de compra sean superiores al equivalente de 4 Unidades de Medida y Actualización.</w:t>
      </w:r>
    </w:p>
    <w:p w:rsidR="00435DB1" w:rsidRPr="00435DB1" w:rsidRDefault="00435DB1" w:rsidP="007C45DD">
      <w:pPr>
        <w:tabs>
          <w:tab w:val="left" w:pos="-720"/>
        </w:tabs>
        <w:suppressAutoHyphens/>
        <w:jc w:val="both"/>
        <w:rPr>
          <w:rFonts w:ascii="Arial" w:hAnsi="Arial" w:cs="Arial"/>
          <w:bCs/>
          <w:sz w:val="10"/>
          <w:szCs w:val="10"/>
          <w:lang w:eastAsia="es-MX"/>
        </w:rPr>
      </w:pPr>
    </w:p>
    <w:p w:rsidR="00435DB1" w:rsidRPr="00624BA5" w:rsidRDefault="00435DB1" w:rsidP="007C45DD">
      <w:pPr>
        <w:tabs>
          <w:tab w:val="left" w:pos="-720"/>
        </w:tabs>
        <w:suppressAutoHyphens/>
        <w:jc w:val="both"/>
        <w:rPr>
          <w:rFonts w:ascii="Arial" w:hAnsi="Arial" w:cs="Arial"/>
          <w:sz w:val="16"/>
          <w:szCs w:val="16"/>
        </w:rPr>
      </w:pPr>
      <w:r>
        <w:rPr>
          <w:rFonts w:ascii="Arial" w:hAnsi="Arial" w:cs="Arial"/>
          <w:bCs/>
          <w:sz w:val="16"/>
          <w:szCs w:val="16"/>
          <w:lang w:eastAsia="es-MX"/>
        </w:rPr>
        <w:t>…</w:t>
      </w:r>
    </w:p>
    <w:p w:rsidR="007C45DD" w:rsidRPr="00624BA5" w:rsidRDefault="007C45DD" w:rsidP="007C45DD">
      <w:pPr>
        <w:rPr>
          <w:rFonts w:ascii="Arial" w:hAnsi="Arial" w:cs="Arial"/>
          <w:b/>
          <w:sz w:val="16"/>
          <w:szCs w:val="16"/>
          <w:u w:val="single"/>
        </w:rPr>
      </w:pPr>
    </w:p>
    <w:p w:rsidR="007C45DD" w:rsidRPr="00624BA5" w:rsidRDefault="007C45DD" w:rsidP="007C45DD">
      <w:pPr>
        <w:rPr>
          <w:rFonts w:ascii="Arial" w:hAnsi="Arial" w:cs="Arial"/>
          <w:b/>
          <w:sz w:val="16"/>
          <w:szCs w:val="16"/>
          <w:u w:val="single"/>
        </w:rPr>
      </w:pPr>
      <w:r w:rsidRPr="00624BA5">
        <w:rPr>
          <w:rFonts w:ascii="Arial" w:hAnsi="Arial" w:cs="Arial"/>
          <w:b/>
          <w:sz w:val="16"/>
          <w:szCs w:val="16"/>
          <w:u w:val="single"/>
        </w:rPr>
        <w:t>DEBE DECIR:</w:t>
      </w:r>
    </w:p>
    <w:p w:rsidR="007C45DD" w:rsidRPr="00624BA5" w:rsidRDefault="007C45DD" w:rsidP="007C45DD">
      <w:pPr>
        <w:rPr>
          <w:rFonts w:ascii="Arial" w:hAnsi="Arial" w:cs="Arial"/>
          <w:b/>
          <w:sz w:val="16"/>
          <w:szCs w:val="16"/>
          <w:u w:val="single"/>
        </w:rPr>
      </w:pPr>
    </w:p>
    <w:p w:rsidR="00435DB1" w:rsidRDefault="00435DB1" w:rsidP="00435DB1">
      <w:pPr>
        <w:tabs>
          <w:tab w:val="left" w:pos="-720"/>
        </w:tabs>
        <w:suppressAutoHyphens/>
        <w:jc w:val="both"/>
        <w:rPr>
          <w:rFonts w:ascii="Arial" w:hAnsi="Arial" w:cs="Arial"/>
          <w:bCs/>
          <w:sz w:val="16"/>
          <w:szCs w:val="16"/>
          <w:lang w:eastAsia="es-MX"/>
        </w:rPr>
      </w:pPr>
      <w:r w:rsidRPr="00435DB1">
        <w:rPr>
          <w:rFonts w:ascii="Arial" w:hAnsi="Arial" w:cs="Arial"/>
          <w:b/>
          <w:spacing w:val="-3"/>
          <w:sz w:val="16"/>
          <w:szCs w:val="16"/>
          <w:lang w:val="es-MX"/>
        </w:rPr>
        <w:t>ARTÍCULO 137° SEXIES.</w:t>
      </w:r>
      <w:r w:rsidRPr="00624BA5">
        <w:rPr>
          <w:rFonts w:ascii="Arial" w:hAnsi="Arial" w:cs="Arial"/>
          <w:bCs/>
          <w:sz w:val="16"/>
          <w:szCs w:val="16"/>
          <w:lang w:eastAsia="es-MX"/>
        </w:rPr>
        <w:t xml:space="preserve"> </w:t>
      </w:r>
      <w:r>
        <w:rPr>
          <w:rFonts w:ascii="Arial" w:hAnsi="Arial" w:cs="Arial"/>
          <w:bCs/>
          <w:sz w:val="16"/>
          <w:szCs w:val="16"/>
          <w:lang w:eastAsia="es-MX"/>
        </w:rPr>
        <w:t xml:space="preserve">Están obligados a pagar el derecho de saneamiento ambiental todas las personas clientes de los establecimientos y locales a que se refiere la fracción </w:t>
      </w:r>
      <w:r>
        <w:rPr>
          <w:rFonts w:ascii="Arial" w:hAnsi="Arial" w:cs="Arial"/>
          <w:b/>
          <w:bCs/>
          <w:sz w:val="16"/>
          <w:szCs w:val="16"/>
          <w:lang w:eastAsia="es-MX"/>
        </w:rPr>
        <w:t>I</w:t>
      </w:r>
      <w:r>
        <w:rPr>
          <w:rFonts w:ascii="Arial" w:hAnsi="Arial" w:cs="Arial"/>
          <w:bCs/>
          <w:sz w:val="16"/>
          <w:szCs w:val="16"/>
          <w:lang w:eastAsia="es-MX"/>
        </w:rPr>
        <w:t xml:space="preserve"> del artículo 137° TER 1 del presente ordenamiento, con un monto de 10% del </w:t>
      </w:r>
      <w:r>
        <w:rPr>
          <w:rFonts w:ascii="Arial" w:hAnsi="Arial" w:cs="Arial"/>
          <w:bCs/>
          <w:sz w:val="16"/>
          <w:szCs w:val="16"/>
          <w:lang w:eastAsia="es-MX"/>
        </w:rPr>
        <w:lastRenderedPageBreak/>
        <w:t>valor diario de la Unidad de Medida y Actualización por consumos que en la factura simplificada o ticket de compra sean superiores al equivalente de 4 Unidades de Medida y Actualización.</w:t>
      </w:r>
    </w:p>
    <w:p w:rsidR="00435DB1" w:rsidRPr="00435DB1" w:rsidRDefault="00435DB1" w:rsidP="00435DB1">
      <w:pPr>
        <w:tabs>
          <w:tab w:val="left" w:pos="-720"/>
        </w:tabs>
        <w:suppressAutoHyphens/>
        <w:jc w:val="both"/>
        <w:rPr>
          <w:rFonts w:ascii="Arial" w:hAnsi="Arial" w:cs="Arial"/>
          <w:bCs/>
          <w:sz w:val="10"/>
          <w:szCs w:val="10"/>
          <w:lang w:eastAsia="es-MX"/>
        </w:rPr>
      </w:pPr>
    </w:p>
    <w:p w:rsidR="00435DB1" w:rsidRPr="00624BA5" w:rsidRDefault="00435DB1" w:rsidP="00435DB1">
      <w:pPr>
        <w:tabs>
          <w:tab w:val="left" w:pos="-720"/>
        </w:tabs>
        <w:suppressAutoHyphens/>
        <w:jc w:val="both"/>
        <w:rPr>
          <w:rFonts w:ascii="Arial" w:hAnsi="Arial" w:cs="Arial"/>
          <w:sz w:val="16"/>
          <w:szCs w:val="16"/>
        </w:rPr>
      </w:pPr>
      <w:r>
        <w:rPr>
          <w:rFonts w:ascii="Arial" w:hAnsi="Arial" w:cs="Arial"/>
          <w:bCs/>
          <w:sz w:val="16"/>
          <w:szCs w:val="16"/>
          <w:lang w:eastAsia="es-MX"/>
        </w:rPr>
        <w:t>…</w:t>
      </w:r>
    </w:p>
    <w:p w:rsidR="007C45DD" w:rsidRPr="007E2CF8" w:rsidRDefault="007C45DD" w:rsidP="007C45DD">
      <w:pPr>
        <w:jc w:val="both"/>
        <w:rPr>
          <w:rFonts w:ascii="Arial" w:hAnsi="Arial" w:cs="Arial"/>
          <w:b/>
          <w:sz w:val="22"/>
          <w:szCs w:val="22"/>
          <w:u w:val="single"/>
        </w:rPr>
      </w:pPr>
    </w:p>
    <w:p w:rsidR="007C45DD" w:rsidRPr="00457D9E" w:rsidRDefault="007C45DD" w:rsidP="007C45DD">
      <w:pPr>
        <w:jc w:val="both"/>
        <w:rPr>
          <w:rFonts w:ascii="Arial" w:hAnsi="Arial" w:cs="Arial"/>
          <w:sz w:val="22"/>
          <w:szCs w:val="22"/>
        </w:rPr>
      </w:pPr>
      <w:r w:rsidRPr="00457D9E">
        <w:rPr>
          <w:rFonts w:ascii="Arial" w:hAnsi="Arial" w:cs="Arial"/>
          <w:b/>
          <w:bCs/>
          <w:sz w:val="22"/>
          <w:szCs w:val="22"/>
        </w:rPr>
        <w:t>La Pa</w:t>
      </w:r>
      <w:r w:rsidR="00435DB1">
        <w:rPr>
          <w:rFonts w:ascii="Arial" w:hAnsi="Arial" w:cs="Arial"/>
          <w:b/>
          <w:bCs/>
          <w:sz w:val="22"/>
          <w:szCs w:val="22"/>
        </w:rPr>
        <w:t>z, Baja California Sur, a 24</w:t>
      </w:r>
      <w:r w:rsidRPr="00457D9E">
        <w:rPr>
          <w:rFonts w:ascii="Arial" w:hAnsi="Arial" w:cs="Arial"/>
          <w:b/>
          <w:bCs/>
          <w:sz w:val="22"/>
          <w:szCs w:val="22"/>
        </w:rPr>
        <w:t xml:space="preserve"> </w:t>
      </w:r>
      <w:r w:rsidR="00435DB1">
        <w:rPr>
          <w:rFonts w:ascii="Arial" w:hAnsi="Arial" w:cs="Arial"/>
          <w:b/>
          <w:bCs/>
          <w:sz w:val="22"/>
          <w:szCs w:val="22"/>
        </w:rPr>
        <w:t>de enero de 2025</w:t>
      </w:r>
      <w:r w:rsidRPr="00457D9E">
        <w:rPr>
          <w:rFonts w:ascii="Arial" w:hAnsi="Arial" w:cs="Arial"/>
          <w:b/>
          <w:bCs/>
          <w:sz w:val="22"/>
          <w:szCs w:val="22"/>
        </w:rPr>
        <w:t xml:space="preserve">. LA DIPUTACIÓN PERMANENTE: </w:t>
      </w:r>
      <w:r w:rsidRPr="00457D9E">
        <w:rPr>
          <w:rFonts w:ascii="Arial" w:hAnsi="Arial" w:cs="Arial"/>
          <w:sz w:val="22"/>
          <w:szCs w:val="22"/>
        </w:rPr>
        <w:t>PRESIDENTA.-</w:t>
      </w:r>
      <w:r w:rsidR="00435DB1">
        <w:rPr>
          <w:rFonts w:ascii="Arial" w:hAnsi="Arial" w:cs="Arial"/>
          <w:b/>
          <w:bCs/>
          <w:sz w:val="22"/>
          <w:szCs w:val="22"/>
        </w:rPr>
        <w:t xml:space="preserve"> DIP. ALONDRA TORRES GARCÍA</w:t>
      </w:r>
      <w:r w:rsidR="00435DB1">
        <w:rPr>
          <w:rFonts w:ascii="Arial" w:hAnsi="Arial" w:cs="Arial"/>
          <w:sz w:val="22"/>
          <w:szCs w:val="22"/>
        </w:rPr>
        <w:t>.- Rú</w:t>
      </w:r>
      <w:r w:rsidRPr="00457D9E">
        <w:rPr>
          <w:rFonts w:ascii="Arial" w:hAnsi="Arial" w:cs="Arial"/>
          <w:sz w:val="22"/>
          <w:szCs w:val="22"/>
        </w:rPr>
        <w:t>brica. SECRETARIO.-</w:t>
      </w:r>
      <w:r w:rsidRPr="00457D9E">
        <w:rPr>
          <w:rFonts w:ascii="Arial" w:hAnsi="Arial" w:cs="Arial"/>
          <w:b/>
          <w:bCs/>
          <w:sz w:val="22"/>
          <w:szCs w:val="22"/>
        </w:rPr>
        <w:t xml:space="preserve"> </w:t>
      </w:r>
      <w:r w:rsidR="00435DB1">
        <w:rPr>
          <w:rFonts w:ascii="Arial" w:hAnsi="Arial" w:cs="Arial"/>
          <w:b/>
          <w:bCs/>
          <w:sz w:val="22"/>
          <w:szCs w:val="22"/>
        </w:rPr>
        <w:t>DIP. SERGIO GULUARTE CESEÑA</w:t>
      </w:r>
      <w:r w:rsidRPr="00457D9E">
        <w:rPr>
          <w:rFonts w:ascii="Arial" w:hAnsi="Arial" w:cs="Arial"/>
          <w:sz w:val="22"/>
          <w:szCs w:val="22"/>
        </w:rPr>
        <w:t>.-</w:t>
      </w:r>
      <w:r w:rsidRPr="00457D9E">
        <w:rPr>
          <w:rFonts w:ascii="Arial" w:hAnsi="Arial" w:cs="Arial"/>
          <w:b/>
          <w:bCs/>
          <w:sz w:val="22"/>
          <w:szCs w:val="22"/>
        </w:rPr>
        <w:t xml:space="preserve"> </w:t>
      </w:r>
      <w:r w:rsidR="00435DB1">
        <w:rPr>
          <w:rFonts w:ascii="Arial" w:hAnsi="Arial" w:cs="Arial"/>
          <w:sz w:val="22"/>
          <w:szCs w:val="22"/>
        </w:rPr>
        <w:t xml:space="preserve">Rúbrica. </w:t>
      </w:r>
    </w:p>
    <w:p w:rsidR="005407E4" w:rsidRPr="00795786" w:rsidRDefault="005407E4" w:rsidP="005407E4">
      <w:pPr>
        <w:jc w:val="both"/>
        <w:rPr>
          <w:rFonts w:ascii="Arial" w:hAnsi="Arial" w:cs="Arial"/>
          <w:sz w:val="16"/>
          <w:szCs w:val="16"/>
        </w:rPr>
      </w:pPr>
    </w:p>
    <w:p w:rsidR="005407E4" w:rsidRPr="00795786" w:rsidRDefault="005407E4" w:rsidP="005407E4">
      <w:pPr>
        <w:jc w:val="both"/>
        <w:rPr>
          <w:rFonts w:ascii="Arial" w:hAnsi="Arial" w:cs="Arial"/>
          <w:sz w:val="16"/>
          <w:szCs w:val="16"/>
        </w:rPr>
      </w:pPr>
    </w:p>
    <w:p w:rsidR="005407E4" w:rsidRPr="00457D9E" w:rsidRDefault="005407E4" w:rsidP="005407E4">
      <w:pPr>
        <w:jc w:val="center"/>
        <w:rPr>
          <w:rFonts w:ascii="Arial" w:hAnsi="Arial" w:cs="Arial"/>
          <w:b/>
          <w:bCs/>
          <w:sz w:val="22"/>
          <w:szCs w:val="22"/>
          <w:lang w:val="pt-BR"/>
        </w:rPr>
      </w:pPr>
      <w:r>
        <w:rPr>
          <w:rFonts w:ascii="Arial" w:hAnsi="Arial" w:cs="Arial"/>
          <w:b/>
          <w:bCs/>
          <w:sz w:val="22"/>
          <w:szCs w:val="22"/>
          <w:lang w:val="pt-BR"/>
        </w:rPr>
        <w:t>TRANSITORIOS DECRETO No. 3170</w:t>
      </w:r>
    </w:p>
    <w:p w:rsidR="005407E4" w:rsidRPr="00457D9E" w:rsidRDefault="005407E4" w:rsidP="005407E4">
      <w:pPr>
        <w:jc w:val="both"/>
        <w:rPr>
          <w:rFonts w:ascii="Arial" w:hAnsi="Arial" w:cs="Arial"/>
          <w:b/>
          <w:bCs/>
          <w:sz w:val="21"/>
          <w:szCs w:val="21"/>
        </w:rPr>
      </w:pPr>
    </w:p>
    <w:p w:rsidR="005407E4" w:rsidRPr="00457D9E" w:rsidRDefault="005407E4" w:rsidP="005407E4">
      <w:pPr>
        <w:jc w:val="both"/>
        <w:rPr>
          <w:rFonts w:ascii="Arial" w:hAnsi="Arial" w:cs="Arial"/>
          <w:bCs/>
          <w:sz w:val="22"/>
          <w:szCs w:val="22"/>
        </w:rPr>
      </w:pPr>
      <w:r>
        <w:rPr>
          <w:rFonts w:ascii="Arial" w:hAnsi="Arial" w:cs="Arial"/>
          <w:b/>
          <w:bCs/>
          <w:sz w:val="22"/>
          <w:szCs w:val="22"/>
        </w:rPr>
        <w:t>PRIMERO.</w:t>
      </w:r>
      <w:r w:rsidRPr="00457D9E">
        <w:rPr>
          <w:rFonts w:ascii="Arial" w:hAnsi="Arial" w:cs="Arial"/>
          <w:b/>
          <w:bCs/>
          <w:sz w:val="22"/>
          <w:szCs w:val="22"/>
        </w:rPr>
        <w:t xml:space="preserve"> </w:t>
      </w:r>
      <w:r w:rsidRPr="00457D9E">
        <w:rPr>
          <w:rFonts w:ascii="Arial" w:hAnsi="Arial" w:cs="Arial"/>
          <w:bCs/>
          <w:sz w:val="22"/>
          <w:szCs w:val="22"/>
        </w:rPr>
        <w:t>El pre</w:t>
      </w:r>
      <w:r>
        <w:rPr>
          <w:rFonts w:ascii="Arial" w:hAnsi="Arial" w:cs="Arial"/>
          <w:bCs/>
          <w:sz w:val="22"/>
          <w:szCs w:val="22"/>
        </w:rPr>
        <w:t>sente Decreto entrará en vigor a</w:t>
      </w:r>
      <w:r w:rsidRPr="00457D9E">
        <w:rPr>
          <w:rFonts w:ascii="Arial" w:hAnsi="Arial" w:cs="Arial"/>
          <w:bCs/>
          <w:sz w:val="22"/>
          <w:szCs w:val="22"/>
        </w:rPr>
        <w:t>l día siguiente de su publicación en el Boletín Oficial del Gobierno del Estado de Baja California Sur.</w:t>
      </w:r>
    </w:p>
    <w:p w:rsidR="005407E4" w:rsidRPr="00731BB5" w:rsidRDefault="005407E4" w:rsidP="005407E4">
      <w:pPr>
        <w:jc w:val="both"/>
        <w:rPr>
          <w:rFonts w:ascii="Arial" w:hAnsi="Arial" w:cs="Arial"/>
          <w:b/>
          <w:bCs/>
          <w:sz w:val="21"/>
          <w:szCs w:val="21"/>
        </w:rPr>
      </w:pPr>
    </w:p>
    <w:p w:rsidR="005407E4" w:rsidRPr="00457D9E" w:rsidRDefault="005407E4" w:rsidP="005407E4">
      <w:pPr>
        <w:jc w:val="both"/>
        <w:rPr>
          <w:rFonts w:ascii="Arial" w:hAnsi="Arial" w:cs="Arial"/>
          <w:bCs/>
          <w:sz w:val="22"/>
          <w:szCs w:val="22"/>
        </w:rPr>
      </w:pPr>
      <w:r>
        <w:rPr>
          <w:rFonts w:ascii="Arial" w:hAnsi="Arial" w:cs="Arial"/>
          <w:b/>
          <w:bCs/>
          <w:sz w:val="22"/>
          <w:szCs w:val="22"/>
        </w:rPr>
        <w:t>SEGUNDO.</w:t>
      </w:r>
      <w:r w:rsidRPr="00457D9E">
        <w:rPr>
          <w:rFonts w:ascii="Arial" w:hAnsi="Arial" w:cs="Arial"/>
          <w:b/>
          <w:bCs/>
          <w:sz w:val="22"/>
          <w:szCs w:val="22"/>
        </w:rPr>
        <w:t xml:space="preserve"> </w:t>
      </w:r>
      <w:r>
        <w:rPr>
          <w:rFonts w:ascii="Arial" w:hAnsi="Arial" w:cs="Arial"/>
          <w:bCs/>
          <w:sz w:val="22"/>
          <w:szCs w:val="22"/>
        </w:rPr>
        <w:t>Se derogan las disposiciones normativas que se opongan a lo establecido en el presente decreto.</w:t>
      </w:r>
    </w:p>
    <w:p w:rsidR="005407E4" w:rsidRPr="00731BB5" w:rsidRDefault="005407E4" w:rsidP="005407E4">
      <w:pPr>
        <w:jc w:val="both"/>
        <w:rPr>
          <w:rFonts w:ascii="Arial" w:hAnsi="Arial" w:cs="Arial"/>
          <w:bCs/>
        </w:rPr>
      </w:pPr>
    </w:p>
    <w:p w:rsidR="005407E4" w:rsidRDefault="005407E4" w:rsidP="005407E4">
      <w:pPr>
        <w:jc w:val="both"/>
        <w:rPr>
          <w:rFonts w:ascii="Arial" w:hAnsi="Arial" w:cs="Arial"/>
          <w:sz w:val="22"/>
          <w:szCs w:val="22"/>
        </w:rPr>
      </w:pPr>
      <w:r w:rsidRPr="00457D9E">
        <w:rPr>
          <w:rFonts w:ascii="Arial" w:hAnsi="Arial" w:cs="Arial"/>
          <w:b/>
          <w:sz w:val="22"/>
          <w:szCs w:val="22"/>
        </w:rPr>
        <w:t>DADO EN EL SALÓN DE SESIONES DEL PODER LEGISLATIVO</w:t>
      </w:r>
      <w:r w:rsidR="0061008E">
        <w:rPr>
          <w:rFonts w:ascii="Arial" w:hAnsi="Arial" w:cs="Arial"/>
          <w:b/>
          <w:sz w:val="22"/>
          <w:szCs w:val="22"/>
        </w:rPr>
        <w:t xml:space="preserve"> DEL ESTADO</w:t>
      </w:r>
      <w:r w:rsidRPr="00457D9E">
        <w:rPr>
          <w:rFonts w:ascii="Arial" w:hAnsi="Arial" w:cs="Arial"/>
          <w:b/>
          <w:sz w:val="22"/>
          <w:szCs w:val="22"/>
        </w:rPr>
        <w:t xml:space="preserve">, EN LA PAZ, BAJA CALIFORNIA SUR, A LOS </w:t>
      </w:r>
      <w:r w:rsidR="0061008E">
        <w:rPr>
          <w:rFonts w:ascii="Arial" w:hAnsi="Arial" w:cs="Arial"/>
          <w:b/>
          <w:sz w:val="22"/>
          <w:szCs w:val="22"/>
        </w:rPr>
        <w:t>26</w:t>
      </w:r>
      <w:r w:rsidRPr="00457D9E">
        <w:rPr>
          <w:rFonts w:ascii="Arial" w:hAnsi="Arial" w:cs="Arial"/>
          <w:b/>
          <w:sz w:val="22"/>
          <w:szCs w:val="22"/>
        </w:rPr>
        <w:t xml:space="preserve"> </w:t>
      </w:r>
      <w:r w:rsidR="0061008E">
        <w:rPr>
          <w:rFonts w:ascii="Arial" w:hAnsi="Arial" w:cs="Arial"/>
          <w:b/>
          <w:sz w:val="22"/>
          <w:szCs w:val="22"/>
        </w:rPr>
        <w:t>DÍAS DEL MES DE JUNIO</w:t>
      </w:r>
      <w:r w:rsidRPr="00457D9E">
        <w:rPr>
          <w:rFonts w:ascii="Arial" w:hAnsi="Arial" w:cs="Arial"/>
          <w:b/>
          <w:sz w:val="22"/>
          <w:szCs w:val="22"/>
        </w:rPr>
        <w:t xml:space="preserve"> DEL </w:t>
      </w:r>
      <w:r w:rsidR="0061008E">
        <w:rPr>
          <w:rFonts w:ascii="Arial" w:hAnsi="Arial" w:cs="Arial"/>
          <w:b/>
          <w:sz w:val="22"/>
          <w:szCs w:val="22"/>
        </w:rPr>
        <w:t>AÑO 2025</w:t>
      </w:r>
      <w:r>
        <w:rPr>
          <w:rFonts w:ascii="Arial" w:hAnsi="Arial" w:cs="Arial"/>
          <w:b/>
          <w:sz w:val="22"/>
          <w:szCs w:val="22"/>
        </w:rPr>
        <w:t xml:space="preserve">. </w:t>
      </w:r>
      <w:r w:rsidR="0061008E">
        <w:rPr>
          <w:rFonts w:ascii="Arial" w:hAnsi="Arial" w:cs="Arial"/>
          <w:b/>
          <w:sz w:val="22"/>
          <w:szCs w:val="22"/>
        </w:rPr>
        <w:t xml:space="preserve"> </w:t>
      </w:r>
      <w:r>
        <w:rPr>
          <w:rFonts w:ascii="Arial" w:hAnsi="Arial" w:cs="Arial"/>
          <w:sz w:val="22"/>
          <w:szCs w:val="22"/>
        </w:rPr>
        <w:t>Presidenta</w:t>
      </w:r>
      <w:r w:rsidRPr="00457D9E">
        <w:rPr>
          <w:rFonts w:ascii="Arial" w:hAnsi="Arial" w:cs="Arial"/>
          <w:sz w:val="22"/>
          <w:szCs w:val="22"/>
          <w:lang w:val="pt-BR"/>
        </w:rPr>
        <w:t>.-</w:t>
      </w:r>
      <w:r>
        <w:rPr>
          <w:rFonts w:ascii="Arial" w:hAnsi="Arial" w:cs="Arial"/>
          <w:bCs/>
          <w:sz w:val="22"/>
          <w:szCs w:val="22"/>
          <w:lang w:val="pt-BR"/>
        </w:rPr>
        <w:t xml:space="preserve"> </w:t>
      </w:r>
      <w:r w:rsidRPr="00457D9E">
        <w:rPr>
          <w:rFonts w:ascii="Arial" w:hAnsi="Arial" w:cs="Arial"/>
          <w:b/>
          <w:bCs/>
          <w:sz w:val="22"/>
          <w:szCs w:val="22"/>
        </w:rPr>
        <w:t xml:space="preserve">Dip. </w:t>
      </w:r>
      <w:r>
        <w:rPr>
          <w:rFonts w:ascii="Arial" w:hAnsi="Arial" w:cs="Arial"/>
          <w:b/>
          <w:bCs/>
          <w:sz w:val="22"/>
          <w:szCs w:val="22"/>
        </w:rPr>
        <w:t>Arlene Moreno Maciel</w:t>
      </w:r>
      <w:r w:rsidRPr="00457D9E">
        <w:rPr>
          <w:rFonts w:ascii="Arial" w:hAnsi="Arial" w:cs="Arial"/>
          <w:sz w:val="22"/>
          <w:szCs w:val="22"/>
        </w:rPr>
        <w:t>.- Rúbrica.  Secretaria.-</w:t>
      </w:r>
      <w:r w:rsidRPr="00457D9E">
        <w:rPr>
          <w:rFonts w:ascii="Arial" w:hAnsi="Arial" w:cs="Arial"/>
          <w:bCs/>
          <w:sz w:val="22"/>
          <w:szCs w:val="22"/>
        </w:rPr>
        <w:t xml:space="preserve"> </w:t>
      </w:r>
      <w:r w:rsidRPr="00457D9E">
        <w:rPr>
          <w:rFonts w:ascii="Arial" w:hAnsi="Arial" w:cs="Arial"/>
          <w:b/>
          <w:bCs/>
          <w:sz w:val="22"/>
          <w:szCs w:val="22"/>
        </w:rPr>
        <w:t xml:space="preserve">Dip. </w:t>
      </w:r>
      <w:r>
        <w:rPr>
          <w:rFonts w:ascii="Arial" w:hAnsi="Arial" w:cs="Arial"/>
          <w:b/>
          <w:bCs/>
          <w:sz w:val="22"/>
          <w:szCs w:val="22"/>
        </w:rPr>
        <w:t>Teresita de Jesús Valentín Vázquez</w:t>
      </w:r>
      <w:r w:rsidRPr="00457D9E">
        <w:rPr>
          <w:rFonts w:ascii="Arial" w:hAnsi="Arial" w:cs="Arial"/>
          <w:bCs/>
          <w:sz w:val="22"/>
          <w:szCs w:val="22"/>
        </w:rPr>
        <w:t xml:space="preserve">.- </w:t>
      </w:r>
      <w:r w:rsidRPr="00457D9E">
        <w:rPr>
          <w:rFonts w:ascii="Arial" w:hAnsi="Arial" w:cs="Arial"/>
          <w:sz w:val="22"/>
          <w:szCs w:val="22"/>
        </w:rPr>
        <w:t>Rúbrica.</w:t>
      </w:r>
    </w:p>
    <w:p w:rsidR="005407E4" w:rsidRPr="005407E4" w:rsidRDefault="005407E4" w:rsidP="005407E4">
      <w:pPr>
        <w:jc w:val="both"/>
        <w:rPr>
          <w:rFonts w:ascii="Arial" w:hAnsi="Arial" w:cs="Arial"/>
          <w:sz w:val="22"/>
          <w:szCs w:val="22"/>
        </w:rPr>
      </w:pPr>
    </w:p>
    <w:p w:rsidR="0086060E" w:rsidRDefault="0086060E">
      <w:pPr>
        <w:rPr>
          <w:rFonts w:ascii="Arial" w:hAnsi="Arial" w:cs="Arial"/>
          <w:sz w:val="21"/>
          <w:szCs w:val="21"/>
        </w:rPr>
      </w:pPr>
    </w:p>
    <w:p w:rsidR="007E2CF8" w:rsidRPr="00F86DF3" w:rsidRDefault="007E2CF8">
      <w:pPr>
        <w:rPr>
          <w:rFonts w:ascii="Arial" w:hAnsi="Arial" w:cs="Arial"/>
          <w:sz w:val="21"/>
          <w:szCs w:val="21"/>
        </w:rPr>
      </w:pPr>
    </w:p>
    <w:sectPr w:rsidR="007E2CF8" w:rsidRPr="00F86DF3" w:rsidSect="005477CB">
      <w:headerReference w:type="default" r:id="rId8"/>
      <w:footerReference w:type="default" r:id="rId9"/>
      <w:pgSz w:w="12240" w:h="15840"/>
      <w:pgMar w:top="1134" w:right="1080" w:bottom="709" w:left="1440" w:header="720"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FD0" w:rsidRDefault="00900FD0">
      <w:r>
        <w:separator/>
      </w:r>
    </w:p>
  </w:endnote>
  <w:endnote w:type="continuationSeparator" w:id="0">
    <w:p w:rsidR="00900FD0" w:rsidRDefault="0090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pitch w:val="fixed"/>
    <w:sig w:usb0="00000001" w:usb1="08070000" w:usb2="00000010" w:usb3="00000000" w:csb0="00020000" w:csb1="00000000"/>
  </w:font>
  <w:font w:name="Franklin Gothic Medium">
    <w:altName w:val="Trebuchet MS"/>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83F" w:rsidRPr="00A7148F" w:rsidRDefault="002B283F">
    <w:pPr>
      <w:pStyle w:val="Piedepgina"/>
      <w:jc w:val="center"/>
      <w:rPr>
        <w:rFonts w:ascii="Arial" w:hAnsi="Arial" w:cs="Arial"/>
        <w:b/>
        <w:bCs/>
      </w:rPr>
    </w:pPr>
    <w:r w:rsidRPr="00A7148F">
      <w:rPr>
        <w:rFonts w:ascii="Arial" w:hAnsi="Arial" w:cs="Arial"/>
        <w:b/>
        <w:bCs/>
      </w:rPr>
      <w:fldChar w:fldCharType="begin"/>
    </w:r>
    <w:r w:rsidRPr="00A7148F">
      <w:rPr>
        <w:rFonts w:ascii="Arial" w:hAnsi="Arial" w:cs="Arial"/>
        <w:b/>
        <w:bCs/>
      </w:rPr>
      <w:instrText xml:space="preserve"> PAGE   \* MERGEFORMAT </w:instrText>
    </w:r>
    <w:r w:rsidRPr="00A7148F">
      <w:rPr>
        <w:rFonts w:ascii="Arial" w:hAnsi="Arial" w:cs="Arial"/>
        <w:b/>
        <w:bCs/>
      </w:rPr>
      <w:fldChar w:fldCharType="separate"/>
    </w:r>
    <w:r w:rsidR="00233D5A">
      <w:rPr>
        <w:rFonts w:ascii="Arial" w:hAnsi="Arial" w:cs="Arial"/>
        <w:b/>
        <w:bCs/>
        <w:noProof/>
      </w:rPr>
      <w:t>1</w:t>
    </w:r>
    <w:r w:rsidRPr="00A7148F">
      <w:rPr>
        <w:rFonts w:ascii="Arial" w:hAnsi="Arial" w:cs="Arial"/>
        <w:b/>
        <w:bCs/>
      </w:rPr>
      <w:fldChar w:fldCharType="end"/>
    </w:r>
  </w:p>
  <w:p w:rsidR="002B283F" w:rsidRDefault="002B2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FD0" w:rsidRDefault="00900FD0">
      <w:r>
        <w:separator/>
      </w:r>
    </w:p>
  </w:footnote>
  <w:footnote w:type="continuationSeparator" w:id="0">
    <w:p w:rsidR="00900FD0" w:rsidRDefault="0090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40" w:type="dxa"/>
      <w:tblInd w:w="1150" w:type="dxa"/>
      <w:tblCellMar>
        <w:left w:w="70" w:type="dxa"/>
        <w:right w:w="70" w:type="dxa"/>
      </w:tblCellMar>
      <w:tblLook w:val="0000" w:firstRow="0" w:lastRow="0" w:firstColumn="0" w:lastColumn="0" w:noHBand="0" w:noVBand="0"/>
    </w:tblPr>
    <w:tblGrid>
      <w:gridCol w:w="3368"/>
      <w:gridCol w:w="5272"/>
    </w:tblGrid>
    <w:tr w:rsidR="002B283F">
      <w:tblPrEx>
        <w:tblCellMar>
          <w:top w:w="0" w:type="dxa"/>
          <w:bottom w:w="0" w:type="dxa"/>
        </w:tblCellMar>
      </w:tblPrEx>
      <w:trPr>
        <w:cantSplit/>
        <w:trHeight w:val="439"/>
      </w:trPr>
      <w:tc>
        <w:tcPr>
          <w:tcW w:w="8640" w:type="dxa"/>
          <w:gridSpan w:val="2"/>
          <w:tcBorders>
            <w:bottom w:val="double" w:sz="4" w:space="0" w:color="auto"/>
          </w:tcBorders>
          <w:vAlign w:val="bottom"/>
        </w:tcPr>
        <w:p w:rsidR="002B283F" w:rsidRPr="009F3A88" w:rsidRDefault="00233D5A" w:rsidP="00710F2D">
          <w:pPr>
            <w:pStyle w:val="Encabezado"/>
            <w:jc w:val="right"/>
            <w:rPr>
              <w:rFonts w:ascii="Franklin Gothic Medium" w:hAnsi="Franklin Gothic Medium" w:cs="Franklin Gothic Medium"/>
              <w:b/>
              <w:bCs/>
              <w:snapToGrid w:val="0"/>
              <w:color w:val="999999"/>
              <w:sz w:val="18"/>
              <w:szCs w:val="18"/>
              <w:lang w:val="es-MX"/>
            </w:rPr>
          </w:pPr>
          <w:r>
            <w:rPr>
              <w:noProof/>
              <w:lang w:val="es-MX" w:eastAsia="es-MX"/>
            </w:rPr>
            <w:drawing>
              <wp:anchor distT="0" distB="0" distL="114300" distR="114300" simplePos="0" relativeHeight="251659264" behindDoc="0" locked="0" layoutInCell="1" allowOverlap="1">
                <wp:simplePos x="0" y="0"/>
                <wp:positionH relativeFrom="column">
                  <wp:posOffset>-844550</wp:posOffset>
                </wp:positionH>
                <wp:positionV relativeFrom="paragraph">
                  <wp:posOffset>-121285</wp:posOffset>
                </wp:positionV>
                <wp:extent cx="737235" cy="7867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B283F">
            <w:rPr>
              <w:rFonts w:ascii="Franklin Gothic Medium" w:hAnsi="Franklin Gothic Medium" w:cs="Franklin Gothic Medium"/>
              <w:b/>
              <w:bCs/>
              <w:snapToGrid w:val="0"/>
              <w:color w:val="999999"/>
              <w:sz w:val="18"/>
              <w:szCs w:val="18"/>
              <w:lang w:val="es-MX"/>
            </w:rPr>
            <w:t>LEY DE HACIENDA PARA EL MUNICIPIO DE LOS CABOS,</w:t>
          </w:r>
        </w:p>
        <w:p w:rsidR="002B283F" w:rsidRPr="009F3A88" w:rsidRDefault="002B283F" w:rsidP="00710F2D">
          <w:pPr>
            <w:pStyle w:val="Encabezado"/>
            <w:jc w:val="right"/>
            <w:rPr>
              <w:rFonts w:ascii="Franklin Gothic Medium" w:hAnsi="Franklin Gothic Medium" w:cs="Franklin Gothic Medium"/>
              <w:b/>
              <w:bCs/>
              <w:color w:val="999999"/>
              <w:sz w:val="18"/>
              <w:szCs w:val="18"/>
            </w:rPr>
          </w:pPr>
          <w:r w:rsidRPr="009F3A88">
            <w:rPr>
              <w:rFonts w:ascii="Franklin Gothic Medium" w:hAnsi="Franklin Gothic Medium" w:cs="Franklin Gothic Medium"/>
              <w:b/>
              <w:bCs/>
              <w:snapToGrid w:val="0"/>
              <w:color w:val="999999"/>
              <w:sz w:val="18"/>
              <w:szCs w:val="18"/>
              <w:lang w:val="es-MX"/>
            </w:rPr>
            <w:t>BAJA CALIFORNIA SUR</w:t>
          </w:r>
        </w:p>
      </w:tc>
    </w:tr>
    <w:tr w:rsidR="002B283F">
      <w:tblPrEx>
        <w:tblCellMar>
          <w:top w:w="0" w:type="dxa"/>
          <w:bottom w:w="0" w:type="dxa"/>
        </w:tblCellMar>
      </w:tblPrEx>
      <w:trPr>
        <w:cantSplit/>
        <w:trHeight w:val="66"/>
      </w:trPr>
      <w:tc>
        <w:tcPr>
          <w:tcW w:w="8640" w:type="dxa"/>
          <w:gridSpan w:val="2"/>
          <w:tcBorders>
            <w:top w:val="double" w:sz="4" w:space="0" w:color="auto"/>
          </w:tcBorders>
        </w:tcPr>
        <w:p w:rsidR="002B283F" w:rsidRPr="009F3A88" w:rsidRDefault="002B283F" w:rsidP="00710F2D">
          <w:pPr>
            <w:pStyle w:val="Encabezado"/>
            <w:jc w:val="right"/>
            <w:rPr>
              <w:rFonts w:ascii="Arial Narrow" w:hAnsi="Arial Narrow" w:cs="Arial Narrow"/>
              <w:color w:val="999999"/>
              <w:sz w:val="4"/>
              <w:szCs w:val="4"/>
            </w:rPr>
          </w:pPr>
        </w:p>
      </w:tc>
    </w:tr>
    <w:tr w:rsidR="002B283F">
      <w:tblPrEx>
        <w:tblCellMar>
          <w:top w:w="0" w:type="dxa"/>
          <w:bottom w:w="0" w:type="dxa"/>
        </w:tblCellMar>
      </w:tblPrEx>
      <w:trPr>
        <w:cantSplit/>
        <w:trHeight w:val="389"/>
      </w:trPr>
      <w:tc>
        <w:tcPr>
          <w:tcW w:w="3368" w:type="dxa"/>
        </w:tcPr>
        <w:p w:rsidR="002B283F" w:rsidRPr="009F3A88" w:rsidRDefault="002B283F" w:rsidP="00710F2D">
          <w:pPr>
            <w:pStyle w:val="Encabezado"/>
            <w:rPr>
              <w:rFonts w:ascii="Arial Narrow" w:hAnsi="Arial Narrow" w:cs="Arial Narrow"/>
              <w:b/>
              <w:bCs/>
              <w:color w:val="999999"/>
              <w:sz w:val="14"/>
              <w:szCs w:val="14"/>
            </w:rPr>
          </w:pPr>
          <w:r w:rsidRPr="009F3A88">
            <w:rPr>
              <w:rFonts w:ascii="Arial Narrow" w:hAnsi="Arial Narrow" w:cs="Arial Narrow"/>
              <w:b/>
              <w:bCs/>
              <w:color w:val="999999"/>
              <w:sz w:val="14"/>
              <w:szCs w:val="14"/>
            </w:rPr>
            <w:t>H. Congreso del Estado de Baja California Sur</w:t>
          </w:r>
        </w:p>
        <w:p w:rsidR="002B283F" w:rsidRPr="009F3A88" w:rsidRDefault="002B283F" w:rsidP="00710F2D">
          <w:pPr>
            <w:pStyle w:val="Encabezado"/>
            <w:rPr>
              <w:rFonts w:ascii="Arial Narrow" w:hAnsi="Arial Narrow" w:cs="Arial Narrow"/>
              <w:color w:val="999999"/>
              <w:sz w:val="17"/>
              <w:szCs w:val="17"/>
            </w:rPr>
          </w:pPr>
          <w:r w:rsidRPr="009F3A88">
            <w:rPr>
              <w:rFonts w:ascii="Arial Narrow" w:hAnsi="Arial Narrow" w:cs="Arial Narrow"/>
              <w:color w:val="999999"/>
              <w:sz w:val="13"/>
              <w:szCs w:val="13"/>
            </w:rPr>
            <w:t>Oficialía Mayor</w:t>
          </w:r>
        </w:p>
        <w:p w:rsidR="002B283F" w:rsidRPr="009F3A88" w:rsidRDefault="002B283F" w:rsidP="00710F2D">
          <w:pPr>
            <w:pStyle w:val="Encabezado"/>
            <w:rPr>
              <w:rFonts w:ascii="Arial Narrow" w:hAnsi="Arial Narrow" w:cs="Arial Narrow"/>
              <w:color w:val="999999"/>
              <w:sz w:val="13"/>
              <w:szCs w:val="13"/>
            </w:rPr>
          </w:pPr>
          <w:r w:rsidRPr="009F3A88">
            <w:rPr>
              <w:rFonts w:ascii="Arial Narrow" w:hAnsi="Arial Narrow" w:cs="Arial Narrow"/>
              <w:color w:val="999999"/>
              <w:sz w:val="13"/>
              <w:szCs w:val="13"/>
            </w:rPr>
            <w:t>Departamento de Apoyo Parlamentario</w:t>
          </w:r>
        </w:p>
      </w:tc>
      <w:tc>
        <w:tcPr>
          <w:tcW w:w="5272" w:type="dxa"/>
        </w:tcPr>
        <w:p w:rsidR="002B283F" w:rsidRPr="009F3A88" w:rsidRDefault="000C70B0" w:rsidP="00432BBA">
          <w:pPr>
            <w:pStyle w:val="Encabezado"/>
            <w:jc w:val="right"/>
            <w:rPr>
              <w:rFonts w:ascii="Arial" w:hAnsi="Arial" w:cs="Arial"/>
              <w:i/>
              <w:iCs/>
              <w:color w:val="999999"/>
              <w:sz w:val="14"/>
              <w:szCs w:val="14"/>
            </w:rPr>
          </w:pPr>
          <w:r>
            <w:rPr>
              <w:rFonts w:ascii="Arial" w:hAnsi="Arial" w:cs="Arial"/>
              <w:i/>
              <w:iCs/>
              <w:color w:val="999999"/>
              <w:sz w:val="14"/>
              <w:szCs w:val="14"/>
            </w:rPr>
            <w:t>Ultima Reforma BOGE.46</w:t>
          </w:r>
          <w:r w:rsidR="002B283F">
            <w:rPr>
              <w:rFonts w:ascii="Arial" w:hAnsi="Arial" w:cs="Arial"/>
              <w:i/>
              <w:iCs/>
              <w:color w:val="999999"/>
              <w:sz w:val="14"/>
              <w:szCs w:val="14"/>
            </w:rPr>
            <w:t xml:space="preserve">  </w:t>
          </w:r>
          <w:r>
            <w:rPr>
              <w:rFonts w:ascii="Arial" w:hAnsi="Arial" w:cs="Arial"/>
              <w:i/>
              <w:iCs/>
              <w:color w:val="999999"/>
              <w:sz w:val="14"/>
              <w:szCs w:val="14"/>
            </w:rPr>
            <w:t xml:space="preserve"> 10-Julio-2025</w:t>
          </w:r>
        </w:p>
      </w:tc>
    </w:tr>
  </w:tbl>
  <w:p w:rsidR="002B283F" w:rsidRPr="005477CB" w:rsidRDefault="002B283F" w:rsidP="005D0E4B">
    <w:pPr>
      <w:pStyle w:val="Encabezado"/>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F61"/>
    <w:multiLevelType w:val="singleLevel"/>
    <w:tmpl w:val="BE3C86B6"/>
    <w:lvl w:ilvl="0">
      <w:start w:val="1"/>
      <w:numFmt w:val="upperRoman"/>
      <w:lvlText w:val="%1."/>
      <w:legacy w:legacy="1" w:legacySpace="120" w:legacyIndent="360"/>
      <w:lvlJc w:val="left"/>
      <w:pPr>
        <w:ind w:left="360" w:hanging="360"/>
      </w:pPr>
      <w:rPr>
        <w:rFonts w:cs="Times New Roman"/>
        <w:b/>
        <w:bCs/>
      </w:rPr>
    </w:lvl>
  </w:abstractNum>
  <w:abstractNum w:abstractNumId="1" w15:restartNumberingAfterBreak="0">
    <w:nsid w:val="07DD5674"/>
    <w:multiLevelType w:val="singleLevel"/>
    <w:tmpl w:val="16E238E6"/>
    <w:lvl w:ilvl="0">
      <w:start w:val="1"/>
      <w:numFmt w:val="upperRoman"/>
      <w:lvlText w:val="%1."/>
      <w:legacy w:legacy="1" w:legacySpace="120" w:legacyIndent="360"/>
      <w:lvlJc w:val="left"/>
      <w:pPr>
        <w:ind w:left="360" w:hanging="360"/>
      </w:pPr>
      <w:rPr>
        <w:rFonts w:cs="Times New Roman"/>
        <w:b/>
        <w:bCs/>
      </w:rPr>
    </w:lvl>
  </w:abstractNum>
  <w:abstractNum w:abstractNumId="2" w15:restartNumberingAfterBreak="0">
    <w:nsid w:val="08584C6C"/>
    <w:multiLevelType w:val="hybridMultilevel"/>
    <w:tmpl w:val="36142720"/>
    <w:lvl w:ilvl="0" w:tplc="A7722B5E">
      <w:start w:val="8"/>
      <w:numFmt w:val="upperRoman"/>
      <w:lvlText w:val="%1."/>
      <w:lvlJc w:val="left"/>
      <w:pPr>
        <w:ind w:left="720" w:hanging="360"/>
      </w:pPr>
      <w:rPr>
        <w:rFonts w:cs="Times New Roman" w:hint="default"/>
        <w:b/>
        <w:bC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0A4E731B"/>
    <w:multiLevelType w:val="singleLevel"/>
    <w:tmpl w:val="72AE0960"/>
    <w:lvl w:ilvl="0">
      <w:start w:val="1"/>
      <w:numFmt w:val="upperRoman"/>
      <w:lvlText w:val="%1."/>
      <w:legacy w:legacy="1" w:legacySpace="120" w:legacyIndent="360"/>
      <w:lvlJc w:val="left"/>
      <w:pPr>
        <w:ind w:left="360" w:hanging="360"/>
      </w:pPr>
      <w:rPr>
        <w:rFonts w:cs="Times New Roman"/>
        <w:b/>
        <w:bCs/>
      </w:rPr>
    </w:lvl>
  </w:abstractNum>
  <w:abstractNum w:abstractNumId="4" w15:restartNumberingAfterBreak="0">
    <w:nsid w:val="0AEB7C73"/>
    <w:multiLevelType w:val="hybridMultilevel"/>
    <w:tmpl w:val="5E1A6130"/>
    <w:lvl w:ilvl="0" w:tplc="D8FE3380">
      <w:start w:val="1"/>
      <w:numFmt w:val="upperRoman"/>
      <w:lvlText w:val="I%1."/>
      <w:lvlJc w:val="left"/>
      <w:pPr>
        <w:tabs>
          <w:tab w:val="num" w:pos="0"/>
        </w:tabs>
        <w:ind w:left="36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08736F1"/>
    <w:multiLevelType w:val="multilevel"/>
    <w:tmpl w:val="BDA2753C"/>
    <w:lvl w:ilvl="0">
      <w:start w:val="1"/>
      <w:numFmt w:val="upperRoman"/>
      <w:lvlText w:val="%1."/>
      <w:legacy w:legacy="1" w:legacySpace="120" w:legacyIndent="720"/>
      <w:lvlJc w:val="left"/>
      <w:pPr>
        <w:ind w:left="720" w:hanging="720"/>
      </w:pPr>
      <w:rPr>
        <w:rFonts w:cs="Times New Roman"/>
      </w:rPr>
    </w:lvl>
    <w:lvl w:ilvl="1">
      <w:start w:val="1"/>
      <w:numFmt w:val="lowerLetter"/>
      <w:lvlText w:val="%2."/>
      <w:legacy w:legacy="1" w:legacySpace="120" w:legacyIndent="360"/>
      <w:lvlJc w:val="left"/>
      <w:pPr>
        <w:ind w:left="1080" w:hanging="360"/>
      </w:pPr>
      <w:rPr>
        <w:rFonts w:cs="Times New Roman"/>
      </w:rPr>
    </w:lvl>
    <w:lvl w:ilvl="2">
      <w:start w:val="1"/>
      <w:numFmt w:val="lowerRoman"/>
      <w:lvlText w:val="%3."/>
      <w:legacy w:legacy="1" w:legacySpace="120" w:legacyIndent="180"/>
      <w:lvlJc w:val="left"/>
      <w:pPr>
        <w:ind w:left="1260" w:hanging="180"/>
      </w:pPr>
      <w:rPr>
        <w:rFonts w:cs="Times New Roman"/>
      </w:rPr>
    </w:lvl>
    <w:lvl w:ilvl="3">
      <w:start w:val="1"/>
      <w:numFmt w:val="decimal"/>
      <w:lvlText w:val="%4."/>
      <w:legacy w:legacy="1" w:legacySpace="120" w:legacyIndent="360"/>
      <w:lvlJc w:val="left"/>
      <w:pPr>
        <w:ind w:left="1620" w:hanging="360"/>
      </w:pPr>
      <w:rPr>
        <w:rFonts w:cs="Times New Roman"/>
      </w:rPr>
    </w:lvl>
    <w:lvl w:ilvl="4">
      <w:start w:val="1"/>
      <w:numFmt w:val="lowerLetter"/>
      <w:lvlText w:val="%5."/>
      <w:legacy w:legacy="1" w:legacySpace="120" w:legacyIndent="360"/>
      <w:lvlJc w:val="left"/>
      <w:pPr>
        <w:ind w:left="1980" w:hanging="360"/>
      </w:pPr>
      <w:rPr>
        <w:rFonts w:cs="Times New Roman"/>
      </w:rPr>
    </w:lvl>
    <w:lvl w:ilvl="5">
      <w:start w:val="1"/>
      <w:numFmt w:val="lowerRoman"/>
      <w:lvlText w:val="%6."/>
      <w:legacy w:legacy="1" w:legacySpace="120" w:legacyIndent="180"/>
      <w:lvlJc w:val="left"/>
      <w:pPr>
        <w:ind w:left="2160" w:hanging="18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180"/>
      <w:lvlJc w:val="left"/>
      <w:pPr>
        <w:ind w:left="3060" w:hanging="180"/>
      </w:pPr>
      <w:rPr>
        <w:rFonts w:cs="Times New Roman"/>
      </w:rPr>
    </w:lvl>
  </w:abstractNum>
  <w:abstractNum w:abstractNumId="6" w15:restartNumberingAfterBreak="0">
    <w:nsid w:val="10C92CB6"/>
    <w:multiLevelType w:val="singleLevel"/>
    <w:tmpl w:val="93A2509A"/>
    <w:lvl w:ilvl="0">
      <w:start w:val="1"/>
      <w:numFmt w:val="upperRoman"/>
      <w:lvlText w:val="%1."/>
      <w:legacy w:legacy="1" w:legacySpace="120" w:legacyIndent="360"/>
      <w:lvlJc w:val="left"/>
      <w:pPr>
        <w:ind w:left="360" w:hanging="360"/>
      </w:pPr>
      <w:rPr>
        <w:rFonts w:cs="Times New Roman"/>
        <w:b/>
        <w:bCs/>
      </w:rPr>
    </w:lvl>
  </w:abstractNum>
  <w:abstractNum w:abstractNumId="7" w15:restartNumberingAfterBreak="0">
    <w:nsid w:val="1374773D"/>
    <w:multiLevelType w:val="singleLevel"/>
    <w:tmpl w:val="D2580B7E"/>
    <w:lvl w:ilvl="0">
      <w:start w:val="1"/>
      <w:numFmt w:val="upperRoman"/>
      <w:lvlText w:val="%1."/>
      <w:legacy w:legacy="1" w:legacySpace="120" w:legacyIndent="360"/>
      <w:lvlJc w:val="left"/>
      <w:pPr>
        <w:ind w:left="360" w:hanging="360"/>
      </w:pPr>
      <w:rPr>
        <w:rFonts w:cs="Times New Roman"/>
        <w:b/>
        <w:bCs/>
      </w:rPr>
    </w:lvl>
  </w:abstractNum>
  <w:abstractNum w:abstractNumId="8" w15:restartNumberingAfterBreak="0">
    <w:nsid w:val="139D166E"/>
    <w:multiLevelType w:val="hybridMultilevel"/>
    <w:tmpl w:val="85E635CA"/>
    <w:lvl w:ilvl="0" w:tplc="D15096B6">
      <w:start w:val="1"/>
      <w:numFmt w:val="none"/>
      <w:lvlText w:val="II."/>
      <w:lvlJc w:val="left"/>
      <w:pPr>
        <w:tabs>
          <w:tab w:val="num" w:pos="1080"/>
        </w:tabs>
        <w:ind w:left="144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4617FEF"/>
    <w:multiLevelType w:val="singleLevel"/>
    <w:tmpl w:val="9CF01132"/>
    <w:lvl w:ilvl="0">
      <w:start w:val="1"/>
      <w:numFmt w:val="upperRoman"/>
      <w:lvlText w:val="%1."/>
      <w:legacy w:legacy="1" w:legacySpace="120" w:legacyIndent="360"/>
      <w:lvlJc w:val="left"/>
      <w:pPr>
        <w:ind w:left="360" w:hanging="360"/>
      </w:pPr>
      <w:rPr>
        <w:rFonts w:cs="Times New Roman"/>
        <w:b/>
        <w:bCs/>
      </w:rPr>
    </w:lvl>
  </w:abstractNum>
  <w:abstractNum w:abstractNumId="10" w15:restartNumberingAfterBreak="0">
    <w:nsid w:val="1841358B"/>
    <w:multiLevelType w:val="hybridMultilevel"/>
    <w:tmpl w:val="D068D61E"/>
    <w:lvl w:ilvl="0" w:tplc="EC8A1986">
      <w:start w:val="1"/>
      <w:numFmt w:val="upperRoman"/>
      <w:lvlText w:val="%1I."/>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18C27AE1"/>
    <w:multiLevelType w:val="hybridMultilevel"/>
    <w:tmpl w:val="CE6E0F80"/>
    <w:lvl w:ilvl="0" w:tplc="8B0CF678">
      <w:start w:val="1"/>
      <w:numFmt w:val="none"/>
      <w:lvlText w:val="VI. "/>
      <w:lvlJc w:val="left"/>
      <w:pPr>
        <w:tabs>
          <w:tab w:val="num" w:pos="720"/>
        </w:tabs>
        <w:ind w:left="720" w:hanging="720"/>
      </w:pPr>
      <w:rPr>
        <w:rFonts w:ascii="Arial" w:hAnsi="Arial" w:cs="Arial" w:hint="default"/>
        <w:b/>
        <w:bCs/>
        <w:i w:val="0"/>
        <w:iCs w:val="0"/>
        <w:caps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15:restartNumberingAfterBreak="0">
    <w:nsid w:val="18D00955"/>
    <w:multiLevelType w:val="singleLevel"/>
    <w:tmpl w:val="AE96506A"/>
    <w:lvl w:ilvl="0">
      <w:start w:val="1"/>
      <w:numFmt w:val="upperRoman"/>
      <w:lvlText w:val="%1."/>
      <w:lvlJc w:val="left"/>
      <w:pPr>
        <w:ind w:left="720" w:hanging="360"/>
      </w:pPr>
      <w:rPr>
        <w:rFonts w:cs="Times New Roman" w:hint="default"/>
        <w:b/>
        <w:bCs/>
      </w:rPr>
    </w:lvl>
  </w:abstractNum>
  <w:abstractNum w:abstractNumId="13" w15:restartNumberingAfterBreak="0">
    <w:nsid w:val="192E3A22"/>
    <w:multiLevelType w:val="hybridMultilevel"/>
    <w:tmpl w:val="0D0E4F30"/>
    <w:lvl w:ilvl="0" w:tplc="4CC44F08">
      <w:start w:val="1"/>
      <w:numFmt w:val="none"/>
      <w:lvlText w:val="IV."/>
      <w:lvlJc w:val="left"/>
      <w:pPr>
        <w:tabs>
          <w:tab w:val="num" w:pos="1080"/>
        </w:tabs>
        <w:ind w:left="144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15:restartNumberingAfterBreak="0">
    <w:nsid w:val="19B02F01"/>
    <w:multiLevelType w:val="hybridMultilevel"/>
    <w:tmpl w:val="EFE850AC"/>
    <w:lvl w:ilvl="0" w:tplc="6F4C296A">
      <w:start w:val="1"/>
      <w:numFmt w:val="lowerLetter"/>
      <w:lvlText w:val="%1)"/>
      <w:lvlJc w:val="left"/>
      <w:pPr>
        <w:tabs>
          <w:tab w:val="num" w:pos="0"/>
        </w:tabs>
        <w:ind w:left="36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15:restartNumberingAfterBreak="0">
    <w:nsid w:val="19D4141D"/>
    <w:multiLevelType w:val="singleLevel"/>
    <w:tmpl w:val="20CA2A74"/>
    <w:lvl w:ilvl="0">
      <w:start w:val="1"/>
      <w:numFmt w:val="upperRoman"/>
      <w:lvlText w:val="%1."/>
      <w:legacy w:legacy="1" w:legacySpace="120" w:legacyIndent="360"/>
      <w:lvlJc w:val="left"/>
      <w:pPr>
        <w:ind w:left="360" w:hanging="360"/>
      </w:pPr>
      <w:rPr>
        <w:rFonts w:cs="Times New Roman"/>
        <w:b/>
        <w:bCs/>
      </w:rPr>
    </w:lvl>
  </w:abstractNum>
  <w:abstractNum w:abstractNumId="16" w15:restartNumberingAfterBreak="0">
    <w:nsid w:val="1D3C3093"/>
    <w:multiLevelType w:val="hybridMultilevel"/>
    <w:tmpl w:val="65AE4A6C"/>
    <w:lvl w:ilvl="0" w:tplc="90AEF5B8">
      <w:start w:val="1"/>
      <w:numFmt w:val="lowerLetter"/>
      <w:lvlText w:val="%1)"/>
      <w:lvlJc w:val="left"/>
      <w:pPr>
        <w:tabs>
          <w:tab w:val="num" w:pos="1800"/>
        </w:tabs>
        <w:ind w:left="1800" w:hanging="360"/>
      </w:pPr>
      <w:rPr>
        <w:rFonts w:cs="Times New Roman" w:hint="default"/>
      </w:rPr>
    </w:lvl>
    <w:lvl w:ilvl="1" w:tplc="1F8827A8">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15:restartNumberingAfterBreak="0">
    <w:nsid w:val="20BF700B"/>
    <w:multiLevelType w:val="singleLevel"/>
    <w:tmpl w:val="A21CBBCC"/>
    <w:lvl w:ilvl="0">
      <w:start w:val="1"/>
      <w:numFmt w:val="upperRoman"/>
      <w:lvlText w:val="%1."/>
      <w:legacy w:legacy="1" w:legacySpace="120" w:legacyIndent="360"/>
      <w:lvlJc w:val="left"/>
      <w:pPr>
        <w:ind w:left="360" w:hanging="360"/>
      </w:pPr>
      <w:rPr>
        <w:rFonts w:cs="Times New Roman"/>
        <w:b/>
        <w:bCs/>
      </w:rPr>
    </w:lvl>
  </w:abstractNum>
  <w:abstractNum w:abstractNumId="18" w15:restartNumberingAfterBreak="0">
    <w:nsid w:val="2B730A90"/>
    <w:multiLevelType w:val="singleLevel"/>
    <w:tmpl w:val="B02401D6"/>
    <w:lvl w:ilvl="0">
      <w:start w:val="1"/>
      <w:numFmt w:val="upperRoman"/>
      <w:lvlText w:val="%1I."/>
      <w:lvlJc w:val="left"/>
      <w:pPr>
        <w:ind w:left="360" w:hanging="360"/>
      </w:pPr>
      <w:rPr>
        <w:rFonts w:cs="Times New Roman" w:hint="default"/>
        <w:b/>
        <w:bCs/>
      </w:rPr>
    </w:lvl>
  </w:abstractNum>
  <w:abstractNum w:abstractNumId="19" w15:restartNumberingAfterBreak="0">
    <w:nsid w:val="2F923935"/>
    <w:multiLevelType w:val="singleLevel"/>
    <w:tmpl w:val="662C4440"/>
    <w:lvl w:ilvl="0">
      <w:start w:val="1"/>
      <w:numFmt w:val="upperRoman"/>
      <w:lvlText w:val="%1."/>
      <w:legacy w:legacy="1" w:legacySpace="120" w:legacyIndent="360"/>
      <w:lvlJc w:val="left"/>
      <w:pPr>
        <w:ind w:left="360" w:hanging="360"/>
      </w:pPr>
      <w:rPr>
        <w:rFonts w:cs="Times New Roman"/>
        <w:b/>
        <w:bCs/>
      </w:rPr>
    </w:lvl>
  </w:abstractNum>
  <w:abstractNum w:abstractNumId="20" w15:restartNumberingAfterBreak="0">
    <w:nsid w:val="2FC26F10"/>
    <w:multiLevelType w:val="singleLevel"/>
    <w:tmpl w:val="1E6C9D94"/>
    <w:lvl w:ilvl="0">
      <w:start w:val="1"/>
      <w:numFmt w:val="upperRoman"/>
      <w:lvlText w:val="%1."/>
      <w:legacy w:legacy="1" w:legacySpace="120" w:legacyIndent="360"/>
      <w:lvlJc w:val="left"/>
      <w:pPr>
        <w:ind w:left="360" w:hanging="360"/>
      </w:pPr>
      <w:rPr>
        <w:rFonts w:cs="Times New Roman"/>
        <w:b/>
        <w:bCs/>
      </w:rPr>
    </w:lvl>
  </w:abstractNum>
  <w:abstractNum w:abstractNumId="21" w15:restartNumberingAfterBreak="0">
    <w:nsid w:val="32BB6D1A"/>
    <w:multiLevelType w:val="singleLevel"/>
    <w:tmpl w:val="CDE0B6AE"/>
    <w:lvl w:ilvl="0">
      <w:start w:val="1"/>
      <w:numFmt w:val="upperRoman"/>
      <w:lvlText w:val="%1."/>
      <w:legacy w:legacy="1" w:legacySpace="120" w:legacyIndent="360"/>
      <w:lvlJc w:val="left"/>
      <w:pPr>
        <w:ind w:left="360" w:hanging="360"/>
      </w:pPr>
      <w:rPr>
        <w:rFonts w:cs="Times New Roman"/>
        <w:b/>
        <w:bCs/>
      </w:rPr>
    </w:lvl>
  </w:abstractNum>
  <w:abstractNum w:abstractNumId="22" w15:restartNumberingAfterBreak="0">
    <w:nsid w:val="33741C45"/>
    <w:multiLevelType w:val="singleLevel"/>
    <w:tmpl w:val="8FBA4934"/>
    <w:lvl w:ilvl="0">
      <w:start w:val="1"/>
      <w:numFmt w:val="upperRoman"/>
      <w:lvlText w:val="%1."/>
      <w:legacy w:legacy="1" w:legacySpace="120" w:legacyIndent="360"/>
      <w:lvlJc w:val="left"/>
      <w:pPr>
        <w:ind w:left="360" w:hanging="360"/>
      </w:pPr>
      <w:rPr>
        <w:rFonts w:cs="Times New Roman"/>
        <w:b/>
        <w:bCs/>
      </w:rPr>
    </w:lvl>
  </w:abstractNum>
  <w:abstractNum w:abstractNumId="23" w15:restartNumberingAfterBreak="0">
    <w:nsid w:val="38EE3D52"/>
    <w:multiLevelType w:val="singleLevel"/>
    <w:tmpl w:val="014E460C"/>
    <w:lvl w:ilvl="0">
      <w:start w:val="1"/>
      <w:numFmt w:val="upperRoman"/>
      <w:lvlText w:val="%1."/>
      <w:legacy w:legacy="1" w:legacySpace="120" w:legacyIndent="360"/>
      <w:lvlJc w:val="left"/>
      <w:pPr>
        <w:ind w:left="360" w:hanging="360"/>
      </w:pPr>
      <w:rPr>
        <w:rFonts w:cs="Times New Roman"/>
        <w:b/>
        <w:bCs/>
      </w:rPr>
    </w:lvl>
  </w:abstractNum>
  <w:abstractNum w:abstractNumId="24" w15:restartNumberingAfterBreak="0">
    <w:nsid w:val="3E0469DA"/>
    <w:multiLevelType w:val="singleLevel"/>
    <w:tmpl w:val="79DA0E5C"/>
    <w:lvl w:ilvl="0">
      <w:start w:val="1"/>
      <w:numFmt w:val="upperRoman"/>
      <w:lvlText w:val="%1."/>
      <w:legacy w:legacy="1" w:legacySpace="120" w:legacyIndent="360"/>
      <w:lvlJc w:val="left"/>
      <w:pPr>
        <w:ind w:left="360" w:hanging="360"/>
      </w:pPr>
      <w:rPr>
        <w:rFonts w:cs="Times New Roman"/>
        <w:b/>
        <w:bCs/>
      </w:rPr>
    </w:lvl>
  </w:abstractNum>
  <w:abstractNum w:abstractNumId="25" w15:restartNumberingAfterBreak="0">
    <w:nsid w:val="3EA9150E"/>
    <w:multiLevelType w:val="singleLevel"/>
    <w:tmpl w:val="984C24D0"/>
    <w:lvl w:ilvl="0">
      <w:start w:val="1"/>
      <w:numFmt w:val="upperRoman"/>
      <w:lvlText w:val="%1."/>
      <w:legacy w:legacy="1" w:legacySpace="120" w:legacyIndent="360"/>
      <w:lvlJc w:val="left"/>
      <w:pPr>
        <w:ind w:left="1080" w:hanging="360"/>
      </w:pPr>
      <w:rPr>
        <w:rFonts w:cs="Times New Roman"/>
        <w:b/>
        <w:bCs/>
      </w:rPr>
    </w:lvl>
  </w:abstractNum>
  <w:abstractNum w:abstractNumId="26" w15:restartNumberingAfterBreak="0">
    <w:nsid w:val="41F33B63"/>
    <w:multiLevelType w:val="singleLevel"/>
    <w:tmpl w:val="66648558"/>
    <w:lvl w:ilvl="0">
      <w:start w:val="1"/>
      <w:numFmt w:val="lowerLetter"/>
      <w:lvlText w:val="%1)"/>
      <w:legacy w:legacy="1" w:legacySpace="120" w:legacyIndent="360"/>
      <w:lvlJc w:val="left"/>
      <w:pPr>
        <w:ind w:left="1068" w:hanging="360"/>
      </w:pPr>
      <w:rPr>
        <w:rFonts w:cs="Times New Roman"/>
      </w:rPr>
    </w:lvl>
  </w:abstractNum>
  <w:abstractNum w:abstractNumId="27" w15:restartNumberingAfterBreak="0">
    <w:nsid w:val="47E71B08"/>
    <w:multiLevelType w:val="hybridMultilevel"/>
    <w:tmpl w:val="C76C210A"/>
    <w:lvl w:ilvl="0" w:tplc="FC504EF0">
      <w:start w:val="1"/>
      <w:numFmt w:val="none"/>
      <w:lvlText w:val="V. "/>
      <w:lvlJc w:val="left"/>
      <w:pPr>
        <w:tabs>
          <w:tab w:val="num" w:pos="720"/>
        </w:tabs>
        <w:ind w:left="720" w:hanging="720"/>
      </w:pPr>
      <w:rPr>
        <w:rFonts w:ascii="Arial" w:hAnsi="Arial" w:cs="Arial" w:hint="default"/>
        <w:b/>
        <w:bCs/>
        <w:i w:val="0"/>
        <w:iCs w:val="0"/>
        <w:caps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8" w15:restartNumberingAfterBreak="0">
    <w:nsid w:val="484B24DF"/>
    <w:multiLevelType w:val="hybridMultilevel"/>
    <w:tmpl w:val="E716DC92"/>
    <w:lvl w:ilvl="0" w:tplc="52DE5F06">
      <w:start w:val="1"/>
      <w:numFmt w:val="none"/>
      <w:lvlText w:val="V."/>
      <w:lvlJc w:val="left"/>
      <w:pPr>
        <w:tabs>
          <w:tab w:val="num" w:pos="0"/>
        </w:tabs>
        <w:ind w:left="36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9" w15:restartNumberingAfterBreak="0">
    <w:nsid w:val="48727368"/>
    <w:multiLevelType w:val="hybridMultilevel"/>
    <w:tmpl w:val="ACB091A0"/>
    <w:lvl w:ilvl="0" w:tplc="B3E4E062">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0" w15:restartNumberingAfterBreak="0">
    <w:nsid w:val="4A6B31E4"/>
    <w:multiLevelType w:val="singleLevel"/>
    <w:tmpl w:val="9EC093D2"/>
    <w:lvl w:ilvl="0">
      <w:start w:val="1"/>
      <w:numFmt w:val="upperRoman"/>
      <w:lvlText w:val="%1."/>
      <w:legacy w:legacy="1" w:legacySpace="120" w:legacyIndent="360"/>
      <w:lvlJc w:val="left"/>
      <w:pPr>
        <w:ind w:left="1080" w:hanging="360"/>
      </w:pPr>
      <w:rPr>
        <w:rFonts w:cs="Times New Roman"/>
        <w:b/>
        <w:bCs/>
      </w:rPr>
    </w:lvl>
  </w:abstractNum>
  <w:abstractNum w:abstractNumId="31" w15:restartNumberingAfterBreak="0">
    <w:nsid w:val="5279340F"/>
    <w:multiLevelType w:val="hybridMultilevel"/>
    <w:tmpl w:val="0A68B004"/>
    <w:lvl w:ilvl="0" w:tplc="B516BDA6">
      <w:start w:val="4"/>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2" w15:restartNumberingAfterBreak="0">
    <w:nsid w:val="5329177C"/>
    <w:multiLevelType w:val="hybridMultilevel"/>
    <w:tmpl w:val="437A0682"/>
    <w:lvl w:ilvl="0" w:tplc="06B4A456">
      <w:start w:val="1"/>
      <w:numFmt w:val="none"/>
      <w:lvlText w:val="IV."/>
      <w:lvlJc w:val="left"/>
      <w:pPr>
        <w:tabs>
          <w:tab w:val="num" w:pos="0"/>
        </w:tabs>
        <w:ind w:left="36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3" w15:restartNumberingAfterBreak="0">
    <w:nsid w:val="5538148B"/>
    <w:multiLevelType w:val="singleLevel"/>
    <w:tmpl w:val="AF6E863C"/>
    <w:lvl w:ilvl="0">
      <w:start w:val="1"/>
      <w:numFmt w:val="upperRoman"/>
      <w:lvlText w:val="%1."/>
      <w:legacy w:legacy="1" w:legacySpace="120" w:legacyIndent="360"/>
      <w:lvlJc w:val="left"/>
      <w:pPr>
        <w:ind w:left="360" w:hanging="360"/>
      </w:pPr>
      <w:rPr>
        <w:rFonts w:cs="Times New Roman"/>
        <w:b/>
        <w:bCs/>
      </w:rPr>
    </w:lvl>
  </w:abstractNum>
  <w:abstractNum w:abstractNumId="34" w15:restartNumberingAfterBreak="0">
    <w:nsid w:val="58E91C9F"/>
    <w:multiLevelType w:val="singleLevel"/>
    <w:tmpl w:val="235272FC"/>
    <w:lvl w:ilvl="0">
      <w:start w:val="1"/>
      <w:numFmt w:val="upperRoman"/>
      <w:lvlText w:val="%1."/>
      <w:legacy w:legacy="1" w:legacySpace="120" w:legacyIndent="360"/>
      <w:lvlJc w:val="left"/>
      <w:pPr>
        <w:ind w:left="360" w:hanging="360"/>
      </w:pPr>
      <w:rPr>
        <w:rFonts w:cs="Times New Roman"/>
        <w:b/>
        <w:bCs/>
      </w:rPr>
    </w:lvl>
  </w:abstractNum>
  <w:abstractNum w:abstractNumId="35" w15:restartNumberingAfterBreak="0">
    <w:nsid w:val="5E31520A"/>
    <w:multiLevelType w:val="multilevel"/>
    <w:tmpl w:val="B97A1DD4"/>
    <w:lvl w:ilvl="0">
      <w:start w:val="1"/>
      <w:numFmt w:val="decimal"/>
      <w:lvlText w:val="%1"/>
      <w:lvlJc w:val="left"/>
      <w:pPr>
        <w:ind w:left="433" w:hanging="360"/>
      </w:pPr>
      <w:rPr>
        <w:rFonts w:cs="Times New Roman" w:hint="default"/>
      </w:rPr>
    </w:lvl>
    <w:lvl w:ilvl="1">
      <w:numFmt w:val="decimalZero"/>
      <w:isLgl/>
      <w:lvlText w:val="%1.%2"/>
      <w:lvlJc w:val="left"/>
      <w:pPr>
        <w:ind w:left="877" w:hanging="420"/>
      </w:pPr>
      <w:rPr>
        <w:rFonts w:cs="Times New Roman" w:hint="default"/>
      </w:rPr>
    </w:lvl>
    <w:lvl w:ilvl="2">
      <w:start w:val="1"/>
      <w:numFmt w:val="decimal"/>
      <w:isLgl/>
      <w:lvlText w:val="%1.%2.%3"/>
      <w:lvlJc w:val="left"/>
      <w:pPr>
        <w:ind w:left="1561" w:hanging="720"/>
      </w:pPr>
      <w:rPr>
        <w:rFonts w:cs="Times New Roman" w:hint="default"/>
      </w:rPr>
    </w:lvl>
    <w:lvl w:ilvl="3">
      <w:start w:val="1"/>
      <w:numFmt w:val="decimal"/>
      <w:isLgl/>
      <w:lvlText w:val="%1.%2.%3.%4"/>
      <w:lvlJc w:val="left"/>
      <w:pPr>
        <w:ind w:left="1945" w:hanging="720"/>
      </w:pPr>
      <w:rPr>
        <w:rFonts w:cs="Times New Roman" w:hint="default"/>
      </w:rPr>
    </w:lvl>
    <w:lvl w:ilvl="4">
      <w:start w:val="1"/>
      <w:numFmt w:val="decimal"/>
      <w:isLgl/>
      <w:lvlText w:val="%1.%2.%3.%4.%5"/>
      <w:lvlJc w:val="left"/>
      <w:pPr>
        <w:ind w:left="2689" w:hanging="1080"/>
      </w:pPr>
      <w:rPr>
        <w:rFonts w:cs="Times New Roman" w:hint="default"/>
      </w:rPr>
    </w:lvl>
    <w:lvl w:ilvl="5">
      <w:start w:val="1"/>
      <w:numFmt w:val="decimal"/>
      <w:isLgl/>
      <w:lvlText w:val="%1.%2.%3.%4.%5.%6"/>
      <w:lvlJc w:val="left"/>
      <w:pPr>
        <w:ind w:left="3073" w:hanging="1080"/>
      </w:pPr>
      <w:rPr>
        <w:rFonts w:cs="Times New Roman" w:hint="default"/>
      </w:rPr>
    </w:lvl>
    <w:lvl w:ilvl="6">
      <w:start w:val="1"/>
      <w:numFmt w:val="decimal"/>
      <w:isLgl/>
      <w:lvlText w:val="%1.%2.%3.%4.%5.%6.%7"/>
      <w:lvlJc w:val="left"/>
      <w:pPr>
        <w:ind w:left="3817" w:hanging="1440"/>
      </w:pPr>
      <w:rPr>
        <w:rFonts w:cs="Times New Roman" w:hint="default"/>
      </w:rPr>
    </w:lvl>
    <w:lvl w:ilvl="7">
      <w:start w:val="1"/>
      <w:numFmt w:val="decimal"/>
      <w:isLgl/>
      <w:lvlText w:val="%1.%2.%3.%4.%5.%6.%7.%8"/>
      <w:lvlJc w:val="left"/>
      <w:pPr>
        <w:ind w:left="4201" w:hanging="1440"/>
      </w:pPr>
      <w:rPr>
        <w:rFonts w:cs="Times New Roman" w:hint="default"/>
      </w:rPr>
    </w:lvl>
    <w:lvl w:ilvl="8">
      <w:start w:val="1"/>
      <w:numFmt w:val="decimal"/>
      <w:isLgl/>
      <w:lvlText w:val="%1.%2.%3.%4.%5.%6.%7.%8.%9"/>
      <w:lvlJc w:val="left"/>
      <w:pPr>
        <w:ind w:left="4945" w:hanging="1800"/>
      </w:pPr>
      <w:rPr>
        <w:rFonts w:cs="Times New Roman" w:hint="default"/>
      </w:rPr>
    </w:lvl>
  </w:abstractNum>
  <w:abstractNum w:abstractNumId="36" w15:restartNumberingAfterBreak="0">
    <w:nsid w:val="5F825502"/>
    <w:multiLevelType w:val="hybridMultilevel"/>
    <w:tmpl w:val="38F0A7BC"/>
    <w:lvl w:ilvl="0" w:tplc="40FEC2E2">
      <w:start w:val="1"/>
      <w:numFmt w:val="none"/>
      <w:lvlText w:val="III."/>
      <w:lvlJc w:val="left"/>
      <w:pPr>
        <w:tabs>
          <w:tab w:val="num" w:pos="1080"/>
        </w:tabs>
        <w:ind w:left="144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7" w15:restartNumberingAfterBreak="0">
    <w:nsid w:val="5F964662"/>
    <w:multiLevelType w:val="hybridMultilevel"/>
    <w:tmpl w:val="732CEE6C"/>
    <w:lvl w:ilvl="0" w:tplc="44945A24">
      <w:start w:val="1"/>
      <w:numFmt w:val="none"/>
      <w:lvlText w:val="I."/>
      <w:lvlJc w:val="left"/>
      <w:pPr>
        <w:tabs>
          <w:tab w:val="num" w:pos="1080"/>
        </w:tabs>
        <w:ind w:left="144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8" w15:restartNumberingAfterBreak="0">
    <w:nsid w:val="60D81B79"/>
    <w:multiLevelType w:val="hybridMultilevel"/>
    <w:tmpl w:val="7BCA99FC"/>
    <w:lvl w:ilvl="0" w:tplc="7B9453AE">
      <w:start w:val="1"/>
      <w:numFmt w:val="none"/>
      <w:lvlText w:val="VI."/>
      <w:lvlJc w:val="left"/>
      <w:pPr>
        <w:tabs>
          <w:tab w:val="num" w:pos="0"/>
        </w:tabs>
        <w:ind w:left="360" w:hanging="360"/>
      </w:pPr>
      <w:rPr>
        <w:rFonts w:cs="Times New Roman" w:hint="default"/>
        <w:b/>
        <w:bCs/>
      </w:rPr>
    </w:lvl>
    <w:lvl w:ilvl="1" w:tplc="BD7E3FC0">
      <w:start w:val="1"/>
      <w:numFmt w:val="none"/>
      <w:lvlText w:val="V."/>
      <w:lvlJc w:val="left"/>
      <w:pPr>
        <w:tabs>
          <w:tab w:val="num" w:pos="568"/>
        </w:tabs>
        <w:ind w:left="928" w:hanging="360"/>
      </w:pPr>
      <w:rPr>
        <w:rFonts w:cs="Times New Roman" w:hint="default"/>
        <w:b/>
        <w:bCs/>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9" w15:restartNumberingAfterBreak="0">
    <w:nsid w:val="61762C46"/>
    <w:multiLevelType w:val="singleLevel"/>
    <w:tmpl w:val="9072DC82"/>
    <w:lvl w:ilvl="0">
      <w:start w:val="1"/>
      <w:numFmt w:val="upperRoman"/>
      <w:lvlText w:val="%1."/>
      <w:legacy w:legacy="1" w:legacySpace="120" w:legacyIndent="360"/>
      <w:lvlJc w:val="left"/>
      <w:pPr>
        <w:ind w:left="1440" w:hanging="360"/>
      </w:pPr>
      <w:rPr>
        <w:rFonts w:cs="Times New Roman"/>
        <w:b/>
        <w:bCs/>
      </w:rPr>
    </w:lvl>
  </w:abstractNum>
  <w:abstractNum w:abstractNumId="40" w15:restartNumberingAfterBreak="0">
    <w:nsid w:val="67F149DA"/>
    <w:multiLevelType w:val="singleLevel"/>
    <w:tmpl w:val="B3BE2B50"/>
    <w:lvl w:ilvl="0">
      <w:start w:val="1"/>
      <w:numFmt w:val="upperRoman"/>
      <w:lvlText w:val="%1."/>
      <w:lvlJc w:val="left"/>
      <w:pPr>
        <w:ind w:left="360" w:hanging="360"/>
      </w:pPr>
      <w:rPr>
        <w:rFonts w:cs="Times New Roman" w:hint="default"/>
        <w:b/>
        <w:bCs/>
      </w:rPr>
    </w:lvl>
  </w:abstractNum>
  <w:abstractNum w:abstractNumId="41" w15:restartNumberingAfterBreak="0">
    <w:nsid w:val="6C525F26"/>
    <w:multiLevelType w:val="singleLevel"/>
    <w:tmpl w:val="60865766"/>
    <w:lvl w:ilvl="0">
      <w:start w:val="1"/>
      <w:numFmt w:val="upperRoman"/>
      <w:lvlText w:val="%1."/>
      <w:legacy w:legacy="1" w:legacySpace="120" w:legacyIndent="360"/>
      <w:lvlJc w:val="left"/>
      <w:pPr>
        <w:ind w:left="1080" w:hanging="360"/>
      </w:pPr>
      <w:rPr>
        <w:rFonts w:cs="Times New Roman"/>
        <w:b/>
        <w:bCs/>
      </w:rPr>
    </w:lvl>
  </w:abstractNum>
  <w:abstractNum w:abstractNumId="42" w15:restartNumberingAfterBreak="0">
    <w:nsid w:val="6DD71080"/>
    <w:multiLevelType w:val="hybridMultilevel"/>
    <w:tmpl w:val="676AADD0"/>
    <w:lvl w:ilvl="0" w:tplc="6778F6B4">
      <w:start w:val="1"/>
      <w:numFmt w:val="upperRoman"/>
      <w:lvlText w:val="%1II."/>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3" w15:restartNumberingAfterBreak="0">
    <w:nsid w:val="713D01C2"/>
    <w:multiLevelType w:val="singleLevel"/>
    <w:tmpl w:val="D3D06476"/>
    <w:lvl w:ilvl="0">
      <w:start w:val="1"/>
      <w:numFmt w:val="upperRoman"/>
      <w:lvlText w:val="%1."/>
      <w:legacy w:legacy="1" w:legacySpace="120" w:legacyIndent="360"/>
      <w:lvlJc w:val="left"/>
      <w:pPr>
        <w:ind w:left="360" w:hanging="360"/>
      </w:pPr>
      <w:rPr>
        <w:rFonts w:cs="Times New Roman"/>
        <w:b/>
        <w:bCs/>
      </w:rPr>
    </w:lvl>
  </w:abstractNum>
  <w:abstractNum w:abstractNumId="44" w15:restartNumberingAfterBreak="0">
    <w:nsid w:val="73537F09"/>
    <w:multiLevelType w:val="multilevel"/>
    <w:tmpl w:val="344A52FC"/>
    <w:lvl w:ilvl="0">
      <w:start w:val="7"/>
      <w:numFmt w:val="upperRoman"/>
      <w:lvlText w:val="%1."/>
      <w:lvlJc w:val="left"/>
      <w:pPr>
        <w:tabs>
          <w:tab w:val="num" w:pos="720"/>
        </w:tabs>
        <w:ind w:left="720" w:hanging="720"/>
      </w:pPr>
      <w:rPr>
        <w:rFonts w:cs="Times New Roman" w:hint="default"/>
        <w:b/>
        <w:bCs/>
        <w:i w:val="0"/>
        <w:iCs w:val="0"/>
        <w:caps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752E23E1"/>
    <w:multiLevelType w:val="singleLevel"/>
    <w:tmpl w:val="DB20E704"/>
    <w:lvl w:ilvl="0">
      <w:start w:val="1"/>
      <w:numFmt w:val="upperRoman"/>
      <w:lvlText w:val="%1."/>
      <w:legacy w:legacy="1" w:legacySpace="120" w:legacyIndent="360"/>
      <w:lvlJc w:val="left"/>
      <w:pPr>
        <w:ind w:left="502" w:hanging="360"/>
      </w:pPr>
      <w:rPr>
        <w:rFonts w:cs="Times New Roman"/>
        <w:b/>
        <w:bCs/>
      </w:rPr>
    </w:lvl>
  </w:abstractNum>
  <w:abstractNum w:abstractNumId="46" w15:restartNumberingAfterBreak="0">
    <w:nsid w:val="756D277C"/>
    <w:multiLevelType w:val="hybridMultilevel"/>
    <w:tmpl w:val="489E61EE"/>
    <w:lvl w:ilvl="0" w:tplc="76C25066">
      <w:start w:val="1"/>
      <w:numFmt w:val="none"/>
      <w:lvlText w:val="IV. "/>
      <w:lvlJc w:val="left"/>
      <w:pPr>
        <w:tabs>
          <w:tab w:val="num" w:pos="720"/>
        </w:tabs>
        <w:ind w:left="720" w:hanging="720"/>
      </w:pPr>
      <w:rPr>
        <w:rFonts w:ascii="Arial" w:hAnsi="Arial" w:cs="Arial" w:hint="default"/>
        <w:b/>
        <w:bCs/>
        <w:i w:val="0"/>
        <w:iCs w:val="0"/>
        <w:caps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7" w15:restartNumberingAfterBreak="0">
    <w:nsid w:val="78F7629B"/>
    <w:multiLevelType w:val="singleLevel"/>
    <w:tmpl w:val="BBEE533E"/>
    <w:lvl w:ilvl="0">
      <w:start w:val="1"/>
      <w:numFmt w:val="upperRoman"/>
      <w:lvlText w:val="%1."/>
      <w:legacy w:legacy="1" w:legacySpace="120" w:legacyIndent="360"/>
      <w:lvlJc w:val="left"/>
      <w:pPr>
        <w:ind w:left="1494" w:hanging="360"/>
      </w:pPr>
      <w:rPr>
        <w:rFonts w:cs="Times New Roman"/>
        <w:b/>
        <w:bCs/>
      </w:rPr>
    </w:lvl>
  </w:abstractNum>
  <w:abstractNum w:abstractNumId="48" w15:restartNumberingAfterBreak="0">
    <w:nsid w:val="790C1864"/>
    <w:multiLevelType w:val="hybridMultilevel"/>
    <w:tmpl w:val="C4DCAE5E"/>
    <w:lvl w:ilvl="0" w:tplc="E0D4D2B6">
      <w:start w:val="1"/>
      <w:numFmt w:val="none"/>
      <w:lvlText w:val="VI."/>
      <w:lvlJc w:val="left"/>
      <w:pPr>
        <w:tabs>
          <w:tab w:val="num" w:pos="0"/>
        </w:tabs>
        <w:ind w:left="36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9" w15:restartNumberingAfterBreak="0">
    <w:nsid w:val="7ABC42F9"/>
    <w:multiLevelType w:val="hybridMultilevel"/>
    <w:tmpl w:val="60AE81FA"/>
    <w:lvl w:ilvl="0" w:tplc="E962F5AE">
      <w:start w:val="1"/>
      <w:numFmt w:val="none"/>
      <w:lvlText w:val="VI."/>
      <w:lvlJc w:val="left"/>
      <w:pPr>
        <w:tabs>
          <w:tab w:val="num" w:pos="1080"/>
        </w:tabs>
        <w:ind w:left="144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0" w15:restartNumberingAfterBreak="0">
    <w:nsid w:val="7C8E2576"/>
    <w:multiLevelType w:val="singleLevel"/>
    <w:tmpl w:val="B3ECF594"/>
    <w:lvl w:ilvl="0">
      <w:start w:val="1"/>
      <w:numFmt w:val="decimal"/>
      <w:lvlText w:val="%1."/>
      <w:legacy w:legacy="1" w:legacySpace="120" w:legacyIndent="360"/>
      <w:lvlJc w:val="left"/>
      <w:pPr>
        <w:ind w:left="360" w:hanging="360"/>
      </w:pPr>
      <w:rPr>
        <w:rFonts w:cs="Times New Roman"/>
        <w:b/>
        <w:bCs/>
        <w:color w:val="auto"/>
      </w:rPr>
    </w:lvl>
  </w:abstractNum>
  <w:num w:numId="1">
    <w:abstractNumId w:val="24"/>
    <w:lvlOverride w:ilvl="0">
      <w:startOverride w:val="1"/>
    </w:lvlOverride>
  </w:num>
  <w:num w:numId="2">
    <w:abstractNumId w:val="43"/>
    <w:lvlOverride w:ilvl="0">
      <w:startOverride w:val="1"/>
    </w:lvlOverride>
  </w:num>
  <w:num w:numId="3">
    <w:abstractNumId w:val="22"/>
    <w:lvlOverride w:ilvl="0">
      <w:startOverride w:val="1"/>
    </w:lvlOverride>
  </w:num>
  <w:num w:numId="4">
    <w:abstractNumId w:val="0"/>
    <w:lvlOverride w:ilvl="0">
      <w:startOverride w:val="1"/>
    </w:lvlOverride>
  </w:num>
  <w:num w:numId="5">
    <w:abstractNumId w:val="3"/>
    <w:lvlOverride w:ilvl="0">
      <w:startOverride w:val="1"/>
    </w:lvlOverride>
  </w:num>
  <w:num w:numId="6">
    <w:abstractNumId w:val="6"/>
    <w:lvlOverride w:ilvl="0">
      <w:startOverride w:val="1"/>
    </w:lvlOverride>
  </w:num>
  <w:num w:numId="7">
    <w:abstractNumId w:val="39"/>
    <w:lvlOverride w:ilvl="0">
      <w:startOverride w:val="1"/>
    </w:lvlOverride>
  </w:num>
  <w:num w:numId="8">
    <w:abstractNumId w:val="23"/>
    <w:lvlOverride w:ilvl="0">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num>
  <w:num w:numId="11">
    <w:abstractNumId w:val="15"/>
    <w:lvlOverride w:ilvl="0">
      <w:startOverride w:val="1"/>
    </w:lvlOverride>
  </w:num>
  <w:num w:numId="12">
    <w:abstractNumId w:val="20"/>
    <w:lvlOverride w:ilvl="0">
      <w:startOverride w:val="1"/>
    </w:lvlOverride>
  </w:num>
  <w:num w:numId="13">
    <w:abstractNumId w:val="9"/>
    <w:lvlOverride w:ilvl="0">
      <w:startOverride w:val="1"/>
    </w:lvlOverride>
  </w:num>
  <w:num w:numId="14">
    <w:abstractNumId w:val="50"/>
    <w:lvlOverride w:ilvl="0">
      <w:startOverride w:val="1"/>
    </w:lvlOverride>
  </w:num>
  <w:num w:numId="15">
    <w:abstractNumId w:val="1"/>
    <w:lvlOverride w:ilvl="0">
      <w:startOverride w:val="1"/>
    </w:lvlOverride>
  </w:num>
  <w:num w:numId="16">
    <w:abstractNumId w:val="25"/>
    <w:lvlOverride w:ilvl="0">
      <w:startOverride w:val="1"/>
    </w:lvlOverride>
  </w:num>
  <w:num w:numId="17">
    <w:abstractNumId w:val="30"/>
    <w:lvlOverride w:ilvl="0">
      <w:startOverride w:val="1"/>
    </w:lvlOverride>
  </w:num>
  <w:num w:numId="18">
    <w:abstractNumId w:val="41"/>
    <w:lvlOverride w:ilvl="0">
      <w:startOverride w:val="1"/>
    </w:lvlOverride>
  </w:num>
  <w:num w:numId="19">
    <w:abstractNumId w:val="26"/>
    <w:lvlOverride w:ilvl="0">
      <w:startOverride w:val="1"/>
    </w:lvlOverride>
  </w:num>
  <w:num w:numId="20">
    <w:abstractNumId w:val="12"/>
  </w:num>
  <w:num w:numId="21">
    <w:abstractNumId w:val="21"/>
    <w:lvlOverride w:ilvl="0">
      <w:startOverride w:val="1"/>
    </w:lvlOverride>
  </w:num>
  <w:num w:numId="22">
    <w:abstractNumId w:val="17"/>
    <w:lvlOverride w:ilvl="0">
      <w:startOverride w:val="1"/>
    </w:lvlOverride>
  </w:num>
  <w:num w:numId="23">
    <w:abstractNumId w:val="19"/>
    <w:lvlOverride w:ilvl="0">
      <w:startOverride w:val="1"/>
    </w:lvlOverride>
  </w:num>
  <w:num w:numId="24">
    <w:abstractNumId w:val="18"/>
  </w:num>
  <w:num w:numId="25">
    <w:abstractNumId w:val="34"/>
    <w:lvlOverride w:ilvl="0">
      <w:startOverride w:val="1"/>
    </w:lvlOverride>
  </w:num>
  <w:num w:numId="26">
    <w:abstractNumId w:val="7"/>
  </w:num>
  <w:num w:numId="27">
    <w:abstractNumId w:val="47"/>
    <w:lvlOverride w:ilvl="0">
      <w:startOverride w:val="1"/>
    </w:lvlOverride>
  </w:num>
  <w:num w:numId="28">
    <w:abstractNumId w:val="45"/>
    <w:lvlOverride w:ilvl="0">
      <w:startOverride w:val="1"/>
    </w:lvlOverride>
  </w:num>
  <w:num w:numId="29">
    <w:abstractNumId w:val="40"/>
  </w:num>
  <w:num w:numId="30">
    <w:abstractNumId w:val="46"/>
  </w:num>
  <w:num w:numId="31">
    <w:abstractNumId w:val="27"/>
  </w:num>
  <w:num w:numId="32">
    <w:abstractNumId w:val="11"/>
  </w:num>
  <w:num w:numId="33">
    <w:abstractNumId w:val="16"/>
  </w:num>
  <w:num w:numId="34">
    <w:abstractNumId w:val="28"/>
  </w:num>
  <w:num w:numId="35">
    <w:abstractNumId w:val="4"/>
  </w:num>
  <w:num w:numId="36">
    <w:abstractNumId w:val="32"/>
  </w:num>
  <w:num w:numId="37">
    <w:abstractNumId w:val="48"/>
  </w:num>
  <w:num w:numId="38">
    <w:abstractNumId w:val="38"/>
  </w:num>
  <w:num w:numId="39">
    <w:abstractNumId w:val="14"/>
  </w:num>
  <w:num w:numId="40">
    <w:abstractNumId w:val="37"/>
  </w:num>
  <w:num w:numId="41">
    <w:abstractNumId w:val="8"/>
  </w:num>
  <w:num w:numId="42">
    <w:abstractNumId w:val="36"/>
  </w:num>
  <w:num w:numId="43">
    <w:abstractNumId w:val="13"/>
  </w:num>
  <w:num w:numId="44">
    <w:abstractNumId w:val="49"/>
  </w:num>
  <w:num w:numId="45">
    <w:abstractNumId w:val="44"/>
  </w:num>
  <w:num w:numId="46">
    <w:abstractNumId w:val="35"/>
  </w:num>
  <w:num w:numId="47">
    <w:abstractNumId w:val="2"/>
  </w:num>
  <w:num w:numId="48">
    <w:abstractNumId w:val="10"/>
  </w:num>
  <w:num w:numId="49">
    <w:abstractNumId w:val="29"/>
  </w:num>
  <w:num w:numId="50">
    <w:abstractNumId w:val="42"/>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4B"/>
    <w:rsid w:val="00000C4C"/>
    <w:rsid w:val="00001ABD"/>
    <w:rsid w:val="00001BBC"/>
    <w:rsid w:val="000027B4"/>
    <w:rsid w:val="00003194"/>
    <w:rsid w:val="000035C5"/>
    <w:rsid w:val="00004AE8"/>
    <w:rsid w:val="000050AE"/>
    <w:rsid w:val="000076C1"/>
    <w:rsid w:val="00010156"/>
    <w:rsid w:val="00012404"/>
    <w:rsid w:val="000143AC"/>
    <w:rsid w:val="000145C9"/>
    <w:rsid w:val="000146FB"/>
    <w:rsid w:val="00014F4E"/>
    <w:rsid w:val="00017876"/>
    <w:rsid w:val="000219F1"/>
    <w:rsid w:val="0002218B"/>
    <w:rsid w:val="000223D3"/>
    <w:rsid w:val="00022566"/>
    <w:rsid w:val="00022BC8"/>
    <w:rsid w:val="0002362D"/>
    <w:rsid w:val="00027F4F"/>
    <w:rsid w:val="000308B3"/>
    <w:rsid w:val="00030BEA"/>
    <w:rsid w:val="00031C88"/>
    <w:rsid w:val="00031E68"/>
    <w:rsid w:val="000329A2"/>
    <w:rsid w:val="000339C4"/>
    <w:rsid w:val="00033EAC"/>
    <w:rsid w:val="00036992"/>
    <w:rsid w:val="00040C14"/>
    <w:rsid w:val="000425C6"/>
    <w:rsid w:val="00042820"/>
    <w:rsid w:val="00042F66"/>
    <w:rsid w:val="00043CC5"/>
    <w:rsid w:val="000443D8"/>
    <w:rsid w:val="00044735"/>
    <w:rsid w:val="0004523D"/>
    <w:rsid w:val="0004773A"/>
    <w:rsid w:val="0005199C"/>
    <w:rsid w:val="00052BFB"/>
    <w:rsid w:val="00053228"/>
    <w:rsid w:val="0005348C"/>
    <w:rsid w:val="000546E8"/>
    <w:rsid w:val="00055F9F"/>
    <w:rsid w:val="000571E3"/>
    <w:rsid w:val="0006059A"/>
    <w:rsid w:val="000619E5"/>
    <w:rsid w:val="00062196"/>
    <w:rsid w:val="00065F87"/>
    <w:rsid w:val="00072AF2"/>
    <w:rsid w:val="00072D2C"/>
    <w:rsid w:val="000731B4"/>
    <w:rsid w:val="00073B09"/>
    <w:rsid w:val="00075250"/>
    <w:rsid w:val="000754A4"/>
    <w:rsid w:val="00076902"/>
    <w:rsid w:val="00080D3D"/>
    <w:rsid w:val="0008118E"/>
    <w:rsid w:val="00082121"/>
    <w:rsid w:val="00082634"/>
    <w:rsid w:val="00086860"/>
    <w:rsid w:val="00090B0E"/>
    <w:rsid w:val="00090C95"/>
    <w:rsid w:val="000912EA"/>
    <w:rsid w:val="00091B5B"/>
    <w:rsid w:val="000928C0"/>
    <w:rsid w:val="00093542"/>
    <w:rsid w:val="000947C1"/>
    <w:rsid w:val="00095133"/>
    <w:rsid w:val="00095281"/>
    <w:rsid w:val="00096337"/>
    <w:rsid w:val="000966B0"/>
    <w:rsid w:val="00097E5F"/>
    <w:rsid w:val="000A006F"/>
    <w:rsid w:val="000A10D0"/>
    <w:rsid w:val="000A2443"/>
    <w:rsid w:val="000A3DE8"/>
    <w:rsid w:val="000A3F06"/>
    <w:rsid w:val="000A4830"/>
    <w:rsid w:val="000A7F25"/>
    <w:rsid w:val="000B0002"/>
    <w:rsid w:val="000B03DE"/>
    <w:rsid w:val="000B1A8D"/>
    <w:rsid w:val="000B1F75"/>
    <w:rsid w:val="000B2954"/>
    <w:rsid w:val="000B3373"/>
    <w:rsid w:val="000B5B3B"/>
    <w:rsid w:val="000B7047"/>
    <w:rsid w:val="000B7349"/>
    <w:rsid w:val="000B7D87"/>
    <w:rsid w:val="000C1DAA"/>
    <w:rsid w:val="000C3A06"/>
    <w:rsid w:val="000C5CAA"/>
    <w:rsid w:val="000C65C2"/>
    <w:rsid w:val="000C6DAB"/>
    <w:rsid w:val="000C70B0"/>
    <w:rsid w:val="000D25D7"/>
    <w:rsid w:val="000D2D8D"/>
    <w:rsid w:val="000D3DB9"/>
    <w:rsid w:val="000D4274"/>
    <w:rsid w:val="000D725C"/>
    <w:rsid w:val="000E0407"/>
    <w:rsid w:val="000E21AE"/>
    <w:rsid w:val="000E25CC"/>
    <w:rsid w:val="000E34DF"/>
    <w:rsid w:val="000E404B"/>
    <w:rsid w:val="000E7D9A"/>
    <w:rsid w:val="000F02BB"/>
    <w:rsid w:val="000F089A"/>
    <w:rsid w:val="000F27C5"/>
    <w:rsid w:val="000F4C45"/>
    <w:rsid w:val="000F5BCC"/>
    <w:rsid w:val="000F644E"/>
    <w:rsid w:val="000F6465"/>
    <w:rsid w:val="000F7E91"/>
    <w:rsid w:val="0010263C"/>
    <w:rsid w:val="00103F6A"/>
    <w:rsid w:val="00105A22"/>
    <w:rsid w:val="00107276"/>
    <w:rsid w:val="00107A54"/>
    <w:rsid w:val="00107BBC"/>
    <w:rsid w:val="00110C27"/>
    <w:rsid w:val="00112622"/>
    <w:rsid w:val="00112863"/>
    <w:rsid w:val="00112882"/>
    <w:rsid w:val="00112E46"/>
    <w:rsid w:val="0011640F"/>
    <w:rsid w:val="00116D5F"/>
    <w:rsid w:val="00117987"/>
    <w:rsid w:val="0012007E"/>
    <w:rsid w:val="00120979"/>
    <w:rsid w:val="001210F0"/>
    <w:rsid w:val="00123860"/>
    <w:rsid w:val="001239A3"/>
    <w:rsid w:val="00125CB0"/>
    <w:rsid w:val="00126476"/>
    <w:rsid w:val="00126F5F"/>
    <w:rsid w:val="00130EFD"/>
    <w:rsid w:val="00132A53"/>
    <w:rsid w:val="00132FBE"/>
    <w:rsid w:val="00136D7F"/>
    <w:rsid w:val="00140BE0"/>
    <w:rsid w:val="00141579"/>
    <w:rsid w:val="00144089"/>
    <w:rsid w:val="0014578F"/>
    <w:rsid w:val="0014712C"/>
    <w:rsid w:val="0014763C"/>
    <w:rsid w:val="00152220"/>
    <w:rsid w:val="00153407"/>
    <w:rsid w:val="0015418E"/>
    <w:rsid w:val="001552AF"/>
    <w:rsid w:val="001560AE"/>
    <w:rsid w:val="00157CEF"/>
    <w:rsid w:val="00157EC8"/>
    <w:rsid w:val="001602CF"/>
    <w:rsid w:val="00161C2C"/>
    <w:rsid w:val="001634B8"/>
    <w:rsid w:val="001638F6"/>
    <w:rsid w:val="00163F9B"/>
    <w:rsid w:val="00164506"/>
    <w:rsid w:val="001706C1"/>
    <w:rsid w:val="00171362"/>
    <w:rsid w:val="0017148E"/>
    <w:rsid w:val="00172065"/>
    <w:rsid w:val="0017293E"/>
    <w:rsid w:val="001736F3"/>
    <w:rsid w:val="00174BCF"/>
    <w:rsid w:val="001758AC"/>
    <w:rsid w:val="00177170"/>
    <w:rsid w:val="00181593"/>
    <w:rsid w:val="001847CB"/>
    <w:rsid w:val="00184CB6"/>
    <w:rsid w:val="00187D00"/>
    <w:rsid w:val="00191C79"/>
    <w:rsid w:val="001922ED"/>
    <w:rsid w:val="001929DE"/>
    <w:rsid w:val="00194A39"/>
    <w:rsid w:val="00195E28"/>
    <w:rsid w:val="00197BF0"/>
    <w:rsid w:val="00197CBB"/>
    <w:rsid w:val="001A0DAA"/>
    <w:rsid w:val="001A14B4"/>
    <w:rsid w:val="001A1E1F"/>
    <w:rsid w:val="001A2412"/>
    <w:rsid w:val="001A30A7"/>
    <w:rsid w:val="001A33A6"/>
    <w:rsid w:val="001A3462"/>
    <w:rsid w:val="001B0647"/>
    <w:rsid w:val="001B1FB8"/>
    <w:rsid w:val="001B24F0"/>
    <w:rsid w:val="001B3E89"/>
    <w:rsid w:val="001B48C2"/>
    <w:rsid w:val="001C0845"/>
    <w:rsid w:val="001C2908"/>
    <w:rsid w:val="001C3506"/>
    <w:rsid w:val="001C36F3"/>
    <w:rsid w:val="001C37B9"/>
    <w:rsid w:val="001C4510"/>
    <w:rsid w:val="001C5C9E"/>
    <w:rsid w:val="001C72EF"/>
    <w:rsid w:val="001D182D"/>
    <w:rsid w:val="001D1C67"/>
    <w:rsid w:val="001D4FE9"/>
    <w:rsid w:val="001D533A"/>
    <w:rsid w:val="001E0995"/>
    <w:rsid w:val="001E0D39"/>
    <w:rsid w:val="001E1AD8"/>
    <w:rsid w:val="001E259E"/>
    <w:rsid w:val="001E546B"/>
    <w:rsid w:val="001E55C9"/>
    <w:rsid w:val="001E5BA2"/>
    <w:rsid w:val="001E6081"/>
    <w:rsid w:val="001E7FD3"/>
    <w:rsid w:val="001F2A24"/>
    <w:rsid w:val="001F365C"/>
    <w:rsid w:val="001F5129"/>
    <w:rsid w:val="00200647"/>
    <w:rsid w:val="00203A92"/>
    <w:rsid w:val="002044CE"/>
    <w:rsid w:val="00206113"/>
    <w:rsid w:val="002073E9"/>
    <w:rsid w:val="0020748E"/>
    <w:rsid w:val="00207FBB"/>
    <w:rsid w:val="00207FC0"/>
    <w:rsid w:val="002126A6"/>
    <w:rsid w:val="002129AC"/>
    <w:rsid w:val="002136CC"/>
    <w:rsid w:val="00213E50"/>
    <w:rsid w:val="002150AD"/>
    <w:rsid w:val="00220357"/>
    <w:rsid w:val="0022325A"/>
    <w:rsid w:val="002236DE"/>
    <w:rsid w:val="00223DBF"/>
    <w:rsid w:val="00224CDD"/>
    <w:rsid w:val="00225B98"/>
    <w:rsid w:val="002268A1"/>
    <w:rsid w:val="00227855"/>
    <w:rsid w:val="00227D72"/>
    <w:rsid w:val="00230B92"/>
    <w:rsid w:val="00232D2A"/>
    <w:rsid w:val="002337FE"/>
    <w:rsid w:val="00233D5A"/>
    <w:rsid w:val="00233EF1"/>
    <w:rsid w:val="00240318"/>
    <w:rsid w:val="00240A9C"/>
    <w:rsid w:val="00241380"/>
    <w:rsid w:val="002418D9"/>
    <w:rsid w:val="00243DF8"/>
    <w:rsid w:val="002440A3"/>
    <w:rsid w:val="00244C86"/>
    <w:rsid w:val="00244F95"/>
    <w:rsid w:val="00246BA2"/>
    <w:rsid w:val="00246C55"/>
    <w:rsid w:val="00250365"/>
    <w:rsid w:val="00250F14"/>
    <w:rsid w:val="0025184B"/>
    <w:rsid w:val="002519A3"/>
    <w:rsid w:val="00251A4A"/>
    <w:rsid w:val="00252CF5"/>
    <w:rsid w:val="0025347A"/>
    <w:rsid w:val="002613C4"/>
    <w:rsid w:val="002652A9"/>
    <w:rsid w:val="00265C30"/>
    <w:rsid w:val="00270AFA"/>
    <w:rsid w:val="002712DC"/>
    <w:rsid w:val="00275531"/>
    <w:rsid w:val="00275799"/>
    <w:rsid w:val="00276F36"/>
    <w:rsid w:val="002801E1"/>
    <w:rsid w:val="0028276E"/>
    <w:rsid w:val="00282772"/>
    <w:rsid w:val="00284124"/>
    <w:rsid w:val="00285EED"/>
    <w:rsid w:val="00286247"/>
    <w:rsid w:val="002864F9"/>
    <w:rsid w:val="00286631"/>
    <w:rsid w:val="00287BC7"/>
    <w:rsid w:val="00290011"/>
    <w:rsid w:val="0029021A"/>
    <w:rsid w:val="00291A7E"/>
    <w:rsid w:val="002926B8"/>
    <w:rsid w:val="002941A0"/>
    <w:rsid w:val="002943EB"/>
    <w:rsid w:val="0029480A"/>
    <w:rsid w:val="00294CC4"/>
    <w:rsid w:val="002959BC"/>
    <w:rsid w:val="00297C2F"/>
    <w:rsid w:val="002A2F49"/>
    <w:rsid w:val="002A563F"/>
    <w:rsid w:val="002A6366"/>
    <w:rsid w:val="002A7CC7"/>
    <w:rsid w:val="002B0B9A"/>
    <w:rsid w:val="002B0C53"/>
    <w:rsid w:val="002B1F28"/>
    <w:rsid w:val="002B20F3"/>
    <w:rsid w:val="002B2387"/>
    <w:rsid w:val="002B2538"/>
    <w:rsid w:val="002B283F"/>
    <w:rsid w:val="002B4B31"/>
    <w:rsid w:val="002B4E4D"/>
    <w:rsid w:val="002B4E93"/>
    <w:rsid w:val="002B6990"/>
    <w:rsid w:val="002C0429"/>
    <w:rsid w:val="002C4299"/>
    <w:rsid w:val="002C46E0"/>
    <w:rsid w:val="002C62BB"/>
    <w:rsid w:val="002C64C3"/>
    <w:rsid w:val="002C66A6"/>
    <w:rsid w:val="002C6816"/>
    <w:rsid w:val="002C69CF"/>
    <w:rsid w:val="002D0065"/>
    <w:rsid w:val="002D1172"/>
    <w:rsid w:val="002D1F67"/>
    <w:rsid w:val="002D2559"/>
    <w:rsid w:val="002D3D24"/>
    <w:rsid w:val="002D6692"/>
    <w:rsid w:val="002E1408"/>
    <w:rsid w:val="002E2B51"/>
    <w:rsid w:val="002E2DE9"/>
    <w:rsid w:val="002E363E"/>
    <w:rsid w:val="002E40C1"/>
    <w:rsid w:val="002E4104"/>
    <w:rsid w:val="002E5A6F"/>
    <w:rsid w:val="002F0454"/>
    <w:rsid w:val="002F1637"/>
    <w:rsid w:val="002F1F43"/>
    <w:rsid w:val="002F26E3"/>
    <w:rsid w:val="002F3AA5"/>
    <w:rsid w:val="002F3B81"/>
    <w:rsid w:val="002F3CED"/>
    <w:rsid w:val="002F40D3"/>
    <w:rsid w:val="002F451D"/>
    <w:rsid w:val="002F58F3"/>
    <w:rsid w:val="002F590D"/>
    <w:rsid w:val="002F5B7E"/>
    <w:rsid w:val="002F6C95"/>
    <w:rsid w:val="0030070E"/>
    <w:rsid w:val="003053B6"/>
    <w:rsid w:val="00306857"/>
    <w:rsid w:val="003076B4"/>
    <w:rsid w:val="00312640"/>
    <w:rsid w:val="003156AD"/>
    <w:rsid w:val="00320B72"/>
    <w:rsid w:val="00322895"/>
    <w:rsid w:val="00323477"/>
    <w:rsid w:val="0032502A"/>
    <w:rsid w:val="00331457"/>
    <w:rsid w:val="00331F17"/>
    <w:rsid w:val="0033220B"/>
    <w:rsid w:val="003322F6"/>
    <w:rsid w:val="00334395"/>
    <w:rsid w:val="0033480E"/>
    <w:rsid w:val="0033767D"/>
    <w:rsid w:val="00341039"/>
    <w:rsid w:val="00341FA3"/>
    <w:rsid w:val="00342B0B"/>
    <w:rsid w:val="003433EA"/>
    <w:rsid w:val="003438E8"/>
    <w:rsid w:val="00343D81"/>
    <w:rsid w:val="003445C3"/>
    <w:rsid w:val="00344841"/>
    <w:rsid w:val="003459A5"/>
    <w:rsid w:val="00346E3B"/>
    <w:rsid w:val="00346F65"/>
    <w:rsid w:val="003508DC"/>
    <w:rsid w:val="00350B2A"/>
    <w:rsid w:val="00350C15"/>
    <w:rsid w:val="0035289E"/>
    <w:rsid w:val="0035437C"/>
    <w:rsid w:val="00355AE4"/>
    <w:rsid w:val="00361A0E"/>
    <w:rsid w:val="00362A99"/>
    <w:rsid w:val="00363C07"/>
    <w:rsid w:val="00364F59"/>
    <w:rsid w:val="00370BCB"/>
    <w:rsid w:val="00370E88"/>
    <w:rsid w:val="00371255"/>
    <w:rsid w:val="00373E5E"/>
    <w:rsid w:val="00375824"/>
    <w:rsid w:val="00375BDF"/>
    <w:rsid w:val="003774BF"/>
    <w:rsid w:val="00377734"/>
    <w:rsid w:val="00380080"/>
    <w:rsid w:val="00381806"/>
    <w:rsid w:val="00382386"/>
    <w:rsid w:val="00387A15"/>
    <w:rsid w:val="00387DF8"/>
    <w:rsid w:val="00394AD2"/>
    <w:rsid w:val="00396239"/>
    <w:rsid w:val="0039631A"/>
    <w:rsid w:val="003969D4"/>
    <w:rsid w:val="00396A68"/>
    <w:rsid w:val="00397887"/>
    <w:rsid w:val="003A07C6"/>
    <w:rsid w:val="003A1B09"/>
    <w:rsid w:val="003A2468"/>
    <w:rsid w:val="003A4ED8"/>
    <w:rsid w:val="003A582D"/>
    <w:rsid w:val="003A5841"/>
    <w:rsid w:val="003B0271"/>
    <w:rsid w:val="003B5655"/>
    <w:rsid w:val="003B5BCB"/>
    <w:rsid w:val="003B63A5"/>
    <w:rsid w:val="003B68C4"/>
    <w:rsid w:val="003B69BF"/>
    <w:rsid w:val="003B7527"/>
    <w:rsid w:val="003C0B4F"/>
    <w:rsid w:val="003C1724"/>
    <w:rsid w:val="003C38E8"/>
    <w:rsid w:val="003C4433"/>
    <w:rsid w:val="003C6C70"/>
    <w:rsid w:val="003C7E01"/>
    <w:rsid w:val="003D0F12"/>
    <w:rsid w:val="003D2C91"/>
    <w:rsid w:val="003D3CDF"/>
    <w:rsid w:val="003D4788"/>
    <w:rsid w:val="003D6AA1"/>
    <w:rsid w:val="003D7E40"/>
    <w:rsid w:val="003E40EF"/>
    <w:rsid w:val="003E578A"/>
    <w:rsid w:val="003E64EE"/>
    <w:rsid w:val="003E78F6"/>
    <w:rsid w:val="003F01B4"/>
    <w:rsid w:val="003F2AFF"/>
    <w:rsid w:val="003F2BB5"/>
    <w:rsid w:val="003F4E20"/>
    <w:rsid w:val="003F542F"/>
    <w:rsid w:val="003F5430"/>
    <w:rsid w:val="003F77F5"/>
    <w:rsid w:val="003F7CA0"/>
    <w:rsid w:val="00400F82"/>
    <w:rsid w:val="0040298B"/>
    <w:rsid w:val="0040310D"/>
    <w:rsid w:val="00403CD8"/>
    <w:rsid w:val="004073A5"/>
    <w:rsid w:val="00410C4A"/>
    <w:rsid w:val="00411375"/>
    <w:rsid w:val="00412BD4"/>
    <w:rsid w:val="004134A1"/>
    <w:rsid w:val="00415A56"/>
    <w:rsid w:val="00415CA1"/>
    <w:rsid w:val="00416363"/>
    <w:rsid w:val="004168A2"/>
    <w:rsid w:val="004202F3"/>
    <w:rsid w:val="00421CBE"/>
    <w:rsid w:val="0042358B"/>
    <w:rsid w:val="00424F74"/>
    <w:rsid w:val="004262AB"/>
    <w:rsid w:val="0043120B"/>
    <w:rsid w:val="00432B50"/>
    <w:rsid w:val="00432BBA"/>
    <w:rsid w:val="00432BD8"/>
    <w:rsid w:val="00434154"/>
    <w:rsid w:val="00434C30"/>
    <w:rsid w:val="00435DB1"/>
    <w:rsid w:val="004361D9"/>
    <w:rsid w:val="00437352"/>
    <w:rsid w:val="0044044B"/>
    <w:rsid w:val="00442937"/>
    <w:rsid w:val="004444A3"/>
    <w:rsid w:val="004447A0"/>
    <w:rsid w:val="004516D2"/>
    <w:rsid w:val="004527D3"/>
    <w:rsid w:val="00453159"/>
    <w:rsid w:val="0045433B"/>
    <w:rsid w:val="0045643F"/>
    <w:rsid w:val="00457215"/>
    <w:rsid w:val="00457D9E"/>
    <w:rsid w:val="00461B49"/>
    <w:rsid w:val="00461C99"/>
    <w:rsid w:val="0046498B"/>
    <w:rsid w:val="004654C3"/>
    <w:rsid w:val="004661ED"/>
    <w:rsid w:val="004662A4"/>
    <w:rsid w:val="00467354"/>
    <w:rsid w:val="00470B53"/>
    <w:rsid w:val="00470BDA"/>
    <w:rsid w:val="00470CF0"/>
    <w:rsid w:val="004714CB"/>
    <w:rsid w:val="004726D8"/>
    <w:rsid w:val="004727D0"/>
    <w:rsid w:val="00472F79"/>
    <w:rsid w:val="00472FAB"/>
    <w:rsid w:val="00474338"/>
    <w:rsid w:val="00475A57"/>
    <w:rsid w:val="00476325"/>
    <w:rsid w:val="00477240"/>
    <w:rsid w:val="004822CE"/>
    <w:rsid w:val="00484122"/>
    <w:rsid w:val="00484B43"/>
    <w:rsid w:val="00485011"/>
    <w:rsid w:val="00485697"/>
    <w:rsid w:val="00490672"/>
    <w:rsid w:val="00492CA5"/>
    <w:rsid w:val="00493323"/>
    <w:rsid w:val="00494942"/>
    <w:rsid w:val="00496316"/>
    <w:rsid w:val="00496434"/>
    <w:rsid w:val="004974F5"/>
    <w:rsid w:val="0049782C"/>
    <w:rsid w:val="004A29D6"/>
    <w:rsid w:val="004A3FD3"/>
    <w:rsid w:val="004A4364"/>
    <w:rsid w:val="004A4C43"/>
    <w:rsid w:val="004A6139"/>
    <w:rsid w:val="004A736F"/>
    <w:rsid w:val="004A755A"/>
    <w:rsid w:val="004A7C6C"/>
    <w:rsid w:val="004A7F88"/>
    <w:rsid w:val="004B057F"/>
    <w:rsid w:val="004B06CD"/>
    <w:rsid w:val="004B290B"/>
    <w:rsid w:val="004B6158"/>
    <w:rsid w:val="004B6F2C"/>
    <w:rsid w:val="004B7884"/>
    <w:rsid w:val="004C3E2E"/>
    <w:rsid w:val="004C46D0"/>
    <w:rsid w:val="004C645D"/>
    <w:rsid w:val="004C6B88"/>
    <w:rsid w:val="004C6E0C"/>
    <w:rsid w:val="004C7084"/>
    <w:rsid w:val="004D22A1"/>
    <w:rsid w:val="004D6009"/>
    <w:rsid w:val="004E191A"/>
    <w:rsid w:val="004E2C5A"/>
    <w:rsid w:val="004E46DD"/>
    <w:rsid w:val="004E4FBF"/>
    <w:rsid w:val="004E64F0"/>
    <w:rsid w:val="004E660B"/>
    <w:rsid w:val="004E6DFF"/>
    <w:rsid w:val="004F091A"/>
    <w:rsid w:val="004F4AED"/>
    <w:rsid w:val="005003EA"/>
    <w:rsid w:val="00504BA6"/>
    <w:rsid w:val="00507AA9"/>
    <w:rsid w:val="0051037A"/>
    <w:rsid w:val="00510441"/>
    <w:rsid w:val="00511380"/>
    <w:rsid w:val="00511401"/>
    <w:rsid w:val="005124BD"/>
    <w:rsid w:val="005124C0"/>
    <w:rsid w:val="00513217"/>
    <w:rsid w:val="0051376C"/>
    <w:rsid w:val="00513BC4"/>
    <w:rsid w:val="00515283"/>
    <w:rsid w:val="00515C5A"/>
    <w:rsid w:val="0052082B"/>
    <w:rsid w:val="00521FDB"/>
    <w:rsid w:val="00522FF7"/>
    <w:rsid w:val="0052336D"/>
    <w:rsid w:val="00523E0B"/>
    <w:rsid w:val="00524353"/>
    <w:rsid w:val="005253DA"/>
    <w:rsid w:val="00526ABE"/>
    <w:rsid w:val="0053177C"/>
    <w:rsid w:val="00531BF0"/>
    <w:rsid w:val="00531CCD"/>
    <w:rsid w:val="0053354E"/>
    <w:rsid w:val="005335A6"/>
    <w:rsid w:val="005369A8"/>
    <w:rsid w:val="00537697"/>
    <w:rsid w:val="005407E4"/>
    <w:rsid w:val="00540EBF"/>
    <w:rsid w:val="00543D2F"/>
    <w:rsid w:val="005448FE"/>
    <w:rsid w:val="0054494C"/>
    <w:rsid w:val="005477CB"/>
    <w:rsid w:val="005509E3"/>
    <w:rsid w:val="00551C6F"/>
    <w:rsid w:val="00551CBD"/>
    <w:rsid w:val="00552931"/>
    <w:rsid w:val="00552CAC"/>
    <w:rsid w:val="00552D31"/>
    <w:rsid w:val="00553BBC"/>
    <w:rsid w:val="00555690"/>
    <w:rsid w:val="00555F8D"/>
    <w:rsid w:val="005570AF"/>
    <w:rsid w:val="005579E1"/>
    <w:rsid w:val="00557F62"/>
    <w:rsid w:val="00560607"/>
    <w:rsid w:val="005612AD"/>
    <w:rsid w:val="0056282D"/>
    <w:rsid w:val="00562F8F"/>
    <w:rsid w:val="005657A1"/>
    <w:rsid w:val="00565F98"/>
    <w:rsid w:val="005672EC"/>
    <w:rsid w:val="005700B1"/>
    <w:rsid w:val="0057032A"/>
    <w:rsid w:val="00570798"/>
    <w:rsid w:val="00570E2A"/>
    <w:rsid w:val="00571D04"/>
    <w:rsid w:val="005720FC"/>
    <w:rsid w:val="005751DD"/>
    <w:rsid w:val="00580C2E"/>
    <w:rsid w:val="005813DA"/>
    <w:rsid w:val="00581F6A"/>
    <w:rsid w:val="00582D78"/>
    <w:rsid w:val="00586C3A"/>
    <w:rsid w:val="005908C4"/>
    <w:rsid w:val="00591BDC"/>
    <w:rsid w:val="00592230"/>
    <w:rsid w:val="005936EB"/>
    <w:rsid w:val="00594989"/>
    <w:rsid w:val="005A0516"/>
    <w:rsid w:val="005A1F09"/>
    <w:rsid w:val="005A2ED2"/>
    <w:rsid w:val="005A557A"/>
    <w:rsid w:val="005A7DFC"/>
    <w:rsid w:val="005B3DBE"/>
    <w:rsid w:val="005B5147"/>
    <w:rsid w:val="005B52E9"/>
    <w:rsid w:val="005B63CD"/>
    <w:rsid w:val="005C002D"/>
    <w:rsid w:val="005C062B"/>
    <w:rsid w:val="005C146E"/>
    <w:rsid w:val="005C211C"/>
    <w:rsid w:val="005C2708"/>
    <w:rsid w:val="005C327D"/>
    <w:rsid w:val="005C3C4C"/>
    <w:rsid w:val="005C42BF"/>
    <w:rsid w:val="005C4B3A"/>
    <w:rsid w:val="005D0DAC"/>
    <w:rsid w:val="005D0E4B"/>
    <w:rsid w:val="005D1405"/>
    <w:rsid w:val="005D1F1A"/>
    <w:rsid w:val="005D25A8"/>
    <w:rsid w:val="005D35F0"/>
    <w:rsid w:val="005D6EBC"/>
    <w:rsid w:val="005D7045"/>
    <w:rsid w:val="005E207C"/>
    <w:rsid w:val="005E3F28"/>
    <w:rsid w:val="005E6713"/>
    <w:rsid w:val="005E6ABA"/>
    <w:rsid w:val="005E6E58"/>
    <w:rsid w:val="005F02F6"/>
    <w:rsid w:val="005F0B07"/>
    <w:rsid w:val="005F275F"/>
    <w:rsid w:val="005F7D8F"/>
    <w:rsid w:val="005F7E97"/>
    <w:rsid w:val="0060023B"/>
    <w:rsid w:val="006016A0"/>
    <w:rsid w:val="00601874"/>
    <w:rsid w:val="00603D10"/>
    <w:rsid w:val="00606090"/>
    <w:rsid w:val="006064C1"/>
    <w:rsid w:val="00607EBC"/>
    <w:rsid w:val="0061008E"/>
    <w:rsid w:val="006107F9"/>
    <w:rsid w:val="00612945"/>
    <w:rsid w:val="00612CBA"/>
    <w:rsid w:val="00615B9F"/>
    <w:rsid w:val="00617901"/>
    <w:rsid w:val="00622D70"/>
    <w:rsid w:val="00623D3F"/>
    <w:rsid w:val="00624934"/>
    <w:rsid w:val="00624BA5"/>
    <w:rsid w:val="00624EE8"/>
    <w:rsid w:val="0062599A"/>
    <w:rsid w:val="00625A1C"/>
    <w:rsid w:val="00625E76"/>
    <w:rsid w:val="006309FE"/>
    <w:rsid w:val="00630A75"/>
    <w:rsid w:val="0063133D"/>
    <w:rsid w:val="006314AC"/>
    <w:rsid w:val="006314C7"/>
    <w:rsid w:val="00632E52"/>
    <w:rsid w:val="00634C7A"/>
    <w:rsid w:val="006371AD"/>
    <w:rsid w:val="0064016C"/>
    <w:rsid w:val="006420B9"/>
    <w:rsid w:val="006443FF"/>
    <w:rsid w:val="006454E0"/>
    <w:rsid w:val="00646ADC"/>
    <w:rsid w:val="00653447"/>
    <w:rsid w:val="0065382C"/>
    <w:rsid w:val="00656306"/>
    <w:rsid w:val="00657444"/>
    <w:rsid w:val="006578D7"/>
    <w:rsid w:val="00660046"/>
    <w:rsid w:val="006626A5"/>
    <w:rsid w:val="00662846"/>
    <w:rsid w:val="00662B4B"/>
    <w:rsid w:val="00663919"/>
    <w:rsid w:val="006640E4"/>
    <w:rsid w:val="006653E3"/>
    <w:rsid w:val="006655E0"/>
    <w:rsid w:val="00666351"/>
    <w:rsid w:val="00670EEA"/>
    <w:rsid w:val="00671179"/>
    <w:rsid w:val="006719D1"/>
    <w:rsid w:val="0067225C"/>
    <w:rsid w:val="006752D0"/>
    <w:rsid w:val="006752F2"/>
    <w:rsid w:val="00676502"/>
    <w:rsid w:val="0067673C"/>
    <w:rsid w:val="00683117"/>
    <w:rsid w:val="006838C1"/>
    <w:rsid w:val="00683EE0"/>
    <w:rsid w:val="00685238"/>
    <w:rsid w:val="0068530E"/>
    <w:rsid w:val="0068557A"/>
    <w:rsid w:val="00685ABC"/>
    <w:rsid w:val="00685E83"/>
    <w:rsid w:val="00686317"/>
    <w:rsid w:val="00686CAF"/>
    <w:rsid w:val="00687175"/>
    <w:rsid w:val="00690DE2"/>
    <w:rsid w:val="0069236F"/>
    <w:rsid w:val="006935A9"/>
    <w:rsid w:val="006955BC"/>
    <w:rsid w:val="00695C51"/>
    <w:rsid w:val="0069724E"/>
    <w:rsid w:val="00697811"/>
    <w:rsid w:val="006A221F"/>
    <w:rsid w:val="006A2656"/>
    <w:rsid w:val="006A3460"/>
    <w:rsid w:val="006A6A4A"/>
    <w:rsid w:val="006B7BD4"/>
    <w:rsid w:val="006C1358"/>
    <w:rsid w:val="006C16D2"/>
    <w:rsid w:val="006C421F"/>
    <w:rsid w:val="006C432C"/>
    <w:rsid w:val="006C4952"/>
    <w:rsid w:val="006C4F4D"/>
    <w:rsid w:val="006D03A9"/>
    <w:rsid w:val="006D04EF"/>
    <w:rsid w:val="006D165C"/>
    <w:rsid w:val="006D1D9B"/>
    <w:rsid w:val="006D5610"/>
    <w:rsid w:val="006D60F5"/>
    <w:rsid w:val="006D6868"/>
    <w:rsid w:val="006D6EA6"/>
    <w:rsid w:val="006E0E1A"/>
    <w:rsid w:val="006E0F26"/>
    <w:rsid w:val="006E6438"/>
    <w:rsid w:val="006E7353"/>
    <w:rsid w:val="006F1975"/>
    <w:rsid w:val="006F2E37"/>
    <w:rsid w:val="006F3F19"/>
    <w:rsid w:val="006F4E61"/>
    <w:rsid w:val="006F5369"/>
    <w:rsid w:val="006F7D90"/>
    <w:rsid w:val="007029FE"/>
    <w:rsid w:val="007031D4"/>
    <w:rsid w:val="00705082"/>
    <w:rsid w:val="00706E99"/>
    <w:rsid w:val="00710F2D"/>
    <w:rsid w:val="007123F1"/>
    <w:rsid w:val="00712459"/>
    <w:rsid w:val="00712F80"/>
    <w:rsid w:val="00714310"/>
    <w:rsid w:val="0071456F"/>
    <w:rsid w:val="007153DF"/>
    <w:rsid w:val="00715441"/>
    <w:rsid w:val="00716303"/>
    <w:rsid w:val="007178EC"/>
    <w:rsid w:val="00722277"/>
    <w:rsid w:val="007222D5"/>
    <w:rsid w:val="00722688"/>
    <w:rsid w:val="00724D4B"/>
    <w:rsid w:val="00725A21"/>
    <w:rsid w:val="00727C93"/>
    <w:rsid w:val="00727D6A"/>
    <w:rsid w:val="00730B6D"/>
    <w:rsid w:val="00730C5D"/>
    <w:rsid w:val="007310AC"/>
    <w:rsid w:val="00731A41"/>
    <w:rsid w:val="00731BB5"/>
    <w:rsid w:val="007321AA"/>
    <w:rsid w:val="00733151"/>
    <w:rsid w:val="007339A1"/>
    <w:rsid w:val="007339B4"/>
    <w:rsid w:val="007340CF"/>
    <w:rsid w:val="00734296"/>
    <w:rsid w:val="00735459"/>
    <w:rsid w:val="0073637B"/>
    <w:rsid w:val="00740D62"/>
    <w:rsid w:val="0074150E"/>
    <w:rsid w:val="00741C24"/>
    <w:rsid w:val="00742418"/>
    <w:rsid w:val="0074488C"/>
    <w:rsid w:val="00745329"/>
    <w:rsid w:val="00745D1B"/>
    <w:rsid w:val="0074708E"/>
    <w:rsid w:val="007479F1"/>
    <w:rsid w:val="007504B7"/>
    <w:rsid w:val="00753912"/>
    <w:rsid w:val="007567A1"/>
    <w:rsid w:val="00757BCF"/>
    <w:rsid w:val="00760A56"/>
    <w:rsid w:val="00761508"/>
    <w:rsid w:val="007632B5"/>
    <w:rsid w:val="00766829"/>
    <w:rsid w:val="00766FA7"/>
    <w:rsid w:val="007704D0"/>
    <w:rsid w:val="00770ADE"/>
    <w:rsid w:val="007717DD"/>
    <w:rsid w:val="00772B05"/>
    <w:rsid w:val="0077344C"/>
    <w:rsid w:val="007747D0"/>
    <w:rsid w:val="00774B76"/>
    <w:rsid w:val="007778C1"/>
    <w:rsid w:val="007805DD"/>
    <w:rsid w:val="00781682"/>
    <w:rsid w:val="007833D1"/>
    <w:rsid w:val="0078521B"/>
    <w:rsid w:val="00785929"/>
    <w:rsid w:val="00786440"/>
    <w:rsid w:val="00786E1D"/>
    <w:rsid w:val="00790E6F"/>
    <w:rsid w:val="00792183"/>
    <w:rsid w:val="007921A2"/>
    <w:rsid w:val="007935E4"/>
    <w:rsid w:val="00795786"/>
    <w:rsid w:val="00796526"/>
    <w:rsid w:val="007A5FC7"/>
    <w:rsid w:val="007A6DC7"/>
    <w:rsid w:val="007B023D"/>
    <w:rsid w:val="007B06E5"/>
    <w:rsid w:val="007B070F"/>
    <w:rsid w:val="007B09A4"/>
    <w:rsid w:val="007B3A4F"/>
    <w:rsid w:val="007B4F0B"/>
    <w:rsid w:val="007B52DE"/>
    <w:rsid w:val="007B6282"/>
    <w:rsid w:val="007B7C52"/>
    <w:rsid w:val="007C0822"/>
    <w:rsid w:val="007C1914"/>
    <w:rsid w:val="007C3339"/>
    <w:rsid w:val="007C45DD"/>
    <w:rsid w:val="007C496B"/>
    <w:rsid w:val="007D166F"/>
    <w:rsid w:val="007D2DEF"/>
    <w:rsid w:val="007D7914"/>
    <w:rsid w:val="007D7D92"/>
    <w:rsid w:val="007E0557"/>
    <w:rsid w:val="007E0F18"/>
    <w:rsid w:val="007E105B"/>
    <w:rsid w:val="007E1E6E"/>
    <w:rsid w:val="007E20B4"/>
    <w:rsid w:val="007E20EC"/>
    <w:rsid w:val="007E218E"/>
    <w:rsid w:val="007E2C91"/>
    <w:rsid w:val="007E2CF8"/>
    <w:rsid w:val="007E32AE"/>
    <w:rsid w:val="007E3DDB"/>
    <w:rsid w:val="007E4D5F"/>
    <w:rsid w:val="007E7C04"/>
    <w:rsid w:val="007F1163"/>
    <w:rsid w:val="007F1A73"/>
    <w:rsid w:val="007F417E"/>
    <w:rsid w:val="007F4766"/>
    <w:rsid w:val="007F733C"/>
    <w:rsid w:val="00802EDC"/>
    <w:rsid w:val="00802F1E"/>
    <w:rsid w:val="00802F79"/>
    <w:rsid w:val="00803928"/>
    <w:rsid w:val="00803A8E"/>
    <w:rsid w:val="00803FD3"/>
    <w:rsid w:val="00804EB2"/>
    <w:rsid w:val="0081498C"/>
    <w:rsid w:val="00815C3F"/>
    <w:rsid w:val="00816099"/>
    <w:rsid w:val="00817CC0"/>
    <w:rsid w:val="008205D2"/>
    <w:rsid w:val="008213A0"/>
    <w:rsid w:val="00821CC4"/>
    <w:rsid w:val="0082407E"/>
    <w:rsid w:val="008245AA"/>
    <w:rsid w:val="00826A58"/>
    <w:rsid w:val="00827E0D"/>
    <w:rsid w:val="008326E6"/>
    <w:rsid w:val="00836B82"/>
    <w:rsid w:val="008411CB"/>
    <w:rsid w:val="00842E1A"/>
    <w:rsid w:val="0084481A"/>
    <w:rsid w:val="00847E13"/>
    <w:rsid w:val="008506F9"/>
    <w:rsid w:val="0085130F"/>
    <w:rsid w:val="00852A5C"/>
    <w:rsid w:val="00852F14"/>
    <w:rsid w:val="00853E10"/>
    <w:rsid w:val="00857038"/>
    <w:rsid w:val="0085754E"/>
    <w:rsid w:val="0086060E"/>
    <w:rsid w:val="00862FFB"/>
    <w:rsid w:val="00863DB9"/>
    <w:rsid w:val="00863FC2"/>
    <w:rsid w:val="00865EA7"/>
    <w:rsid w:val="008669CC"/>
    <w:rsid w:val="008709D1"/>
    <w:rsid w:val="00872408"/>
    <w:rsid w:val="00873946"/>
    <w:rsid w:val="00874D16"/>
    <w:rsid w:val="00874E77"/>
    <w:rsid w:val="00876918"/>
    <w:rsid w:val="00877BF9"/>
    <w:rsid w:val="008826CA"/>
    <w:rsid w:val="00884BC0"/>
    <w:rsid w:val="0088645F"/>
    <w:rsid w:val="00886A97"/>
    <w:rsid w:val="008901BF"/>
    <w:rsid w:val="00892A45"/>
    <w:rsid w:val="00892B30"/>
    <w:rsid w:val="00892EC6"/>
    <w:rsid w:val="00894417"/>
    <w:rsid w:val="008A0D52"/>
    <w:rsid w:val="008A1106"/>
    <w:rsid w:val="008A1832"/>
    <w:rsid w:val="008A327A"/>
    <w:rsid w:val="008A61AF"/>
    <w:rsid w:val="008A755D"/>
    <w:rsid w:val="008B08F9"/>
    <w:rsid w:val="008B3075"/>
    <w:rsid w:val="008B472D"/>
    <w:rsid w:val="008B4DDB"/>
    <w:rsid w:val="008B70B4"/>
    <w:rsid w:val="008B74F0"/>
    <w:rsid w:val="008C1CD6"/>
    <w:rsid w:val="008C30B3"/>
    <w:rsid w:val="008C3894"/>
    <w:rsid w:val="008C5DD9"/>
    <w:rsid w:val="008C6C92"/>
    <w:rsid w:val="008C7427"/>
    <w:rsid w:val="008C7899"/>
    <w:rsid w:val="008C7D3E"/>
    <w:rsid w:val="008D0204"/>
    <w:rsid w:val="008D0782"/>
    <w:rsid w:val="008D2630"/>
    <w:rsid w:val="008D28A1"/>
    <w:rsid w:val="008D5044"/>
    <w:rsid w:val="008D7D34"/>
    <w:rsid w:val="008E018B"/>
    <w:rsid w:val="008E0D2B"/>
    <w:rsid w:val="008E1D1C"/>
    <w:rsid w:val="008E2DD3"/>
    <w:rsid w:val="008E326E"/>
    <w:rsid w:val="008E61AF"/>
    <w:rsid w:val="008E6999"/>
    <w:rsid w:val="008E7109"/>
    <w:rsid w:val="008F0BF5"/>
    <w:rsid w:val="008F1A78"/>
    <w:rsid w:val="008F6A16"/>
    <w:rsid w:val="008F7439"/>
    <w:rsid w:val="00900FD0"/>
    <w:rsid w:val="00903EE2"/>
    <w:rsid w:val="00904BCA"/>
    <w:rsid w:val="00907864"/>
    <w:rsid w:val="00911799"/>
    <w:rsid w:val="00912063"/>
    <w:rsid w:val="00912211"/>
    <w:rsid w:val="00912589"/>
    <w:rsid w:val="009127E4"/>
    <w:rsid w:val="0091533F"/>
    <w:rsid w:val="00917098"/>
    <w:rsid w:val="009200AC"/>
    <w:rsid w:val="009202BD"/>
    <w:rsid w:val="00924685"/>
    <w:rsid w:val="00925011"/>
    <w:rsid w:val="00925191"/>
    <w:rsid w:val="00925C5C"/>
    <w:rsid w:val="00926A98"/>
    <w:rsid w:val="00927F92"/>
    <w:rsid w:val="00930440"/>
    <w:rsid w:val="00932C89"/>
    <w:rsid w:val="009330E6"/>
    <w:rsid w:val="00933999"/>
    <w:rsid w:val="009361AB"/>
    <w:rsid w:val="00940A73"/>
    <w:rsid w:val="00940F87"/>
    <w:rsid w:val="00942387"/>
    <w:rsid w:val="009433DB"/>
    <w:rsid w:val="009446C2"/>
    <w:rsid w:val="0094520F"/>
    <w:rsid w:val="00945A71"/>
    <w:rsid w:val="00945E2A"/>
    <w:rsid w:val="00946E45"/>
    <w:rsid w:val="00947945"/>
    <w:rsid w:val="0095195E"/>
    <w:rsid w:val="00952250"/>
    <w:rsid w:val="00952383"/>
    <w:rsid w:val="009537C8"/>
    <w:rsid w:val="009559C9"/>
    <w:rsid w:val="00955E71"/>
    <w:rsid w:val="0096005B"/>
    <w:rsid w:val="0096261F"/>
    <w:rsid w:val="009637D9"/>
    <w:rsid w:val="00963C95"/>
    <w:rsid w:val="0096571F"/>
    <w:rsid w:val="009667CC"/>
    <w:rsid w:val="00966F43"/>
    <w:rsid w:val="0097112A"/>
    <w:rsid w:val="00971CE6"/>
    <w:rsid w:val="0097279D"/>
    <w:rsid w:val="0097326C"/>
    <w:rsid w:val="009748B9"/>
    <w:rsid w:val="009762FE"/>
    <w:rsid w:val="00976D7B"/>
    <w:rsid w:val="00977514"/>
    <w:rsid w:val="00982FE4"/>
    <w:rsid w:val="00983A70"/>
    <w:rsid w:val="009844E8"/>
    <w:rsid w:val="009855A9"/>
    <w:rsid w:val="009855E0"/>
    <w:rsid w:val="00986217"/>
    <w:rsid w:val="009901DB"/>
    <w:rsid w:val="0099076F"/>
    <w:rsid w:val="00991190"/>
    <w:rsid w:val="00993037"/>
    <w:rsid w:val="0099360B"/>
    <w:rsid w:val="00993C3D"/>
    <w:rsid w:val="00994177"/>
    <w:rsid w:val="0099420C"/>
    <w:rsid w:val="0099635B"/>
    <w:rsid w:val="00996D5E"/>
    <w:rsid w:val="009A00B9"/>
    <w:rsid w:val="009A189B"/>
    <w:rsid w:val="009B085B"/>
    <w:rsid w:val="009B1426"/>
    <w:rsid w:val="009B1DF0"/>
    <w:rsid w:val="009B26BA"/>
    <w:rsid w:val="009B5B99"/>
    <w:rsid w:val="009B5C8F"/>
    <w:rsid w:val="009B7A69"/>
    <w:rsid w:val="009C0962"/>
    <w:rsid w:val="009C0CD1"/>
    <w:rsid w:val="009C3288"/>
    <w:rsid w:val="009C3C14"/>
    <w:rsid w:val="009C468F"/>
    <w:rsid w:val="009C6256"/>
    <w:rsid w:val="009C6758"/>
    <w:rsid w:val="009C72AC"/>
    <w:rsid w:val="009D0E71"/>
    <w:rsid w:val="009D15DB"/>
    <w:rsid w:val="009D27E8"/>
    <w:rsid w:val="009D40AC"/>
    <w:rsid w:val="009D43C9"/>
    <w:rsid w:val="009D4669"/>
    <w:rsid w:val="009D4FE0"/>
    <w:rsid w:val="009D7EDB"/>
    <w:rsid w:val="009E0377"/>
    <w:rsid w:val="009E120B"/>
    <w:rsid w:val="009E14D6"/>
    <w:rsid w:val="009E14F6"/>
    <w:rsid w:val="009E2637"/>
    <w:rsid w:val="009E2C46"/>
    <w:rsid w:val="009E3170"/>
    <w:rsid w:val="009E4052"/>
    <w:rsid w:val="009E50FA"/>
    <w:rsid w:val="009E68CD"/>
    <w:rsid w:val="009E6AD3"/>
    <w:rsid w:val="009E77B4"/>
    <w:rsid w:val="009F0516"/>
    <w:rsid w:val="009F1BB6"/>
    <w:rsid w:val="009F34BC"/>
    <w:rsid w:val="009F3A88"/>
    <w:rsid w:val="009F505A"/>
    <w:rsid w:val="009F5A0B"/>
    <w:rsid w:val="009F6997"/>
    <w:rsid w:val="009F6A2A"/>
    <w:rsid w:val="009F6CB0"/>
    <w:rsid w:val="009F7875"/>
    <w:rsid w:val="00A0015E"/>
    <w:rsid w:val="00A00252"/>
    <w:rsid w:val="00A007F4"/>
    <w:rsid w:val="00A00B11"/>
    <w:rsid w:val="00A00D16"/>
    <w:rsid w:val="00A01253"/>
    <w:rsid w:val="00A02CFD"/>
    <w:rsid w:val="00A0344A"/>
    <w:rsid w:val="00A03F93"/>
    <w:rsid w:val="00A04910"/>
    <w:rsid w:val="00A04AA3"/>
    <w:rsid w:val="00A066B8"/>
    <w:rsid w:val="00A06B3F"/>
    <w:rsid w:val="00A06E83"/>
    <w:rsid w:val="00A106D0"/>
    <w:rsid w:val="00A107AB"/>
    <w:rsid w:val="00A111C1"/>
    <w:rsid w:val="00A11EC2"/>
    <w:rsid w:val="00A1207F"/>
    <w:rsid w:val="00A127ED"/>
    <w:rsid w:val="00A12913"/>
    <w:rsid w:val="00A129A3"/>
    <w:rsid w:val="00A15827"/>
    <w:rsid w:val="00A17D40"/>
    <w:rsid w:val="00A20B81"/>
    <w:rsid w:val="00A224E4"/>
    <w:rsid w:val="00A226F1"/>
    <w:rsid w:val="00A22957"/>
    <w:rsid w:val="00A23D10"/>
    <w:rsid w:val="00A24DF1"/>
    <w:rsid w:val="00A25C52"/>
    <w:rsid w:val="00A26A2D"/>
    <w:rsid w:val="00A2712A"/>
    <w:rsid w:val="00A304D0"/>
    <w:rsid w:val="00A30D58"/>
    <w:rsid w:val="00A3191E"/>
    <w:rsid w:val="00A31B92"/>
    <w:rsid w:val="00A31C09"/>
    <w:rsid w:val="00A330BB"/>
    <w:rsid w:val="00A3336D"/>
    <w:rsid w:val="00A33775"/>
    <w:rsid w:val="00A34F66"/>
    <w:rsid w:val="00A36005"/>
    <w:rsid w:val="00A3713A"/>
    <w:rsid w:val="00A37246"/>
    <w:rsid w:val="00A40C45"/>
    <w:rsid w:val="00A42F13"/>
    <w:rsid w:val="00A45193"/>
    <w:rsid w:val="00A45BEF"/>
    <w:rsid w:val="00A476D0"/>
    <w:rsid w:val="00A47B12"/>
    <w:rsid w:val="00A47B5C"/>
    <w:rsid w:val="00A5078C"/>
    <w:rsid w:val="00A50851"/>
    <w:rsid w:val="00A51340"/>
    <w:rsid w:val="00A51B51"/>
    <w:rsid w:val="00A5214E"/>
    <w:rsid w:val="00A524EC"/>
    <w:rsid w:val="00A52A17"/>
    <w:rsid w:val="00A53B64"/>
    <w:rsid w:val="00A54809"/>
    <w:rsid w:val="00A54BFF"/>
    <w:rsid w:val="00A55891"/>
    <w:rsid w:val="00A55EFC"/>
    <w:rsid w:val="00A565F8"/>
    <w:rsid w:val="00A56BE9"/>
    <w:rsid w:val="00A57AAE"/>
    <w:rsid w:val="00A57F93"/>
    <w:rsid w:val="00A6015F"/>
    <w:rsid w:val="00A61F32"/>
    <w:rsid w:val="00A63B4B"/>
    <w:rsid w:val="00A64324"/>
    <w:rsid w:val="00A64335"/>
    <w:rsid w:val="00A6505D"/>
    <w:rsid w:val="00A65FD1"/>
    <w:rsid w:val="00A66775"/>
    <w:rsid w:val="00A67E1C"/>
    <w:rsid w:val="00A70116"/>
    <w:rsid w:val="00A707D4"/>
    <w:rsid w:val="00A7148F"/>
    <w:rsid w:val="00A7270F"/>
    <w:rsid w:val="00A753DC"/>
    <w:rsid w:val="00A7552E"/>
    <w:rsid w:val="00A764B9"/>
    <w:rsid w:val="00A772CA"/>
    <w:rsid w:val="00A80512"/>
    <w:rsid w:val="00A80E16"/>
    <w:rsid w:val="00A81463"/>
    <w:rsid w:val="00A81703"/>
    <w:rsid w:val="00A81927"/>
    <w:rsid w:val="00A81E2B"/>
    <w:rsid w:val="00A83FC7"/>
    <w:rsid w:val="00A843D0"/>
    <w:rsid w:val="00A854EC"/>
    <w:rsid w:val="00A85BFF"/>
    <w:rsid w:val="00A8739E"/>
    <w:rsid w:val="00A93483"/>
    <w:rsid w:val="00A9409B"/>
    <w:rsid w:val="00A94292"/>
    <w:rsid w:val="00A944FB"/>
    <w:rsid w:val="00A946C1"/>
    <w:rsid w:val="00A961CE"/>
    <w:rsid w:val="00A96EEB"/>
    <w:rsid w:val="00A9749B"/>
    <w:rsid w:val="00AA009F"/>
    <w:rsid w:val="00AA02AC"/>
    <w:rsid w:val="00AA03FC"/>
    <w:rsid w:val="00AA0C02"/>
    <w:rsid w:val="00AA0E18"/>
    <w:rsid w:val="00AA134B"/>
    <w:rsid w:val="00AA1DFE"/>
    <w:rsid w:val="00AA2A0B"/>
    <w:rsid w:val="00AA30C6"/>
    <w:rsid w:val="00AA5091"/>
    <w:rsid w:val="00AA54A5"/>
    <w:rsid w:val="00AA5723"/>
    <w:rsid w:val="00AB07CC"/>
    <w:rsid w:val="00AB1108"/>
    <w:rsid w:val="00AB261C"/>
    <w:rsid w:val="00AB5F5A"/>
    <w:rsid w:val="00AB7441"/>
    <w:rsid w:val="00AC0684"/>
    <w:rsid w:val="00AC0A1A"/>
    <w:rsid w:val="00AC1D04"/>
    <w:rsid w:val="00AC3770"/>
    <w:rsid w:val="00AC3E63"/>
    <w:rsid w:val="00AC7CDD"/>
    <w:rsid w:val="00AD03AA"/>
    <w:rsid w:val="00AD0901"/>
    <w:rsid w:val="00AD1730"/>
    <w:rsid w:val="00AD1F1D"/>
    <w:rsid w:val="00AD2AF9"/>
    <w:rsid w:val="00AD3EB8"/>
    <w:rsid w:val="00AD5274"/>
    <w:rsid w:val="00AD65BA"/>
    <w:rsid w:val="00AD6999"/>
    <w:rsid w:val="00AD6A0A"/>
    <w:rsid w:val="00AE15E1"/>
    <w:rsid w:val="00AE2396"/>
    <w:rsid w:val="00AE2409"/>
    <w:rsid w:val="00AE2F71"/>
    <w:rsid w:val="00AE3382"/>
    <w:rsid w:val="00AE42BA"/>
    <w:rsid w:val="00AF0DFF"/>
    <w:rsid w:val="00AF170B"/>
    <w:rsid w:val="00AF41A8"/>
    <w:rsid w:val="00AF4D17"/>
    <w:rsid w:val="00AF5541"/>
    <w:rsid w:val="00AF6203"/>
    <w:rsid w:val="00B0033B"/>
    <w:rsid w:val="00B00F26"/>
    <w:rsid w:val="00B01DDC"/>
    <w:rsid w:val="00B03A76"/>
    <w:rsid w:val="00B04B8F"/>
    <w:rsid w:val="00B04DE8"/>
    <w:rsid w:val="00B053B1"/>
    <w:rsid w:val="00B06518"/>
    <w:rsid w:val="00B10322"/>
    <w:rsid w:val="00B12122"/>
    <w:rsid w:val="00B13F46"/>
    <w:rsid w:val="00B16EC1"/>
    <w:rsid w:val="00B2069A"/>
    <w:rsid w:val="00B2195F"/>
    <w:rsid w:val="00B220BF"/>
    <w:rsid w:val="00B23F13"/>
    <w:rsid w:val="00B26954"/>
    <w:rsid w:val="00B303DA"/>
    <w:rsid w:val="00B3157B"/>
    <w:rsid w:val="00B3176E"/>
    <w:rsid w:val="00B36DE0"/>
    <w:rsid w:val="00B40B77"/>
    <w:rsid w:val="00B43D44"/>
    <w:rsid w:val="00B441B8"/>
    <w:rsid w:val="00B44739"/>
    <w:rsid w:val="00B4643E"/>
    <w:rsid w:val="00B475A8"/>
    <w:rsid w:val="00B515C6"/>
    <w:rsid w:val="00B51965"/>
    <w:rsid w:val="00B5269A"/>
    <w:rsid w:val="00B529A0"/>
    <w:rsid w:val="00B5561D"/>
    <w:rsid w:val="00B56690"/>
    <w:rsid w:val="00B57024"/>
    <w:rsid w:val="00B60703"/>
    <w:rsid w:val="00B620E5"/>
    <w:rsid w:val="00B63873"/>
    <w:rsid w:val="00B63E6E"/>
    <w:rsid w:val="00B64182"/>
    <w:rsid w:val="00B71931"/>
    <w:rsid w:val="00B71A99"/>
    <w:rsid w:val="00B75425"/>
    <w:rsid w:val="00B76FF6"/>
    <w:rsid w:val="00B779DD"/>
    <w:rsid w:val="00B77CBA"/>
    <w:rsid w:val="00B80FE0"/>
    <w:rsid w:val="00B8106E"/>
    <w:rsid w:val="00B8113E"/>
    <w:rsid w:val="00B85050"/>
    <w:rsid w:val="00B8552C"/>
    <w:rsid w:val="00B85EF5"/>
    <w:rsid w:val="00B863B7"/>
    <w:rsid w:val="00B8641D"/>
    <w:rsid w:val="00B87546"/>
    <w:rsid w:val="00B87FAA"/>
    <w:rsid w:val="00B93A31"/>
    <w:rsid w:val="00B9528A"/>
    <w:rsid w:val="00B95B9A"/>
    <w:rsid w:val="00B97C90"/>
    <w:rsid w:val="00B97FCA"/>
    <w:rsid w:val="00BA1811"/>
    <w:rsid w:val="00BA71F8"/>
    <w:rsid w:val="00BA7264"/>
    <w:rsid w:val="00BB1B03"/>
    <w:rsid w:val="00BB283F"/>
    <w:rsid w:val="00BB4652"/>
    <w:rsid w:val="00BB5834"/>
    <w:rsid w:val="00BB647C"/>
    <w:rsid w:val="00BB66B3"/>
    <w:rsid w:val="00BC05D9"/>
    <w:rsid w:val="00BC1DDA"/>
    <w:rsid w:val="00BC2478"/>
    <w:rsid w:val="00BC486A"/>
    <w:rsid w:val="00BC7B85"/>
    <w:rsid w:val="00BD0A24"/>
    <w:rsid w:val="00BD0BD8"/>
    <w:rsid w:val="00BD35B9"/>
    <w:rsid w:val="00BD4659"/>
    <w:rsid w:val="00BD489A"/>
    <w:rsid w:val="00BD7561"/>
    <w:rsid w:val="00BE1955"/>
    <w:rsid w:val="00BE226D"/>
    <w:rsid w:val="00BE35A2"/>
    <w:rsid w:val="00BE385A"/>
    <w:rsid w:val="00BE40DC"/>
    <w:rsid w:val="00BE4317"/>
    <w:rsid w:val="00BE4ADA"/>
    <w:rsid w:val="00BE7E82"/>
    <w:rsid w:val="00BF0245"/>
    <w:rsid w:val="00BF1D17"/>
    <w:rsid w:val="00BF2C58"/>
    <w:rsid w:val="00BF2F5E"/>
    <w:rsid w:val="00BF356B"/>
    <w:rsid w:val="00BF35A8"/>
    <w:rsid w:val="00BF3889"/>
    <w:rsid w:val="00BF483F"/>
    <w:rsid w:val="00BF657B"/>
    <w:rsid w:val="00C028D7"/>
    <w:rsid w:val="00C02C1C"/>
    <w:rsid w:val="00C02E70"/>
    <w:rsid w:val="00C02F59"/>
    <w:rsid w:val="00C02F7C"/>
    <w:rsid w:val="00C0565C"/>
    <w:rsid w:val="00C068DA"/>
    <w:rsid w:val="00C06B6E"/>
    <w:rsid w:val="00C078DA"/>
    <w:rsid w:val="00C11BAA"/>
    <w:rsid w:val="00C11BD7"/>
    <w:rsid w:val="00C1330F"/>
    <w:rsid w:val="00C14218"/>
    <w:rsid w:val="00C1457E"/>
    <w:rsid w:val="00C2094A"/>
    <w:rsid w:val="00C20E88"/>
    <w:rsid w:val="00C213E8"/>
    <w:rsid w:val="00C2461B"/>
    <w:rsid w:val="00C25FD9"/>
    <w:rsid w:val="00C26530"/>
    <w:rsid w:val="00C31492"/>
    <w:rsid w:val="00C32F34"/>
    <w:rsid w:val="00C3355E"/>
    <w:rsid w:val="00C3519B"/>
    <w:rsid w:val="00C37149"/>
    <w:rsid w:val="00C37826"/>
    <w:rsid w:val="00C40336"/>
    <w:rsid w:val="00C40B4C"/>
    <w:rsid w:val="00C42387"/>
    <w:rsid w:val="00C43379"/>
    <w:rsid w:val="00C44E3A"/>
    <w:rsid w:val="00C45009"/>
    <w:rsid w:val="00C45261"/>
    <w:rsid w:val="00C4622D"/>
    <w:rsid w:val="00C46BA3"/>
    <w:rsid w:val="00C46FED"/>
    <w:rsid w:val="00C500AE"/>
    <w:rsid w:val="00C546F7"/>
    <w:rsid w:val="00C54723"/>
    <w:rsid w:val="00C5629D"/>
    <w:rsid w:val="00C604A5"/>
    <w:rsid w:val="00C611B4"/>
    <w:rsid w:val="00C64B2B"/>
    <w:rsid w:val="00C65DA0"/>
    <w:rsid w:val="00C71231"/>
    <w:rsid w:val="00C727EC"/>
    <w:rsid w:val="00C73002"/>
    <w:rsid w:val="00C73881"/>
    <w:rsid w:val="00C746BD"/>
    <w:rsid w:val="00C8442C"/>
    <w:rsid w:val="00C84DB2"/>
    <w:rsid w:val="00C85769"/>
    <w:rsid w:val="00C85D45"/>
    <w:rsid w:val="00C867EB"/>
    <w:rsid w:val="00C87B40"/>
    <w:rsid w:val="00C87DBF"/>
    <w:rsid w:val="00C91204"/>
    <w:rsid w:val="00C91F86"/>
    <w:rsid w:val="00C9560A"/>
    <w:rsid w:val="00C95D70"/>
    <w:rsid w:val="00C95DC1"/>
    <w:rsid w:val="00C95F6A"/>
    <w:rsid w:val="00C9621E"/>
    <w:rsid w:val="00C96376"/>
    <w:rsid w:val="00C968BE"/>
    <w:rsid w:val="00C96F68"/>
    <w:rsid w:val="00C97D78"/>
    <w:rsid w:val="00CA0968"/>
    <w:rsid w:val="00CA123A"/>
    <w:rsid w:val="00CA2851"/>
    <w:rsid w:val="00CA32E8"/>
    <w:rsid w:val="00CA43A5"/>
    <w:rsid w:val="00CA5AD0"/>
    <w:rsid w:val="00CA6132"/>
    <w:rsid w:val="00CA719A"/>
    <w:rsid w:val="00CB2916"/>
    <w:rsid w:val="00CB2968"/>
    <w:rsid w:val="00CB2B2E"/>
    <w:rsid w:val="00CB3512"/>
    <w:rsid w:val="00CB6472"/>
    <w:rsid w:val="00CC1963"/>
    <w:rsid w:val="00CC1AE4"/>
    <w:rsid w:val="00CC30F8"/>
    <w:rsid w:val="00CC3CFF"/>
    <w:rsid w:val="00CC52E1"/>
    <w:rsid w:val="00CC69F5"/>
    <w:rsid w:val="00CC7056"/>
    <w:rsid w:val="00CD041C"/>
    <w:rsid w:val="00CD112F"/>
    <w:rsid w:val="00CD33D8"/>
    <w:rsid w:val="00CD6BCD"/>
    <w:rsid w:val="00CD7615"/>
    <w:rsid w:val="00CD77F7"/>
    <w:rsid w:val="00CE2467"/>
    <w:rsid w:val="00CE32B6"/>
    <w:rsid w:val="00CF03DC"/>
    <w:rsid w:val="00CF2352"/>
    <w:rsid w:val="00CF267F"/>
    <w:rsid w:val="00CF3513"/>
    <w:rsid w:val="00CF35D4"/>
    <w:rsid w:val="00CF37A9"/>
    <w:rsid w:val="00CF626B"/>
    <w:rsid w:val="00D000E3"/>
    <w:rsid w:val="00D0170B"/>
    <w:rsid w:val="00D01CA4"/>
    <w:rsid w:val="00D02694"/>
    <w:rsid w:val="00D03EFF"/>
    <w:rsid w:val="00D046E7"/>
    <w:rsid w:val="00D048C4"/>
    <w:rsid w:val="00D057F3"/>
    <w:rsid w:val="00D06AA3"/>
    <w:rsid w:val="00D07058"/>
    <w:rsid w:val="00D07629"/>
    <w:rsid w:val="00D0799C"/>
    <w:rsid w:val="00D100CA"/>
    <w:rsid w:val="00D10A02"/>
    <w:rsid w:val="00D10FF5"/>
    <w:rsid w:val="00D133B2"/>
    <w:rsid w:val="00D13715"/>
    <w:rsid w:val="00D13EE4"/>
    <w:rsid w:val="00D1463E"/>
    <w:rsid w:val="00D161D9"/>
    <w:rsid w:val="00D16FA5"/>
    <w:rsid w:val="00D1769E"/>
    <w:rsid w:val="00D22B63"/>
    <w:rsid w:val="00D26667"/>
    <w:rsid w:val="00D26E12"/>
    <w:rsid w:val="00D27FD4"/>
    <w:rsid w:val="00D30306"/>
    <w:rsid w:val="00D31EB8"/>
    <w:rsid w:val="00D32790"/>
    <w:rsid w:val="00D369D6"/>
    <w:rsid w:val="00D36E80"/>
    <w:rsid w:val="00D37619"/>
    <w:rsid w:val="00D41405"/>
    <w:rsid w:val="00D425C2"/>
    <w:rsid w:val="00D42CD2"/>
    <w:rsid w:val="00D42CED"/>
    <w:rsid w:val="00D44175"/>
    <w:rsid w:val="00D51087"/>
    <w:rsid w:val="00D5432D"/>
    <w:rsid w:val="00D555AB"/>
    <w:rsid w:val="00D60456"/>
    <w:rsid w:val="00D61200"/>
    <w:rsid w:val="00D616E4"/>
    <w:rsid w:val="00D62698"/>
    <w:rsid w:val="00D710AB"/>
    <w:rsid w:val="00D71888"/>
    <w:rsid w:val="00D72A7F"/>
    <w:rsid w:val="00D756DF"/>
    <w:rsid w:val="00D77F4B"/>
    <w:rsid w:val="00D821C9"/>
    <w:rsid w:val="00D82D2C"/>
    <w:rsid w:val="00D83707"/>
    <w:rsid w:val="00D84458"/>
    <w:rsid w:val="00D847A5"/>
    <w:rsid w:val="00D84CE7"/>
    <w:rsid w:val="00D902C9"/>
    <w:rsid w:val="00D912FB"/>
    <w:rsid w:val="00D922F5"/>
    <w:rsid w:val="00D92771"/>
    <w:rsid w:val="00D93B0C"/>
    <w:rsid w:val="00D947C7"/>
    <w:rsid w:val="00D949D9"/>
    <w:rsid w:val="00D94FC4"/>
    <w:rsid w:val="00D95F05"/>
    <w:rsid w:val="00D96FE3"/>
    <w:rsid w:val="00D97A17"/>
    <w:rsid w:val="00DA0F32"/>
    <w:rsid w:val="00DA19E6"/>
    <w:rsid w:val="00DA4289"/>
    <w:rsid w:val="00DA5810"/>
    <w:rsid w:val="00DA6391"/>
    <w:rsid w:val="00DA6773"/>
    <w:rsid w:val="00DA6D10"/>
    <w:rsid w:val="00DA7487"/>
    <w:rsid w:val="00DA7700"/>
    <w:rsid w:val="00DB107D"/>
    <w:rsid w:val="00DB3074"/>
    <w:rsid w:val="00DB3A7E"/>
    <w:rsid w:val="00DB483A"/>
    <w:rsid w:val="00DB4F5F"/>
    <w:rsid w:val="00DB5D88"/>
    <w:rsid w:val="00DB74EA"/>
    <w:rsid w:val="00DB77A9"/>
    <w:rsid w:val="00DB7844"/>
    <w:rsid w:val="00DC0433"/>
    <w:rsid w:val="00DC0540"/>
    <w:rsid w:val="00DC0EF9"/>
    <w:rsid w:val="00DC26A0"/>
    <w:rsid w:val="00DC289C"/>
    <w:rsid w:val="00DC63AE"/>
    <w:rsid w:val="00DC6D46"/>
    <w:rsid w:val="00DC7066"/>
    <w:rsid w:val="00DC78E3"/>
    <w:rsid w:val="00DD1C50"/>
    <w:rsid w:val="00DD307B"/>
    <w:rsid w:val="00DD4B26"/>
    <w:rsid w:val="00DD704B"/>
    <w:rsid w:val="00DD7E99"/>
    <w:rsid w:val="00DE393D"/>
    <w:rsid w:val="00DE583B"/>
    <w:rsid w:val="00DE5C78"/>
    <w:rsid w:val="00DE6535"/>
    <w:rsid w:val="00DE6CD9"/>
    <w:rsid w:val="00DE7857"/>
    <w:rsid w:val="00DF0347"/>
    <w:rsid w:val="00DF0501"/>
    <w:rsid w:val="00DF0D92"/>
    <w:rsid w:val="00DF195E"/>
    <w:rsid w:val="00DF37B9"/>
    <w:rsid w:val="00DF44B3"/>
    <w:rsid w:val="00DF4BF7"/>
    <w:rsid w:val="00DF4CD8"/>
    <w:rsid w:val="00DF69D7"/>
    <w:rsid w:val="00DF6DD5"/>
    <w:rsid w:val="00E0203C"/>
    <w:rsid w:val="00E0210F"/>
    <w:rsid w:val="00E05EBF"/>
    <w:rsid w:val="00E060C6"/>
    <w:rsid w:val="00E0663B"/>
    <w:rsid w:val="00E11B16"/>
    <w:rsid w:val="00E11BAB"/>
    <w:rsid w:val="00E1216F"/>
    <w:rsid w:val="00E1286B"/>
    <w:rsid w:val="00E12CD7"/>
    <w:rsid w:val="00E13184"/>
    <w:rsid w:val="00E14384"/>
    <w:rsid w:val="00E153C8"/>
    <w:rsid w:val="00E169ED"/>
    <w:rsid w:val="00E17D92"/>
    <w:rsid w:val="00E2001B"/>
    <w:rsid w:val="00E20FB3"/>
    <w:rsid w:val="00E21D5E"/>
    <w:rsid w:val="00E23295"/>
    <w:rsid w:val="00E2463D"/>
    <w:rsid w:val="00E248C0"/>
    <w:rsid w:val="00E24BDF"/>
    <w:rsid w:val="00E269A4"/>
    <w:rsid w:val="00E3066E"/>
    <w:rsid w:val="00E317BF"/>
    <w:rsid w:val="00E32E12"/>
    <w:rsid w:val="00E3382F"/>
    <w:rsid w:val="00E34631"/>
    <w:rsid w:val="00E35AB4"/>
    <w:rsid w:val="00E376FD"/>
    <w:rsid w:val="00E4132A"/>
    <w:rsid w:val="00E420A5"/>
    <w:rsid w:val="00E44085"/>
    <w:rsid w:val="00E44F14"/>
    <w:rsid w:val="00E50D8D"/>
    <w:rsid w:val="00E513E1"/>
    <w:rsid w:val="00E52603"/>
    <w:rsid w:val="00E52C2F"/>
    <w:rsid w:val="00E53B14"/>
    <w:rsid w:val="00E54EDB"/>
    <w:rsid w:val="00E564D2"/>
    <w:rsid w:val="00E60200"/>
    <w:rsid w:val="00E60FCE"/>
    <w:rsid w:val="00E617EE"/>
    <w:rsid w:val="00E62CC9"/>
    <w:rsid w:val="00E63300"/>
    <w:rsid w:val="00E63CF8"/>
    <w:rsid w:val="00E6624A"/>
    <w:rsid w:val="00E67652"/>
    <w:rsid w:val="00E677E0"/>
    <w:rsid w:val="00E70C19"/>
    <w:rsid w:val="00E73A8C"/>
    <w:rsid w:val="00E748CB"/>
    <w:rsid w:val="00E8102F"/>
    <w:rsid w:val="00E8106C"/>
    <w:rsid w:val="00E818F6"/>
    <w:rsid w:val="00E83326"/>
    <w:rsid w:val="00E85B77"/>
    <w:rsid w:val="00E86B82"/>
    <w:rsid w:val="00E87127"/>
    <w:rsid w:val="00E87A9C"/>
    <w:rsid w:val="00E92295"/>
    <w:rsid w:val="00E93C2C"/>
    <w:rsid w:val="00E950FA"/>
    <w:rsid w:val="00E95124"/>
    <w:rsid w:val="00E95BD9"/>
    <w:rsid w:val="00EA3987"/>
    <w:rsid w:val="00EA48A7"/>
    <w:rsid w:val="00EA4EB6"/>
    <w:rsid w:val="00EA67B9"/>
    <w:rsid w:val="00EB0B35"/>
    <w:rsid w:val="00EB38B8"/>
    <w:rsid w:val="00EB52D2"/>
    <w:rsid w:val="00EB5983"/>
    <w:rsid w:val="00EB64E6"/>
    <w:rsid w:val="00EC0C35"/>
    <w:rsid w:val="00EC22FB"/>
    <w:rsid w:val="00EC27E1"/>
    <w:rsid w:val="00EC2A43"/>
    <w:rsid w:val="00EC3458"/>
    <w:rsid w:val="00EC485C"/>
    <w:rsid w:val="00EC4A5E"/>
    <w:rsid w:val="00EC4EC5"/>
    <w:rsid w:val="00EC633F"/>
    <w:rsid w:val="00EC7C61"/>
    <w:rsid w:val="00ED089C"/>
    <w:rsid w:val="00ED1901"/>
    <w:rsid w:val="00ED4477"/>
    <w:rsid w:val="00ED4A44"/>
    <w:rsid w:val="00ED53A1"/>
    <w:rsid w:val="00EE31DC"/>
    <w:rsid w:val="00EE3384"/>
    <w:rsid w:val="00EE3C6C"/>
    <w:rsid w:val="00EE6000"/>
    <w:rsid w:val="00EF22B5"/>
    <w:rsid w:val="00EF358F"/>
    <w:rsid w:val="00EF3BB7"/>
    <w:rsid w:val="00EF51E0"/>
    <w:rsid w:val="00EF6362"/>
    <w:rsid w:val="00EF6490"/>
    <w:rsid w:val="00EF7132"/>
    <w:rsid w:val="00EF7DF2"/>
    <w:rsid w:val="00F00913"/>
    <w:rsid w:val="00F01513"/>
    <w:rsid w:val="00F0155D"/>
    <w:rsid w:val="00F021A8"/>
    <w:rsid w:val="00F02692"/>
    <w:rsid w:val="00F02C5C"/>
    <w:rsid w:val="00F050F8"/>
    <w:rsid w:val="00F06072"/>
    <w:rsid w:val="00F065B4"/>
    <w:rsid w:val="00F129E2"/>
    <w:rsid w:val="00F13310"/>
    <w:rsid w:val="00F13DB2"/>
    <w:rsid w:val="00F1412A"/>
    <w:rsid w:val="00F1519B"/>
    <w:rsid w:val="00F16012"/>
    <w:rsid w:val="00F1671C"/>
    <w:rsid w:val="00F1719D"/>
    <w:rsid w:val="00F221EB"/>
    <w:rsid w:val="00F22FE5"/>
    <w:rsid w:val="00F2340A"/>
    <w:rsid w:val="00F25C08"/>
    <w:rsid w:val="00F27297"/>
    <w:rsid w:val="00F27659"/>
    <w:rsid w:val="00F32900"/>
    <w:rsid w:val="00F32E65"/>
    <w:rsid w:val="00F3315E"/>
    <w:rsid w:val="00F36B38"/>
    <w:rsid w:val="00F4091D"/>
    <w:rsid w:val="00F42829"/>
    <w:rsid w:val="00F4537D"/>
    <w:rsid w:val="00F45C9E"/>
    <w:rsid w:val="00F509C9"/>
    <w:rsid w:val="00F53AAC"/>
    <w:rsid w:val="00F55B11"/>
    <w:rsid w:val="00F56C87"/>
    <w:rsid w:val="00F56EDC"/>
    <w:rsid w:val="00F57066"/>
    <w:rsid w:val="00F62E89"/>
    <w:rsid w:val="00F62FBD"/>
    <w:rsid w:val="00F636A3"/>
    <w:rsid w:val="00F64339"/>
    <w:rsid w:val="00F64570"/>
    <w:rsid w:val="00F647FC"/>
    <w:rsid w:val="00F653B5"/>
    <w:rsid w:val="00F65B2A"/>
    <w:rsid w:val="00F66640"/>
    <w:rsid w:val="00F67B75"/>
    <w:rsid w:val="00F7088E"/>
    <w:rsid w:val="00F71A0C"/>
    <w:rsid w:val="00F745C7"/>
    <w:rsid w:val="00F747F0"/>
    <w:rsid w:val="00F7578A"/>
    <w:rsid w:val="00F7747C"/>
    <w:rsid w:val="00F77906"/>
    <w:rsid w:val="00F779FE"/>
    <w:rsid w:val="00F8061C"/>
    <w:rsid w:val="00F81750"/>
    <w:rsid w:val="00F81E65"/>
    <w:rsid w:val="00F82D27"/>
    <w:rsid w:val="00F83430"/>
    <w:rsid w:val="00F8358A"/>
    <w:rsid w:val="00F864F4"/>
    <w:rsid w:val="00F86AB6"/>
    <w:rsid w:val="00F86DF3"/>
    <w:rsid w:val="00F8737A"/>
    <w:rsid w:val="00F90AF0"/>
    <w:rsid w:val="00F94F62"/>
    <w:rsid w:val="00FA03DE"/>
    <w:rsid w:val="00FA0E89"/>
    <w:rsid w:val="00FA1C85"/>
    <w:rsid w:val="00FA1F7C"/>
    <w:rsid w:val="00FA23CB"/>
    <w:rsid w:val="00FA320C"/>
    <w:rsid w:val="00FA326F"/>
    <w:rsid w:val="00FA683B"/>
    <w:rsid w:val="00FA6FDE"/>
    <w:rsid w:val="00FA7F6A"/>
    <w:rsid w:val="00FB0D64"/>
    <w:rsid w:val="00FB51E6"/>
    <w:rsid w:val="00FB7CAA"/>
    <w:rsid w:val="00FC1362"/>
    <w:rsid w:val="00FC1D9D"/>
    <w:rsid w:val="00FC2913"/>
    <w:rsid w:val="00FC3C97"/>
    <w:rsid w:val="00FC44C5"/>
    <w:rsid w:val="00FC5467"/>
    <w:rsid w:val="00FC5B54"/>
    <w:rsid w:val="00FC5D32"/>
    <w:rsid w:val="00FC671A"/>
    <w:rsid w:val="00FC79F1"/>
    <w:rsid w:val="00FD141D"/>
    <w:rsid w:val="00FD33C3"/>
    <w:rsid w:val="00FD3BAE"/>
    <w:rsid w:val="00FD4493"/>
    <w:rsid w:val="00FE3264"/>
    <w:rsid w:val="00FE4698"/>
    <w:rsid w:val="00FE561A"/>
    <w:rsid w:val="00FE644A"/>
    <w:rsid w:val="00FE7DAD"/>
    <w:rsid w:val="00FF024E"/>
    <w:rsid w:val="00FF14AA"/>
    <w:rsid w:val="00FF288A"/>
    <w:rsid w:val="00FF30E9"/>
    <w:rsid w:val="00FF40FB"/>
    <w:rsid w:val="00FF51B5"/>
    <w:rsid w:val="00FF55D3"/>
    <w:rsid w:val="00FF5C89"/>
    <w:rsid w:val="00FF6D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3CB6CAC-9D9D-4C6A-A054-34B8AD9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E4B"/>
    <w:pPr>
      <w:spacing w:after="0" w:line="240" w:lineRule="auto"/>
    </w:pPr>
    <w:rPr>
      <w:sz w:val="24"/>
      <w:szCs w:val="24"/>
      <w:lang w:val="es-ES" w:eastAsia="es-ES"/>
    </w:rPr>
  </w:style>
  <w:style w:type="paragraph" w:styleId="Ttulo1">
    <w:name w:val="heading 1"/>
    <w:basedOn w:val="Normal"/>
    <w:next w:val="Normal"/>
    <w:link w:val="Ttulo1Car"/>
    <w:uiPriority w:val="99"/>
    <w:qFormat/>
    <w:rsid w:val="005D0E4B"/>
    <w:pPr>
      <w:keepNext/>
      <w:jc w:val="right"/>
      <w:outlineLvl w:val="0"/>
    </w:pPr>
    <w:rPr>
      <w:b/>
      <w:bCs/>
    </w:rPr>
  </w:style>
  <w:style w:type="paragraph" w:styleId="Ttulo2">
    <w:name w:val="heading 2"/>
    <w:basedOn w:val="Normal"/>
    <w:next w:val="Normal"/>
    <w:link w:val="Ttulo2Car"/>
    <w:uiPriority w:val="99"/>
    <w:qFormat/>
    <w:rsid w:val="005D0E4B"/>
    <w:pPr>
      <w:keepNext/>
      <w:spacing w:before="240" w:after="60"/>
      <w:outlineLvl w:val="1"/>
    </w:pPr>
    <w:rPr>
      <w:b/>
      <w:bCs/>
      <w:i/>
      <w:iCs/>
      <w:sz w:val="28"/>
      <w:szCs w:val="28"/>
      <w:lang w:val="es-MX"/>
    </w:rPr>
  </w:style>
  <w:style w:type="paragraph" w:styleId="Ttulo3">
    <w:name w:val="heading 3"/>
    <w:basedOn w:val="Normal"/>
    <w:next w:val="Normal"/>
    <w:link w:val="Ttulo3Car"/>
    <w:uiPriority w:val="99"/>
    <w:qFormat/>
    <w:rsid w:val="005D0E4B"/>
    <w:pPr>
      <w:keepNext/>
      <w:ind w:left="1260" w:hanging="1260"/>
      <w:outlineLvl w:val="2"/>
    </w:pPr>
    <w:rPr>
      <w:sz w:val="28"/>
      <w:szCs w:val="28"/>
    </w:rPr>
  </w:style>
  <w:style w:type="paragraph" w:styleId="Ttulo4">
    <w:name w:val="heading 4"/>
    <w:basedOn w:val="Normal"/>
    <w:next w:val="Normal"/>
    <w:link w:val="Ttulo4Car"/>
    <w:uiPriority w:val="99"/>
    <w:qFormat/>
    <w:rsid w:val="005D0E4B"/>
    <w:pPr>
      <w:keepNext/>
      <w:spacing w:before="240" w:after="60"/>
      <w:outlineLvl w:val="3"/>
    </w:pPr>
    <w:rPr>
      <w:b/>
      <w:bCs/>
      <w:sz w:val="28"/>
      <w:szCs w:val="28"/>
      <w:lang w:val="es-MX"/>
    </w:rPr>
  </w:style>
  <w:style w:type="paragraph" w:styleId="Ttulo5">
    <w:name w:val="heading 5"/>
    <w:basedOn w:val="Normal"/>
    <w:next w:val="Normal"/>
    <w:link w:val="Ttulo5Car"/>
    <w:uiPriority w:val="99"/>
    <w:qFormat/>
    <w:rsid w:val="005D0E4B"/>
    <w:pPr>
      <w:spacing w:before="240" w:after="60"/>
      <w:outlineLvl w:val="4"/>
    </w:pPr>
    <w:rPr>
      <w:b/>
      <w:bCs/>
      <w:i/>
      <w:iCs/>
      <w:sz w:val="26"/>
      <w:szCs w:val="26"/>
      <w:lang w:val="es-MX"/>
    </w:rPr>
  </w:style>
  <w:style w:type="paragraph" w:styleId="Ttulo6">
    <w:name w:val="heading 6"/>
    <w:basedOn w:val="Normal"/>
    <w:next w:val="Normal"/>
    <w:link w:val="Ttulo6Car"/>
    <w:uiPriority w:val="99"/>
    <w:qFormat/>
    <w:rsid w:val="005D0E4B"/>
    <w:pPr>
      <w:keepNext/>
      <w:jc w:val="center"/>
      <w:outlineLvl w:val="5"/>
    </w:pPr>
    <w:rPr>
      <w:b/>
      <w:bCs/>
      <w:color w:val="000000"/>
      <w:sz w:val="22"/>
      <w:szCs w:val="22"/>
      <w:lang w:val="es-MX"/>
    </w:rPr>
  </w:style>
  <w:style w:type="paragraph" w:styleId="Ttulo7">
    <w:name w:val="heading 7"/>
    <w:basedOn w:val="Normal"/>
    <w:next w:val="Normal"/>
    <w:link w:val="Ttulo7Car"/>
    <w:uiPriority w:val="99"/>
    <w:qFormat/>
    <w:rsid w:val="005D0E4B"/>
    <w:pPr>
      <w:keepNext/>
      <w:spacing w:line="360" w:lineRule="auto"/>
      <w:jc w:val="center"/>
      <w:outlineLvl w:val="6"/>
    </w:pPr>
    <w:rPr>
      <w:b/>
      <w:bCs/>
    </w:rPr>
  </w:style>
  <w:style w:type="paragraph" w:styleId="Ttulo8">
    <w:name w:val="heading 8"/>
    <w:basedOn w:val="Normal"/>
    <w:next w:val="Normal"/>
    <w:link w:val="Ttulo8Car"/>
    <w:uiPriority w:val="99"/>
    <w:qFormat/>
    <w:rsid w:val="005D0E4B"/>
    <w:pPr>
      <w:keepNext/>
      <w:jc w:val="center"/>
      <w:outlineLvl w:val="7"/>
    </w:pPr>
    <w:rPr>
      <w:rFonts w:ascii="Arial" w:hAnsi="Arial" w:cs="Arial"/>
      <w:b/>
      <w:bCs/>
      <w:sz w:val="28"/>
      <w:szCs w:val="28"/>
      <w:lang w:val="es-ES_tradnl"/>
    </w:rPr>
  </w:style>
  <w:style w:type="paragraph" w:styleId="Ttulo9">
    <w:name w:val="heading 9"/>
    <w:basedOn w:val="Normal"/>
    <w:next w:val="Normal"/>
    <w:link w:val="Ttulo9Car"/>
    <w:uiPriority w:val="99"/>
    <w:qFormat/>
    <w:rsid w:val="005D0E4B"/>
    <w:pPr>
      <w:spacing w:before="240" w:after="60"/>
      <w:outlineLvl w:val="8"/>
    </w:pPr>
    <w:rPr>
      <w:rFonts w:ascii="Arial" w:hAnsi="Arial" w:cs="Arial"/>
      <w:sz w:val="22"/>
      <w:szCs w:val="22"/>
      <w:lang w:val="es-MX"/>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Cambria"/>
      <w:b/>
      <w:bCs/>
      <w:kern w:val="32"/>
      <w:sz w:val="32"/>
      <w:szCs w:val="32"/>
    </w:rPr>
  </w:style>
  <w:style w:type="character" w:customStyle="1" w:styleId="Ttulo2Car">
    <w:name w:val="Título 2 Car"/>
    <w:basedOn w:val="Fuentedeprrafopredeter"/>
    <w:link w:val="Ttulo2"/>
    <w:uiPriority w:val="99"/>
    <w:semiHidden/>
    <w:locked/>
    <w:rPr>
      <w:rFonts w:ascii="Cambria" w:hAnsi="Cambria" w:cs="Cambria"/>
      <w:b/>
      <w:bCs/>
      <w:i/>
      <w:iCs/>
      <w:sz w:val="28"/>
      <w:szCs w:val="28"/>
    </w:rPr>
  </w:style>
  <w:style w:type="character" w:customStyle="1" w:styleId="Ttulo3Car">
    <w:name w:val="Título 3 Car"/>
    <w:basedOn w:val="Fuentedeprrafopredeter"/>
    <w:link w:val="Ttulo3"/>
    <w:uiPriority w:val="99"/>
    <w:semiHidden/>
    <w:locked/>
    <w:rPr>
      <w:rFonts w:ascii="Cambria" w:hAnsi="Cambria" w:cs="Cambria"/>
      <w:b/>
      <w:bCs/>
      <w:sz w:val="26"/>
      <w:szCs w:val="26"/>
    </w:rPr>
  </w:style>
  <w:style w:type="character" w:customStyle="1" w:styleId="Ttulo4Car">
    <w:name w:val="Título 4 Car"/>
    <w:basedOn w:val="Fuentedeprrafopredeter"/>
    <w:link w:val="Ttulo4"/>
    <w:uiPriority w:val="99"/>
    <w:semiHidden/>
    <w:locked/>
    <w:rPr>
      <w:rFonts w:ascii="Calibri" w:hAnsi="Calibri" w:cs="Calibri"/>
      <w:b/>
      <w:bCs/>
      <w:sz w:val="28"/>
      <w:szCs w:val="28"/>
    </w:rPr>
  </w:style>
  <w:style w:type="character" w:customStyle="1" w:styleId="Ttulo5Car">
    <w:name w:val="Título 5 Car"/>
    <w:basedOn w:val="Fuentedeprrafopredeter"/>
    <w:link w:val="Ttulo5"/>
    <w:uiPriority w:val="99"/>
    <w:semiHidden/>
    <w:locked/>
    <w:rPr>
      <w:rFonts w:ascii="Calibri" w:hAnsi="Calibri" w:cs="Calibri"/>
      <w:b/>
      <w:bCs/>
      <w:i/>
      <w:iCs/>
      <w:sz w:val="26"/>
      <w:szCs w:val="26"/>
    </w:rPr>
  </w:style>
  <w:style w:type="character" w:customStyle="1" w:styleId="Ttulo6Car">
    <w:name w:val="Título 6 Car"/>
    <w:basedOn w:val="Fuentedeprrafopredeter"/>
    <w:link w:val="Ttulo6"/>
    <w:uiPriority w:val="99"/>
    <w:semiHidden/>
    <w:locked/>
    <w:rPr>
      <w:rFonts w:ascii="Calibri" w:hAnsi="Calibri" w:cs="Calibri"/>
      <w:b/>
      <w:bCs/>
    </w:rPr>
  </w:style>
  <w:style w:type="character" w:customStyle="1" w:styleId="Ttulo7Car">
    <w:name w:val="Título 7 Car"/>
    <w:basedOn w:val="Fuentedeprrafopredeter"/>
    <w:link w:val="Ttulo7"/>
    <w:uiPriority w:val="99"/>
    <w:semiHidden/>
    <w:locked/>
    <w:rPr>
      <w:rFonts w:ascii="Calibri" w:hAnsi="Calibri" w:cs="Calibri"/>
      <w:sz w:val="24"/>
      <w:szCs w:val="24"/>
    </w:rPr>
  </w:style>
  <w:style w:type="character" w:customStyle="1" w:styleId="Ttulo8Car">
    <w:name w:val="Título 8 Car"/>
    <w:basedOn w:val="Fuentedeprrafopredeter"/>
    <w:link w:val="Ttulo8"/>
    <w:uiPriority w:val="99"/>
    <w:semiHidden/>
    <w:locked/>
    <w:rPr>
      <w:rFonts w:ascii="Calibri" w:hAnsi="Calibri" w:cs="Calibri"/>
      <w:i/>
      <w:iCs/>
      <w:sz w:val="24"/>
      <w:szCs w:val="24"/>
    </w:rPr>
  </w:style>
  <w:style w:type="character" w:customStyle="1" w:styleId="Ttulo9Car">
    <w:name w:val="Título 9 Car"/>
    <w:basedOn w:val="Fuentedeprrafopredeter"/>
    <w:link w:val="Ttulo9"/>
    <w:uiPriority w:val="99"/>
    <w:semiHidden/>
    <w:locked/>
    <w:rPr>
      <w:rFonts w:ascii="Cambria" w:hAnsi="Cambria" w:cs="Cambria"/>
    </w:rPr>
  </w:style>
  <w:style w:type="paragraph" w:styleId="Encabezado">
    <w:name w:val="header"/>
    <w:basedOn w:val="Normal"/>
    <w:link w:val="EncabezadoCar"/>
    <w:uiPriority w:val="99"/>
    <w:rsid w:val="005D0E4B"/>
    <w:pPr>
      <w:tabs>
        <w:tab w:val="center" w:pos="4419"/>
        <w:tab w:val="right" w:pos="8838"/>
      </w:tabs>
    </w:pPr>
  </w:style>
  <w:style w:type="character" w:customStyle="1" w:styleId="EncabezadoCar">
    <w:name w:val="Encabezado Car"/>
    <w:basedOn w:val="Fuentedeprrafopredeter"/>
    <w:link w:val="Encabezado"/>
    <w:uiPriority w:val="99"/>
    <w:semiHidden/>
    <w:locked/>
    <w:rPr>
      <w:rFonts w:cs="Times New Roman"/>
      <w:sz w:val="24"/>
      <w:szCs w:val="24"/>
    </w:rPr>
  </w:style>
  <w:style w:type="paragraph" w:styleId="Piedepgina">
    <w:name w:val="footer"/>
    <w:basedOn w:val="Normal"/>
    <w:link w:val="PiedepginaCar"/>
    <w:uiPriority w:val="99"/>
    <w:rsid w:val="005D0E4B"/>
    <w:pPr>
      <w:tabs>
        <w:tab w:val="center" w:pos="4419"/>
        <w:tab w:val="right" w:pos="8838"/>
      </w:tabs>
    </w:pPr>
  </w:style>
  <w:style w:type="character" w:customStyle="1" w:styleId="PiedepginaCar">
    <w:name w:val="Pie de página Car"/>
    <w:basedOn w:val="Fuentedeprrafopredeter"/>
    <w:link w:val="Piedepgina"/>
    <w:uiPriority w:val="99"/>
    <w:locked/>
    <w:rPr>
      <w:rFonts w:cs="Times New Roman"/>
      <w:sz w:val="24"/>
      <w:szCs w:val="24"/>
    </w:rPr>
  </w:style>
  <w:style w:type="paragraph" w:styleId="Ttulo">
    <w:name w:val="Title"/>
    <w:basedOn w:val="Normal"/>
    <w:link w:val="TtuloCar"/>
    <w:uiPriority w:val="99"/>
    <w:qFormat/>
    <w:rsid w:val="005D0E4B"/>
    <w:pPr>
      <w:jc w:val="center"/>
    </w:pPr>
    <w:rPr>
      <w:rFonts w:ascii="Arial Black" w:hAnsi="Arial Black" w:cs="Arial Black"/>
      <w:sz w:val="32"/>
      <w:szCs w:val="32"/>
      <w:lang w:val="es-MX"/>
    </w:rPr>
  </w:style>
  <w:style w:type="character" w:customStyle="1" w:styleId="TtuloCar">
    <w:name w:val="Título Car"/>
    <w:basedOn w:val="Fuentedeprrafopredeter"/>
    <w:link w:val="Ttulo"/>
    <w:uiPriority w:val="99"/>
    <w:locked/>
    <w:rPr>
      <w:rFonts w:ascii="Cambria" w:hAnsi="Cambria" w:cs="Cambria"/>
      <w:b/>
      <w:bCs/>
      <w:kern w:val="28"/>
      <w:sz w:val="32"/>
      <w:szCs w:val="32"/>
    </w:rPr>
  </w:style>
  <w:style w:type="paragraph" w:styleId="Sangradetextonormal">
    <w:name w:val="Body Text Indent"/>
    <w:basedOn w:val="Normal"/>
    <w:link w:val="SangradetextonormalCar"/>
    <w:uiPriority w:val="99"/>
    <w:rsid w:val="005D0E4B"/>
    <w:pPr>
      <w:spacing w:line="360" w:lineRule="auto"/>
      <w:jc w:val="both"/>
    </w:pPr>
    <w:rPr>
      <w:b/>
      <w:bCs/>
      <w:sz w:val="28"/>
      <w:szCs w:val="28"/>
    </w:rPr>
  </w:style>
  <w:style w:type="character" w:customStyle="1" w:styleId="SangradetextonormalCar">
    <w:name w:val="Sangría de texto normal Car"/>
    <w:basedOn w:val="Fuentedeprrafopredeter"/>
    <w:link w:val="Sangradetextonormal"/>
    <w:uiPriority w:val="99"/>
    <w:semiHidden/>
    <w:locked/>
    <w:rPr>
      <w:rFonts w:cs="Times New Roman"/>
      <w:sz w:val="24"/>
      <w:szCs w:val="24"/>
    </w:rPr>
  </w:style>
  <w:style w:type="paragraph" w:styleId="Textoindependiente">
    <w:name w:val="Body Text"/>
    <w:basedOn w:val="Normal"/>
    <w:link w:val="TextoindependienteCar"/>
    <w:uiPriority w:val="99"/>
    <w:rsid w:val="005D0E4B"/>
    <w:pPr>
      <w:jc w:val="both"/>
    </w:pPr>
    <w:rPr>
      <w:rFonts w:ascii="Arial" w:hAnsi="Arial" w:cs="Arial"/>
      <w:lang w:val="es-MX"/>
    </w:rPr>
  </w:style>
  <w:style w:type="character" w:customStyle="1" w:styleId="TextoindependienteCar">
    <w:name w:val="Texto independiente Car"/>
    <w:basedOn w:val="Fuentedeprrafopredeter"/>
    <w:link w:val="Textoindependiente"/>
    <w:uiPriority w:val="99"/>
    <w:semiHidden/>
    <w:locked/>
    <w:rPr>
      <w:rFonts w:cs="Times New Roman"/>
      <w:sz w:val="24"/>
      <w:szCs w:val="24"/>
    </w:rPr>
  </w:style>
  <w:style w:type="paragraph" w:styleId="Textoindependiente3">
    <w:name w:val="Body Text 3"/>
    <w:basedOn w:val="Normal"/>
    <w:link w:val="Textoindependiente3Car"/>
    <w:uiPriority w:val="99"/>
    <w:rsid w:val="005D0E4B"/>
    <w:pPr>
      <w:keepNext/>
      <w:spacing w:line="360" w:lineRule="auto"/>
    </w:pPr>
    <w:rPr>
      <w:sz w:val="22"/>
      <w:szCs w:val="22"/>
    </w:rPr>
  </w:style>
  <w:style w:type="character" w:customStyle="1" w:styleId="Textoindependiente3Car">
    <w:name w:val="Texto independiente 3 Car"/>
    <w:basedOn w:val="Fuentedeprrafopredeter"/>
    <w:link w:val="Textoindependiente3"/>
    <w:uiPriority w:val="99"/>
    <w:semiHidden/>
    <w:locked/>
    <w:rPr>
      <w:rFonts w:cs="Times New Roman"/>
      <w:sz w:val="16"/>
      <w:szCs w:val="16"/>
    </w:rPr>
  </w:style>
  <w:style w:type="paragraph" w:customStyle="1" w:styleId="p11">
    <w:name w:val="p11"/>
    <w:basedOn w:val="Normal"/>
    <w:uiPriority w:val="99"/>
    <w:rsid w:val="005D0E4B"/>
    <w:pPr>
      <w:widowControl w:val="0"/>
      <w:tabs>
        <w:tab w:val="left" w:pos="720"/>
      </w:tabs>
      <w:spacing w:line="280" w:lineRule="atLeast"/>
    </w:pPr>
  </w:style>
  <w:style w:type="paragraph" w:styleId="Textosinformato">
    <w:name w:val="Plain Text"/>
    <w:basedOn w:val="Normal"/>
    <w:link w:val="TextosinformatoCar"/>
    <w:uiPriority w:val="99"/>
    <w:rsid w:val="005D0E4B"/>
    <w:rPr>
      <w:rFonts w:ascii="Courier New" w:hAnsi="Courier New" w:cs="Courier New"/>
      <w:sz w:val="20"/>
      <w:szCs w:val="20"/>
      <w:lang w:val="es-MX"/>
    </w:rPr>
  </w:style>
  <w:style w:type="character" w:customStyle="1" w:styleId="TextosinformatoCar">
    <w:name w:val="Texto sin formato Car"/>
    <w:basedOn w:val="Fuentedeprrafopredeter"/>
    <w:link w:val="Textosinformato"/>
    <w:uiPriority w:val="99"/>
    <w:locked/>
    <w:rPr>
      <w:rFonts w:ascii="Courier New" w:hAnsi="Courier New" w:cs="Courier New"/>
      <w:sz w:val="20"/>
      <w:szCs w:val="20"/>
    </w:rPr>
  </w:style>
  <w:style w:type="paragraph" w:styleId="Textodebloque">
    <w:name w:val="Block Text"/>
    <w:basedOn w:val="Normal"/>
    <w:uiPriority w:val="99"/>
    <w:rsid w:val="005D0E4B"/>
    <w:pPr>
      <w:ind w:left="1418" w:right="849"/>
      <w:jc w:val="both"/>
    </w:pPr>
    <w:rPr>
      <w:rFonts w:ascii="Arial" w:hAnsi="Arial" w:cs="Arial"/>
      <w:i/>
      <w:iCs/>
      <w:lang w:val="es-MX"/>
    </w:rPr>
  </w:style>
  <w:style w:type="paragraph" w:styleId="Sangra2detindependiente">
    <w:name w:val="Body Text Indent 2"/>
    <w:basedOn w:val="Normal"/>
    <w:link w:val="Sangra2detindependienteCar"/>
    <w:uiPriority w:val="99"/>
    <w:rsid w:val="005D0E4B"/>
    <w:pPr>
      <w:ind w:left="709" w:hanging="1"/>
      <w:jc w:val="both"/>
    </w:pPr>
    <w:rPr>
      <w:rFonts w:ascii="Arial" w:hAnsi="Arial" w:cs="Arial"/>
      <w:color w:val="000000"/>
      <w:lang w:val="es-MX"/>
    </w:rPr>
  </w:style>
  <w:style w:type="character" w:customStyle="1" w:styleId="Sangra2detindependienteCar">
    <w:name w:val="Sangría 2 de t. independiente Car"/>
    <w:basedOn w:val="Fuentedeprrafopredeter"/>
    <w:link w:val="Sangra2detindependiente"/>
    <w:uiPriority w:val="99"/>
    <w:semiHidden/>
    <w:locked/>
    <w:rPr>
      <w:rFonts w:cs="Times New Roman"/>
      <w:sz w:val="24"/>
      <w:szCs w:val="24"/>
    </w:rPr>
  </w:style>
  <w:style w:type="paragraph" w:styleId="Sangra3detindependiente">
    <w:name w:val="Body Text Indent 3"/>
    <w:basedOn w:val="Normal"/>
    <w:link w:val="Sangra3detindependienteCar"/>
    <w:uiPriority w:val="99"/>
    <w:rsid w:val="005D0E4B"/>
    <w:pPr>
      <w:ind w:left="708"/>
      <w:jc w:val="both"/>
    </w:pPr>
    <w:rPr>
      <w:rFonts w:ascii="Arial" w:hAnsi="Arial" w:cs="Arial"/>
      <w:color w:val="0000FF"/>
      <w:sz w:val="22"/>
      <w:szCs w:val="22"/>
      <w:lang w:val="es-MX"/>
    </w:rPr>
  </w:style>
  <w:style w:type="character" w:customStyle="1" w:styleId="Sangra3detindependienteCar">
    <w:name w:val="Sangría 3 de t. independiente Car"/>
    <w:basedOn w:val="Fuentedeprrafopredeter"/>
    <w:link w:val="Sangra3detindependiente"/>
    <w:uiPriority w:val="99"/>
    <w:semiHidden/>
    <w:locked/>
    <w:rPr>
      <w:rFonts w:cs="Times New Roman"/>
      <w:sz w:val="16"/>
      <w:szCs w:val="16"/>
    </w:rPr>
  </w:style>
  <w:style w:type="paragraph" w:customStyle="1" w:styleId="p43">
    <w:name w:val="p43"/>
    <w:basedOn w:val="Normal"/>
    <w:uiPriority w:val="99"/>
    <w:rsid w:val="005D0E4B"/>
    <w:pPr>
      <w:widowControl w:val="0"/>
      <w:tabs>
        <w:tab w:val="left" w:pos="720"/>
      </w:tabs>
      <w:spacing w:line="240" w:lineRule="atLeast"/>
    </w:pPr>
  </w:style>
  <w:style w:type="paragraph" w:customStyle="1" w:styleId="c70">
    <w:name w:val="c70"/>
    <w:basedOn w:val="Normal"/>
    <w:uiPriority w:val="99"/>
    <w:rsid w:val="005D0E4B"/>
    <w:pPr>
      <w:widowControl w:val="0"/>
      <w:spacing w:line="240" w:lineRule="atLeast"/>
      <w:jc w:val="center"/>
    </w:pPr>
  </w:style>
  <w:style w:type="paragraph" w:styleId="Descripcin">
    <w:name w:val="caption"/>
    <w:basedOn w:val="Normal"/>
    <w:next w:val="Normal"/>
    <w:uiPriority w:val="99"/>
    <w:qFormat/>
    <w:rsid w:val="005D0E4B"/>
    <w:pPr>
      <w:spacing w:line="360" w:lineRule="auto"/>
    </w:pPr>
    <w:rPr>
      <w:b/>
      <w:bCs/>
      <w:sz w:val="20"/>
      <w:szCs w:val="20"/>
    </w:rPr>
  </w:style>
  <w:style w:type="paragraph" w:customStyle="1" w:styleId="p9">
    <w:name w:val="p9"/>
    <w:basedOn w:val="Normal"/>
    <w:uiPriority w:val="99"/>
    <w:rsid w:val="005D0E4B"/>
    <w:pPr>
      <w:widowControl w:val="0"/>
      <w:tabs>
        <w:tab w:val="left" w:pos="1020"/>
      </w:tabs>
      <w:spacing w:line="240" w:lineRule="atLeast"/>
      <w:ind w:left="420"/>
      <w:jc w:val="both"/>
    </w:pPr>
  </w:style>
  <w:style w:type="paragraph" w:styleId="Textoindependiente2">
    <w:name w:val="Body Text 2"/>
    <w:basedOn w:val="Normal"/>
    <w:link w:val="Textoindependiente2Car"/>
    <w:uiPriority w:val="99"/>
    <w:rsid w:val="005D0E4B"/>
    <w:pPr>
      <w:jc w:val="both"/>
    </w:pPr>
    <w:rPr>
      <w:rFonts w:ascii="Arial" w:hAnsi="Arial" w:cs="Arial"/>
      <w:b/>
      <w:bCs/>
      <w:sz w:val="22"/>
      <w:szCs w:val="22"/>
    </w:rPr>
  </w:style>
  <w:style w:type="character" w:customStyle="1" w:styleId="Textoindependiente2Car">
    <w:name w:val="Texto independiente 2 Car"/>
    <w:basedOn w:val="Fuentedeprrafopredeter"/>
    <w:link w:val="Textoindependiente2"/>
    <w:uiPriority w:val="99"/>
    <w:semiHidden/>
    <w:locked/>
    <w:rPr>
      <w:rFonts w:cs="Times New Roman"/>
      <w:sz w:val="24"/>
      <w:szCs w:val="24"/>
    </w:rPr>
  </w:style>
  <w:style w:type="paragraph" w:customStyle="1" w:styleId="texto">
    <w:name w:val="texto"/>
    <w:basedOn w:val="Normal"/>
    <w:uiPriority w:val="99"/>
    <w:rsid w:val="005D0E4B"/>
    <w:pPr>
      <w:spacing w:after="101" w:line="216" w:lineRule="atLeast"/>
      <w:ind w:firstLine="288"/>
      <w:jc w:val="both"/>
    </w:pPr>
    <w:rPr>
      <w:rFonts w:ascii="Arial" w:hAnsi="Arial" w:cs="Arial"/>
      <w:sz w:val="18"/>
      <w:szCs w:val="18"/>
      <w:lang w:val="es-ES_tradnl"/>
    </w:rPr>
  </w:style>
  <w:style w:type="table" w:styleId="Tablaconcuadrcula">
    <w:name w:val="Table Grid"/>
    <w:basedOn w:val="Tablanormal"/>
    <w:uiPriority w:val="99"/>
    <w:rsid w:val="0086060E"/>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735459"/>
    <w:rPr>
      <w:rFonts w:cs="Times New Roman"/>
    </w:rPr>
  </w:style>
  <w:style w:type="paragraph" w:styleId="Sinespaciado">
    <w:name w:val="No Spacing"/>
    <w:aliases w:val="Doble espacio"/>
    <w:link w:val="SinespaciadoCar"/>
    <w:uiPriority w:val="1"/>
    <w:qFormat/>
    <w:rsid w:val="00C14218"/>
    <w:pPr>
      <w:spacing w:after="0" w:line="240" w:lineRule="auto"/>
    </w:pPr>
    <w:rPr>
      <w:rFonts w:ascii="Arial" w:hAnsi="Arial" w:cs="Arial"/>
      <w:sz w:val="24"/>
      <w:szCs w:val="24"/>
      <w:lang w:val="es-ES" w:eastAsia="es-ES"/>
    </w:rPr>
  </w:style>
  <w:style w:type="paragraph" w:styleId="Prrafodelista">
    <w:name w:val="List Paragraph"/>
    <w:aliases w:val="Footnote,List Paragraph1,Colorful List - Accent 11"/>
    <w:basedOn w:val="Normal"/>
    <w:link w:val="PrrafodelistaCar"/>
    <w:uiPriority w:val="34"/>
    <w:qFormat/>
    <w:rsid w:val="00FE644A"/>
    <w:pPr>
      <w:ind w:left="708"/>
    </w:pPr>
  </w:style>
  <w:style w:type="paragraph" w:styleId="Textodeglobo">
    <w:name w:val="Balloon Text"/>
    <w:basedOn w:val="Normal"/>
    <w:link w:val="TextodegloboCar"/>
    <w:uiPriority w:val="99"/>
    <w:unhideWhenUsed/>
    <w:rsid w:val="00BE4317"/>
    <w:rPr>
      <w:rFonts w:ascii="Tahoma" w:hAnsi="Tahoma" w:cs="Tahoma"/>
      <w:sz w:val="16"/>
      <w:szCs w:val="16"/>
    </w:rPr>
  </w:style>
  <w:style w:type="character" w:customStyle="1" w:styleId="TextodegloboCar">
    <w:name w:val="Texto de globo Car"/>
    <w:basedOn w:val="Fuentedeprrafopredeter"/>
    <w:link w:val="Textodeglobo"/>
    <w:uiPriority w:val="99"/>
    <w:locked/>
    <w:rsid w:val="00BE4317"/>
    <w:rPr>
      <w:rFonts w:ascii="Tahoma" w:hAnsi="Tahoma" w:cs="Tahoma"/>
      <w:sz w:val="16"/>
      <w:szCs w:val="16"/>
      <w:lang w:val="es-ES" w:eastAsia="es-ES"/>
    </w:rPr>
  </w:style>
  <w:style w:type="character" w:customStyle="1" w:styleId="PrrafodelistaCar">
    <w:name w:val="Párrafo de lista Car"/>
    <w:aliases w:val="Footnote Car,List Paragraph1 Car,Colorful List - Accent 11 Car"/>
    <w:link w:val="Prrafodelista"/>
    <w:uiPriority w:val="34"/>
    <w:locked/>
    <w:rsid w:val="00DA7700"/>
    <w:rPr>
      <w:sz w:val="24"/>
      <w:lang w:val="es-ES" w:eastAsia="es-ES"/>
    </w:rPr>
  </w:style>
  <w:style w:type="character" w:customStyle="1" w:styleId="SinespaciadoCar">
    <w:name w:val="Sin espaciado Car"/>
    <w:aliases w:val="Doble espacio Car"/>
    <w:link w:val="Sinespaciado"/>
    <w:uiPriority w:val="1"/>
    <w:locked/>
    <w:rsid w:val="00DA7700"/>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95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19F9-BF00-42D2-8BA4-E5E26637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28429</Words>
  <Characters>156365</Characters>
  <Application>Microsoft Office Word</Application>
  <DocSecurity>0</DocSecurity>
  <Lines>1303</Lines>
  <Paragraphs>368</Paragraphs>
  <ScaleCrop>false</ScaleCrop>
  <HeadingPairs>
    <vt:vector size="2" baseType="variant">
      <vt:variant>
        <vt:lpstr>Título</vt:lpstr>
      </vt:variant>
      <vt:variant>
        <vt:i4>1</vt:i4>
      </vt:variant>
    </vt:vector>
  </HeadingPairs>
  <TitlesOfParts>
    <vt:vector size="1" baseType="lpstr">
      <vt:lpstr>LEY DE HACIENDA PARA EL MUNICIPIO DE LOS CABOS,</vt:lpstr>
    </vt:vector>
  </TitlesOfParts>
  <Company>Dark</Company>
  <LinksUpToDate>false</LinksUpToDate>
  <CharactersWithSpaces>184426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HACIENDA PARA EL MUNICIPIO DE LOS CABOS,</dc:title>
  <dc:subject/>
  <dc:creator>DPTO. APOYO PARLAMENTARIO</dc:creator>
  <cp:keywords/>
  <dc:description/>
  <cp:lastModifiedBy>Josue</cp:lastModifiedBy>
  <cp:revision>2</cp:revision>
  <cp:lastPrinted>2025-01-09T00:57:00Z</cp:lastPrinted>
  <dcterms:created xsi:type="dcterms:W3CDTF">2026-01-16T18:55:00Z</dcterms:created>
  <dcterms:modified xsi:type="dcterms:W3CDTF">2026-01-16T18:55:00Z</dcterms:modified>
</cp:coreProperties>
</file>